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C3" w:rsidRDefault="00C76AB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Табела 5.2 Спецификација предмета  </w:t>
      </w:r>
    </w:p>
    <w:p w:rsidR="006C39C3" w:rsidRDefault="006C39C3">
      <w:pPr>
        <w:pBdr>
          <w:top w:val="nil"/>
          <w:left w:val="nil"/>
          <w:bottom w:val="nil"/>
          <w:right w:val="nil"/>
          <w:between w:val="nil"/>
        </w:pBdr>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jc w:val="both"/>
        <w:rPr>
          <w:rFonts w:ascii="Times New Roman" w:eastAsia="Times New Roman" w:hAnsi="Times New Roman" w:cs="Times New Roman"/>
          <w:color w:val="000000"/>
        </w:rPr>
      </w:pPr>
    </w:p>
    <w:p w:rsidR="006C39C3" w:rsidRDefault="006C39C3">
      <w:pPr>
        <w:pBdr>
          <w:top w:val="nil"/>
          <w:left w:val="nil"/>
          <w:bottom w:val="nil"/>
          <w:right w:val="nil"/>
          <w:between w:val="nil"/>
        </w:pBdr>
        <w:jc w:val="both"/>
        <w:rPr>
          <w:rFonts w:ascii="Times New Roman" w:eastAsia="Times New Roman" w:hAnsi="Times New Roman" w:cs="Times New Roman"/>
          <w:color w:val="000000"/>
        </w:rPr>
      </w:pPr>
    </w:p>
    <w:p w:rsidR="006C39C3" w:rsidRDefault="006C39C3">
      <w:pPr>
        <w:pBdr>
          <w:top w:val="nil"/>
          <w:left w:val="nil"/>
          <w:bottom w:val="nil"/>
          <w:right w:val="nil"/>
          <w:between w:val="nil"/>
        </w:pBdr>
        <w:jc w:val="both"/>
        <w:rPr>
          <w:rFonts w:ascii="Times New Roman" w:eastAsia="Times New Roman" w:hAnsi="Times New Roman" w:cs="Times New Roman"/>
          <w:color w:val="000000"/>
        </w:rPr>
      </w:pPr>
    </w:p>
    <w:p w:rsidR="006C39C3" w:rsidRDefault="006C39C3">
      <w:pPr>
        <w:pBdr>
          <w:top w:val="nil"/>
          <w:left w:val="nil"/>
          <w:bottom w:val="nil"/>
          <w:right w:val="nil"/>
          <w:between w:val="nil"/>
        </w:pBdr>
        <w:jc w:val="both"/>
        <w:rPr>
          <w:rFonts w:ascii="Times New Roman" w:eastAsia="Times New Roman" w:hAnsi="Times New Roman" w:cs="Times New Roman"/>
          <w:color w:val="000000"/>
        </w:rPr>
      </w:pPr>
    </w:p>
    <w:tbl>
      <w:tblPr>
        <w:tblStyle w:val="afffff9"/>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6"/>
        <w:gridCol w:w="1669"/>
        <w:gridCol w:w="6280"/>
      </w:tblGrid>
      <w:tr w:rsidR="006C39C3">
        <w:trPr>
          <w:cantSplit/>
          <w:tblHeader/>
        </w:trPr>
        <w:tc>
          <w:tcPr>
            <w:tcW w:w="1296" w:type="dxa"/>
          </w:tcPr>
          <w:p w:rsidR="006C39C3" w:rsidRDefault="00C76AB2">
            <w:pPr>
              <w:rPr>
                <w:sz w:val="24"/>
                <w:szCs w:val="24"/>
              </w:rPr>
            </w:pPr>
            <w:r>
              <w:rPr>
                <w:sz w:val="24"/>
                <w:szCs w:val="24"/>
              </w:rPr>
              <w:t>Р.бр.</w:t>
            </w:r>
          </w:p>
        </w:tc>
        <w:tc>
          <w:tcPr>
            <w:tcW w:w="1669" w:type="dxa"/>
          </w:tcPr>
          <w:p w:rsidR="006C39C3" w:rsidRDefault="00C76AB2">
            <w:pPr>
              <w:rPr>
                <w:sz w:val="24"/>
                <w:szCs w:val="24"/>
              </w:rPr>
            </w:pPr>
            <w:r>
              <w:rPr>
                <w:sz w:val="24"/>
                <w:szCs w:val="24"/>
              </w:rPr>
              <w:t>Шифра предмета</w:t>
            </w:r>
          </w:p>
        </w:tc>
        <w:tc>
          <w:tcPr>
            <w:tcW w:w="6280" w:type="dxa"/>
          </w:tcPr>
          <w:p w:rsidR="006C39C3" w:rsidRDefault="00C76AB2">
            <w:pPr>
              <w:rPr>
                <w:sz w:val="24"/>
                <w:szCs w:val="24"/>
              </w:rPr>
            </w:pPr>
            <w:r>
              <w:rPr>
                <w:sz w:val="24"/>
                <w:szCs w:val="24"/>
              </w:rPr>
              <w:t>Назив предмета</w:t>
            </w:r>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jc w:val="center"/>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ОЗ1302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filozofobr">
              <w:r w:rsidR="00C76AB2">
                <w:rPr>
                  <w:rFonts w:ascii="Arial" w:eastAsia="Arial" w:hAnsi="Arial" w:cs="Arial"/>
                  <w:color w:val="0000FF"/>
                  <w:u w:val="single"/>
                </w:rPr>
                <w:t>Филозофија образовања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ОЗ1301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srpski1">
              <w:r w:rsidR="00C76AB2">
                <w:rPr>
                  <w:rFonts w:ascii="Arial" w:eastAsia="Arial" w:hAnsi="Arial" w:cs="Arial"/>
                  <w:color w:val="0000FF"/>
                  <w:u w:val="single"/>
                </w:rPr>
                <w:t>Српски језик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ОЗ7301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opstapedag">
              <w:r w:rsidR="00C76AB2">
                <w:rPr>
                  <w:rFonts w:ascii="Arial" w:eastAsia="Arial" w:hAnsi="Arial" w:cs="Arial"/>
                  <w:color w:val="0000FF"/>
                  <w:u w:val="single"/>
                </w:rPr>
                <w:t>Општа педагогија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ОЗ1303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storija">
              <w:r w:rsidR="00C76AB2">
                <w:rPr>
                  <w:rFonts w:ascii="Arial" w:eastAsia="Arial" w:hAnsi="Arial" w:cs="Arial"/>
                  <w:color w:val="0000FF"/>
                  <w:u w:val="single"/>
                </w:rPr>
                <w:t>Историја</w:t>
              </w:r>
            </w:hyperlink>
          </w:p>
        </w:tc>
      </w:tr>
      <w:tr w:rsidR="006C39C3">
        <w:trPr>
          <w:cantSplit/>
          <w:trHeight w:val="441"/>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razvojnapsih">
              <w:r w:rsidR="00C76AB2">
                <w:rPr>
                  <w:rFonts w:ascii="Arial" w:eastAsia="Arial" w:hAnsi="Arial" w:cs="Arial"/>
                  <w:color w:val="0000FF"/>
                  <w:u w:val="single"/>
                </w:rPr>
                <w:t>Развојна психологија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ОВА301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ntegrprir1">
              <w:r w:rsidR="00C76AB2">
                <w:rPr>
                  <w:rFonts w:ascii="Arial" w:eastAsia="Arial" w:hAnsi="Arial" w:cs="Arial"/>
                  <w:color w:val="0000FF"/>
                  <w:u w:val="single"/>
                </w:rPr>
                <w:t>Интегрисане природне науке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ОЗ1304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nforuobr">
              <w:r w:rsidR="00C76AB2">
                <w:rPr>
                  <w:rFonts w:ascii="Arial" w:eastAsia="Arial" w:hAnsi="Arial" w:cs="Arial"/>
                  <w:color w:val="0000FF"/>
                  <w:u w:val="single"/>
                </w:rPr>
                <w:t>Информатика у образовању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ОВА302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zdravvasp">
              <w:r w:rsidR="00C76AB2">
                <w:rPr>
                  <w:rFonts w:ascii="Arial" w:eastAsia="Arial" w:hAnsi="Arial" w:cs="Arial"/>
                  <w:color w:val="0000FF"/>
                  <w:u w:val="single"/>
                </w:rPr>
                <w:t>Здравствено васпитање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ОЗ1305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srpski2">
              <w:r w:rsidR="00C76AB2">
                <w:rPr>
                  <w:rFonts w:ascii="Arial" w:eastAsia="Arial" w:hAnsi="Arial" w:cs="Arial"/>
                  <w:color w:val="0000FF"/>
                  <w:u w:val="single"/>
                </w:rPr>
                <w:t>Српски језик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ОЗ1306</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atis1">
              <w:r w:rsidR="00C76AB2">
                <w:rPr>
                  <w:rFonts w:ascii="Arial" w:eastAsia="Arial" w:hAnsi="Arial" w:cs="Arial"/>
                  <w:color w:val="0000FF"/>
                  <w:u w:val="single"/>
                </w:rPr>
                <w:t>Математика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sociol">
              <w:r w:rsidR="00C76AB2">
                <w:rPr>
                  <w:rFonts w:ascii="Arial" w:eastAsia="Arial" w:hAnsi="Arial" w:cs="Arial"/>
                  <w:color w:val="0000FF"/>
                  <w:u w:val="single"/>
                </w:rPr>
                <w:t>Социологија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r>
              <w:t>ОЗ1305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bookmark=id.147n2zr">
              <w:r w:rsidR="00C76AB2">
                <w:rPr>
                  <w:rFonts w:ascii="Arial" w:eastAsia="Arial" w:hAnsi="Arial" w:cs="Arial"/>
                  <w:color w:val="0000FF"/>
                  <w:u w:val="single"/>
                </w:rPr>
                <w:t>Енглески језик 1</w:t>
              </w:r>
            </w:hyperlink>
            <w:r w:rsidR="00C76AB2">
              <w:rPr>
                <w:rFonts w:ascii="Arial" w:eastAsia="Arial" w:hAnsi="Arial" w:cs="Arial"/>
                <w:color w:val="000000"/>
              </w:rPr>
              <w:t xml:space="preserve"> </w:t>
            </w:r>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r>
              <w:t>ОЗ1305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ruski1">
              <w:r w:rsidR="00C76AB2">
                <w:rPr>
                  <w:rFonts w:ascii="Arial" w:eastAsia="Arial" w:hAnsi="Arial" w:cs="Arial"/>
                  <w:color w:val="0000FF"/>
                  <w:u w:val="single"/>
                </w:rPr>
                <w:t>Руски језик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18"/>
                <w:szCs w:val="18"/>
              </w:rPr>
              <w:t>ОВА304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redskolska">
              <w:r w:rsidR="00C76AB2">
                <w:rPr>
                  <w:rFonts w:ascii="Arial" w:eastAsia="Arial" w:hAnsi="Arial" w:cs="Arial"/>
                  <w:color w:val="0000FF"/>
                  <w:u w:val="single"/>
                </w:rPr>
                <w:t>Предшколска педагогија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ОЗ3352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hor1">
              <w:r w:rsidR="00C76AB2">
                <w:rPr>
                  <w:rFonts w:ascii="Arial" w:eastAsia="Arial" w:hAnsi="Arial" w:cs="Arial"/>
                  <w:color w:val="0000FF"/>
                  <w:u w:val="single"/>
                </w:rPr>
                <w:t>Хор и оркестар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ОЗ3354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kolektivnesport">
              <w:r w:rsidR="00C76AB2">
                <w:rPr>
                  <w:rFonts w:ascii="Arial" w:eastAsia="Arial" w:hAnsi="Arial" w:cs="Arial"/>
                  <w:color w:val="0000FF"/>
                  <w:u w:val="single"/>
                </w:rPr>
                <w:t>Колективне спортске активности</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ОЗ3353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licnostdeteta">
              <w:r w:rsidR="00C76AB2">
                <w:rPr>
                  <w:rFonts w:ascii="Arial" w:eastAsia="Arial" w:hAnsi="Arial" w:cs="Arial"/>
                  <w:color w:val="0000FF"/>
                  <w:u w:val="single"/>
                </w:rPr>
                <w:t>Личност детета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ОЗ3355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stsrpdr">
              <w:r w:rsidR="00C76AB2">
                <w:rPr>
                  <w:rFonts w:ascii="Arial" w:eastAsia="Arial" w:hAnsi="Arial" w:cs="Arial"/>
                  <w:color w:val="0000FF"/>
                  <w:u w:val="single"/>
                </w:rPr>
                <w:t>Историја српског друштва</w:t>
              </w:r>
            </w:hyperlink>
          </w:p>
        </w:tc>
      </w:tr>
      <w:tr w:rsidR="006C39C3">
        <w:trPr>
          <w:cantSplit/>
          <w:tblHeader/>
        </w:trPr>
        <w:tc>
          <w:tcPr>
            <w:tcW w:w="1296" w:type="dxa"/>
          </w:tcPr>
          <w:p w:rsidR="006C39C3" w:rsidRDefault="00C76AB2"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   </w:t>
            </w:r>
          </w:p>
        </w:tc>
        <w:tc>
          <w:tcPr>
            <w:tcW w:w="1669" w:type="dxa"/>
          </w:tcPr>
          <w:p w:rsidR="006C39C3" w:rsidRDefault="00C76AB2">
            <w:pPr>
              <w:rPr>
                <w:sz w:val="24"/>
                <w:szCs w:val="24"/>
              </w:rPr>
            </w:pPr>
            <w:r>
              <w:rPr>
                <w:sz w:val="24"/>
                <w:szCs w:val="24"/>
              </w:rPr>
              <w:t>ОВА308</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bookmark=id.vx1227">
              <w:r w:rsidR="00C76AB2">
                <w:rPr>
                  <w:rFonts w:ascii="Arial" w:eastAsia="Arial" w:hAnsi="Arial" w:cs="Arial"/>
                  <w:color w:val="0000FF"/>
                  <w:u w:val="single"/>
                </w:rPr>
                <w:t>Педагошка пракса</w:t>
              </w:r>
            </w:hyperlink>
            <w:r w:rsidR="00C76AB2">
              <w:rPr>
                <w:rFonts w:ascii="Arial" w:eastAsia="Arial" w:hAnsi="Arial" w:cs="Arial"/>
                <w:color w:val="000000"/>
              </w:rPr>
              <w:t xml:space="preserve"> 1</w:t>
            </w:r>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teorknjiz">
              <w:r w:rsidR="00C76AB2">
                <w:rPr>
                  <w:rFonts w:ascii="Arial" w:eastAsia="Arial" w:hAnsi="Arial" w:cs="Arial"/>
                  <w:color w:val="0000FF"/>
                  <w:u w:val="single"/>
                </w:rPr>
                <w:t>Основе теорија књижевности</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ОЗ4301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bookmark=id.1v1yuxt">
              <w:r w:rsidR="00C76AB2">
                <w:rPr>
                  <w:rFonts w:ascii="Arial" w:eastAsia="Arial" w:hAnsi="Arial" w:cs="Arial"/>
                  <w:color w:val="0000FF"/>
                  <w:u w:val="single"/>
                </w:rPr>
                <w:t>Математика</w:t>
              </w:r>
            </w:hyperlink>
            <w:r w:rsidR="00C76AB2">
              <w:rPr>
                <w:rFonts w:ascii="Arial" w:eastAsia="Arial" w:hAnsi="Arial" w:cs="Arial"/>
                <w:color w:val="000000"/>
              </w:rPr>
              <w:t xml:space="preserve"> 2</w:t>
            </w:r>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bookmark=id.2u6wntf">
              <w:r w:rsidR="00C76AB2">
                <w:rPr>
                  <w:rFonts w:ascii="Arial" w:eastAsia="Arial" w:hAnsi="Arial" w:cs="Arial"/>
                  <w:color w:val="0000FF"/>
                  <w:u w:val="single"/>
                </w:rPr>
                <w:t>Породична педагогија</w:t>
              </w:r>
            </w:hyperlink>
            <w:r w:rsidR="00C76AB2">
              <w:rPr>
                <w:rFonts w:ascii="Arial" w:eastAsia="Arial" w:hAnsi="Arial" w:cs="Arial"/>
                <w:color w:val="000000"/>
              </w:rPr>
              <w:t xml:space="preserve"> </w:t>
            </w:r>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ОЗ3306</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bookmark=id.19c6y18">
              <w:r w:rsidR="00C76AB2">
                <w:rPr>
                  <w:rFonts w:ascii="Arial" w:eastAsia="Arial" w:hAnsi="Arial" w:cs="Arial"/>
                  <w:color w:val="0000FF"/>
                  <w:u w:val="single"/>
                </w:rPr>
                <w:t>Енглески језик 2</w:t>
              </w:r>
            </w:hyperlink>
            <w:r w:rsidR="00C76AB2">
              <w:rPr>
                <w:rFonts w:ascii="Arial" w:eastAsia="Arial" w:hAnsi="Arial" w:cs="Arial"/>
                <w:color w:val="000000"/>
              </w:rPr>
              <w:t xml:space="preserve"> </w:t>
            </w:r>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ОЗ3306</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ruski2">
              <w:r w:rsidR="00C76AB2">
                <w:rPr>
                  <w:rFonts w:ascii="Arial" w:eastAsia="Arial" w:hAnsi="Arial" w:cs="Arial"/>
                  <w:color w:val="0000FF"/>
                  <w:u w:val="single"/>
                </w:rPr>
                <w:t>Руски језик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ОЗ3309</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osnovemuz">
              <w:r w:rsidR="00C76AB2">
                <w:rPr>
                  <w:rFonts w:ascii="Arial" w:eastAsia="Arial" w:hAnsi="Arial" w:cs="Arial"/>
                  <w:color w:val="0000FF"/>
                  <w:u w:val="single"/>
                </w:rPr>
                <w:t>Основе музичке културе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ОЗ3307</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vizualne">
              <w:r w:rsidR="00C76AB2">
                <w:rPr>
                  <w:rFonts w:ascii="Arial" w:eastAsia="Arial" w:hAnsi="Arial" w:cs="Arial"/>
                  <w:color w:val="0000FF"/>
                  <w:u w:val="single"/>
                </w:rPr>
                <w:t>Основне визуалне уметности</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ОЗ3308</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osnovefizickog">
              <w:r w:rsidR="00C76AB2">
                <w:rPr>
                  <w:rFonts w:ascii="Arial" w:eastAsia="Arial" w:hAnsi="Arial" w:cs="Arial"/>
                  <w:color w:val="0000FF"/>
                  <w:u w:val="single"/>
                </w:rPr>
                <w:t>Основе физичког васпитања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ОВА309</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savrpristupi">
              <w:r w:rsidR="00C76AB2">
                <w:rPr>
                  <w:rFonts w:ascii="Arial" w:eastAsia="Arial" w:hAnsi="Arial" w:cs="Arial"/>
                  <w:color w:val="0000FF"/>
                  <w:u w:val="single"/>
                </w:rPr>
                <w:t>Савремени приступи васпитању и образовању предшколске деце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ОЗ3356</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hor2">
              <w:r w:rsidR="00C76AB2">
                <w:rPr>
                  <w:rFonts w:ascii="Arial" w:eastAsia="Arial" w:hAnsi="Arial" w:cs="Arial"/>
                  <w:color w:val="0000FF"/>
                  <w:u w:val="single"/>
                </w:rPr>
                <w:t>Хор и оркестар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ОЗ1352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bookmark=id.2lwamvv">
              <w:r w:rsidR="00C76AB2">
                <w:rPr>
                  <w:rFonts w:ascii="Arial" w:eastAsia="Arial" w:hAnsi="Arial" w:cs="Arial"/>
                  <w:color w:val="0000FF"/>
                  <w:u w:val="single"/>
                </w:rPr>
                <w:t>Логик</w:t>
              </w:r>
            </w:hyperlink>
            <w:r w:rsidR="00C76AB2">
              <w:rPr>
                <w:rFonts w:ascii="Arial" w:eastAsia="Arial" w:hAnsi="Arial" w:cs="Arial"/>
                <w:color w:val="000000"/>
              </w:rPr>
              <w:t>а</w:t>
            </w:r>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ОЗ0352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stilistika">
              <w:r w:rsidR="00C76AB2">
                <w:rPr>
                  <w:rFonts w:ascii="Arial" w:eastAsia="Arial" w:hAnsi="Arial" w:cs="Arial"/>
                  <w:color w:val="0000FF"/>
                  <w:u w:val="single"/>
                </w:rPr>
                <w:t>Стилистика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ОВА352</w:t>
            </w:r>
          </w:p>
        </w:tc>
        <w:tc>
          <w:tcPr>
            <w:tcW w:w="6280" w:type="dxa"/>
          </w:tcPr>
          <w:p w:rsidR="006C39C3" w:rsidRDefault="00F26393">
            <w:hyperlink w:anchor="kombzavasp">
              <w:r w:rsidR="00C76AB2">
                <w:rPr>
                  <w:color w:val="0000FF"/>
                  <w:u w:val="single"/>
                </w:rPr>
                <w:t>Комбинаторика за васпитаче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ОВА306</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ntegprir2">
              <w:r w:rsidR="00C76AB2">
                <w:rPr>
                  <w:rFonts w:ascii="Arial" w:eastAsia="Arial" w:hAnsi="Arial" w:cs="Arial"/>
                  <w:color w:val="0000FF"/>
                  <w:u w:val="single"/>
                </w:rPr>
                <w:t>Интегрисане природне науке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ОЗ3310</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osnoveinkl">
              <w:r w:rsidR="00C76AB2">
                <w:rPr>
                  <w:rFonts w:ascii="Arial" w:eastAsia="Arial" w:hAnsi="Arial" w:cs="Arial"/>
                  <w:color w:val="0000FF"/>
                  <w:u w:val="single"/>
                </w:rPr>
                <w:t>Основе инклузивног образовања и васпитања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ОВА307</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odikavor">
              <w:r w:rsidR="00C76AB2">
                <w:rPr>
                  <w:rFonts w:ascii="Arial" w:eastAsia="Arial" w:hAnsi="Arial" w:cs="Arial"/>
                  <w:color w:val="0000FF"/>
                  <w:u w:val="single"/>
                </w:rPr>
                <w:t>Методика васпитно-образовног рада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ОВА308</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raksa2">
              <w:r w:rsidR="00C76AB2">
                <w:rPr>
                  <w:rFonts w:ascii="Arial" w:eastAsia="Arial" w:hAnsi="Arial" w:cs="Arial"/>
                  <w:color w:val="0000FF"/>
                  <w:u w:val="single"/>
                </w:rPr>
                <w:t>Педагошка пракса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ОЗ3357</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hor3">
              <w:r w:rsidR="00C76AB2">
                <w:rPr>
                  <w:rFonts w:ascii="Arial" w:eastAsia="Arial" w:hAnsi="Arial" w:cs="Arial"/>
                  <w:color w:val="0000FF"/>
                  <w:u w:val="single"/>
                </w:rPr>
                <w:t>Хор и оркестар 3</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ОЗ7101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obrtehnolog">
              <w:r w:rsidR="00C76AB2">
                <w:rPr>
                  <w:rFonts w:ascii="Arial" w:eastAsia="Arial" w:hAnsi="Arial" w:cs="Arial"/>
                  <w:color w:val="0000FF"/>
                  <w:u w:val="single"/>
                </w:rPr>
                <w:t>Образовне технологије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ОЗ1353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usmenaknjiz">
              <w:r w:rsidR="00C76AB2">
                <w:rPr>
                  <w:rFonts w:ascii="Arial" w:eastAsia="Arial" w:hAnsi="Arial" w:cs="Arial"/>
                  <w:color w:val="0000FF"/>
                  <w:u w:val="single"/>
                </w:rPr>
                <w:t>Усмена књижевност</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ОЗ3359</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streligije">
              <w:r w:rsidR="00C76AB2">
                <w:rPr>
                  <w:rFonts w:ascii="Arial" w:eastAsia="Arial" w:hAnsi="Arial" w:cs="Arial"/>
                  <w:color w:val="0000FF"/>
                  <w:u w:val="single"/>
                </w:rPr>
                <w:t>Историја религије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ОВА353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sihologpor">
              <w:r w:rsidR="00C76AB2">
                <w:rPr>
                  <w:rFonts w:ascii="Arial" w:eastAsia="Arial" w:hAnsi="Arial" w:cs="Arial"/>
                  <w:color w:val="0000FF"/>
                  <w:u w:val="single"/>
                </w:rPr>
                <w:t>Психологија породице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ОЗ3360</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liderstvo">
              <w:r w:rsidR="00C76AB2">
                <w:rPr>
                  <w:rFonts w:ascii="Arial" w:eastAsia="Arial" w:hAnsi="Arial" w:cs="Arial"/>
                  <w:color w:val="0000FF"/>
                  <w:u w:val="single"/>
                </w:rPr>
                <w:t>Лидерство и групни развој</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ОЗ3363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ntalnozdr">
              <w:r w:rsidR="00C76AB2">
                <w:rPr>
                  <w:rFonts w:ascii="Arial" w:eastAsia="Arial" w:hAnsi="Arial" w:cs="Arial"/>
                  <w:color w:val="0000FF"/>
                  <w:u w:val="single"/>
                </w:rPr>
                <w:t>Ментално здравље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ОЗ3362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etika">
              <w:r w:rsidR="00C76AB2">
                <w:rPr>
                  <w:rFonts w:ascii="Arial" w:eastAsia="Arial" w:hAnsi="Arial" w:cs="Arial"/>
                  <w:color w:val="0000FF"/>
                  <w:u w:val="single"/>
                </w:rPr>
                <w:t>Етика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ОЗ0353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retorika">
              <w:r w:rsidR="00C76AB2">
                <w:rPr>
                  <w:rFonts w:ascii="Arial" w:eastAsia="Arial" w:hAnsi="Arial" w:cs="Arial"/>
                  <w:color w:val="0000FF"/>
                  <w:u w:val="single"/>
                </w:rPr>
                <w:t>Култура говора са реториком</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ОЗ3311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knjizzadecu">
              <w:r w:rsidR="00C76AB2">
                <w:rPr>
                  <w:rFonts w:ascii="Arial" w:eastAsia="Arial" w:hAnsi="Arial" w:cs="Arial"/>
                  <w:color w:val="0000FF"/>
                  <w:u w:val="single"/>
                </w:rPr>
                <w:t>Књижевност за децу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ОВА310</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odikasrp1">
              <w:r w:rsidR="00C76AB2">
                <w:rPr>
                  <w:rFonts w:ascii="Arial" w:eastAsia="Arial" w:hAnsi="Arial" w:cs="Arial"/>
                  <w:color w:val="0000FF"/>
                  <w:u w:val="single"/>
                </w:rPr>
                <w:t>Методика српског језика и књижевности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odmat1">
              <w:r w:rsidR="00C76AB2">
                <w:rPr>
                  <w:rFonts w:ascii="Arial" w:eastAsia="Arial" w:hAnsi="Arial" w:cs="Arial"/>
                  <w:color w:val="0000FF"/>
                  <w:u w:val="single"/>
                </w:rPr>
                <w:t>Методика математике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ОЗ3312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edagoskapsih">
              <w:r w:rsidR="00C76AB2">
                <w:rPr>
                  <w:rFonts w:ascii="Arial" w:eastAsia="Arial" w:hAnsi="Arial" w:cs="Arial"/>
                  <w:color w:val="0000FF"/>
                  <w:u w:val="single"/>
                </w:rPr>
                <w:t>Педагошка психологија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w:t>
            </w:r>
            <w:r w:rsidR="00A6170D">
              <w:rPr>
                <w:sz w:val="24"/>
                <w:szCs w:val="24"/>
              </w:rPr>
              <w:t>ВА327</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gradjansko">
              <w:r w:rsidR="00C76AB2">
                <w:rPr>
                  <w:rFonts w:ascii="Arial" w:eastAsia="Arial" w:hAnsi="Arial" w:cs="Arial"/>
                  <w:color w:val="0000FF"/>
                  <w:u w:val="single"/>
                </w:rPr>
                <w:t>Грађанско васпитање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muz1">
              <w:r w:rsidR="00C76AB2">
                <w:rPr>
                  <w:rFonts w:ascii="Arial" w:eastAsia="Arial" w:hAnsi="Arial" w:cs="Arial"/>
                  <w:color w:val="0000FF"/>
                  <w:u w:val="single"/>
                </w:rPr>
                <w:t>Методика музичке културе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ОВА325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okoline1">
              <w:r w:rsidR="00C76AB2">
                <w:rPr>
                  <w:rFonts w:ascii="Arial" w:eastAsia="Arial" w:hAnsi="Arial" w:cs="Arial"/>
                  <w:color w:val="0000FF"/>
                  <w:u w:val="single"/>
                </w:rPr>
                <w:t>Методика упознавања околине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mat2">
              <w:r w:rsidR="00C76AB2">
                <w:rPr>
                  <w:rFonts w:ascii="Arial" w:eastAsia="Arial" w:hAnsi="Arial" w:cs="Arial"/>
                  <w:color w:val="0000FF"/>
                  <w:u w:val="single"/>
                </w:rPr>
                <w:t>Методика математике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scenska">
              <w:r w:rsidR="00C76AB2">
                <w:rPr>
                  <w:rFonts w:ascii="Arial" w:eastAsia="Arial" w:hAnsi="Arial" w:cs="Arial"/>
                  <w:color w:val="0000FF"/>
                  <w:u w:val="single"/>
                </w:rPr>
                <w:t>Сценска уметност</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srp2">
              <w:r w:rsidR="00C76AB2">
                <w:rPr>
                  <w:rFonts w:ascii="Arial" w:eastAsia="Arial" w:hAnsi="Arial" w:cs="Arial"/>
                  <w:color w:val="0000FF"/>
                  <w:u w:val="single"/>
                </w:rPr>
                <w:t>Методика српског језика и књижевности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ОВА316</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praksa">
              <w:r w:rsidR="00C76AB2">
                <w:rPr>
                  <w:rFonts w:ascii="Arial" w:eastAsia="Arial" w:hAnsi="Arial" w:cs="Arial"/>
                  <w:color w:val="0000FF"/>
                  <w:u w:val="single"/>
                </w:rPr>
                <w:t>Методичка пракса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ОЗ3365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hor4">
              <w:r w:rsidR="00C76AB2">
                <w:rPr>
                  <w:rFonts w:ascii="Arial" w:eastAsia="Arial" w:hAnsi="Arial" w:cs="Arial"/>
                  <w:color w:val="0000FF"/>
                  <w:u w:val="single"/>
                </w:rPr>
                <w:t>Хор и оркестар 4</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ОВА354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jezickeigre">
              <w:r w:rsidR="00C76AB2">
                <w:rPr>
                  <w:rFonts w:ascii="Arial" w:eastAsia="Arial" w:hAnsi="Arial" w:cs="Arial"/>
                  <w:color w:val="0000FF"/>
                  <w:u w:val="single"/>
                </w:rPr>
                <w:t>Језичке игре у говорном развоју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ОЗ3364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deteistr">
              <w:r w:rsidR="00C76AB2">
                <w:rPr>
                  <w:rFonts w:ascii="Arial" w:eastAsia="Arial" w:hAnsi="Arial" w:cs="Arial"/>
                  <w:color w:val="0000FF"/>
                  <w:u w:val="single"/>
                </w:rPr>
                <w:t>Дете истраживач природе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ОЗЗ3366</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didaktigre">
              <w:r w:rsidR="00C76AB2">
                <w:rPr>
                  <w:rFonts w:ascii="Arial" w:eastAsia="Arial" w:hAnsi="Arial" w:cs="Arial"/>
                  <w:color w:val="0000FF"/>
                  <w:u w:val="single"/>
                </w:rPr>
                <w:t>Дидактичке игре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ОЗ3367</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ekologzastit">
              <w:r w:rsidR="00C76AB2">
                <w:rPr>
                  <w:rFonts w:ascii="Arial" w:eastAsia="Arial" w:hAnsi="Arial" w:cs="Arial"/>
                  <w:color w:val="0000FF"/>
                  <w:u w:val="single"/>
                </w:rPr>
                <w:t>Екологија са заштитом животне средине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ОВА355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knjizinterp">
              <w:r w:rsidR="00C76AB2">
                <w:rPr>
                  <w:rFonts w:ascii="Arial" w:eastAsia="Arial" w:hAnsi="Arial" w:cs="Arial"/>
                  <w:color w:val="0000FF"/>
                  <w:u w:val="single"/>
                </w:rPr>
                <w:t>Књижевне интерпретације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ОВА356</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greumat">
              <w:r w:rsidR="00C76AB2">
                <w:rPr>
                  <w:rFonts w:ascii="Arial" w:eastAsia="Arial" w:hAnsi="Arial" w:cs="Arial"/>
                  <w:color w:val="0000FF"/>
                  <w:u w:val="single"/>
                </w:rPr>
                <w:t>Игре у математичким активностима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ОВА357</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sihdvojez">
              <w:r w:rsidR="00C76AB2">
                <w:rPr>
                  <w:rFonts w:ascii="Arial" w:eastAsia="Arial" w:hAnsi="Arial" w:cs="Arial"/>
                  <w:color w:val="0000FF"/>
                  <w:u w:val="single"/>
                </w:rPr>
                <w:t>Психологија двојезичности</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ОВА317</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fiz1">
              <w:r w:rsidR="00C76AB2">
                <w:rPr>
                  <w:rFonts w:ascii="Arial" w:eastAsia="Arial" w:hAnsi="Arial" w:cs="Arial"/>
                  <w:color w:val="0000FF"/>
                  <w:u w:val="single"/>
                </w:rPr>
                <w:t>Методика физичког васпитања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ОВА318</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fiz1">
              <w:r w:rsidR="00C76AB2">
                <w:rPr>
                  <w:rFonts w:ascii="Arial" w:eastAsia="Arial" w:hAnsi="Arial" w:cs="Arial"/>
                  <w:color w:val="0000FF"/>
                  <w:u w:val="single"/>
                </w:rPr>
                <w:t>Методика ликовне културе 1</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ОЗ1307</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uvodstat">
              <w:r w:rsidR="00C76AB2">
                <w:rPr>
                  <w:rFonts w:ascii="Arial" w:eastAsia="Arial" w:hAnsi="Arial" w:cs="Arial"/>
                  <w:color w:val="0000FF"/>
                  <w:u w:val="single"/>
                </w:rPr>
                <w:t>Увод у статистику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ОЗ3314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nadzobr">
              <w:r w:rsidR="00C76AB2">
                <w:rPr>
                  <w:rFonts w:ascii="Arial" w:eastAsia="Arial" w:hAnsi="Arial" w:cs="Arial"/>
                  <w:color w:val="0000FF"/>
                  <w:u w:val="single"/>
                </w:rPr>
                <w:t>Менаџмент у образовању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ОЗ3370</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sihdecesmetnje">
              <w:r w:rsidR="00C76AB2">
                <w:rPr>
                  <w:rFonts w:ascii="Arial" w:eastAsia="Arial" w:hAnsi="Arial" w:cs="Arial"/>
                  <w:color w:val="0000FF"/>
                  <w:u w:val="single"/>
                </w:rPr>
                <w:t>Психологија деце са сметњама у развоју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ОВА358</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oetikaknjizdec">
              <w:r w:rsidR="00C76AB2">
                <w:rPr>
                  <w:rFonts w:ascii="Arial" w:eastAsia="Arial" w:hAnsi="Arial" w:cs="Arial"/>
                  <w:color w:val="0000FF"/>
                  <w:u w:val="single"/>
                </w:rPr>
                <w:t>Поетика књижевности за децу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ОЗ3369</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biolcoveka">
              <w:r w:rsidR="00C76AB2">
                <w:rPr>
                  <w:rFonts w:ascii="Arial" w:eastAsia="Arial" w:hAnsi="Arial" w:cs="Arial"/>
                  <w:color w:val="0000FF"/>
                  <w:u w:val="single"/>
                </w:rPr>
                <w:t>Биологија човека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ОЗ3371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arkobrz">
              <w:r w:rsidR="00C76AB2">
                <w:rPr>
                  <w:rFonts w:ascii="Arial" w:eastAsia="Arial" w:hAnsi="Arial" w:cs="Arial"/>
                  <w:color w:val="0000FF"/>
                  <w:u w:val="single"/>
                </w:rPr>
                <w:t>Маркетинг у образовању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ОВА359</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didmatasist">
              <w:r w:rsidR="00C76AB2">
                <w:rPr>
                  <w:rFonts w:ascii="Arial" w:eastAsia="Arial" w:hAnsi="Arial" w:cs="Arial"/>
                  <w:color w:val="0000FF"/>
                  <w:u w:val="single"/>
                </w:rPr>
                <w:t>Дидактички материјали и асистивне технологије у инклузивном вртићу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ОВА360</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olazakskol">
              <w:r w:rsidR="00C76AB2">
                <w:rPr>
                  <w:rFonts w:ascii="Arial" w:eastAsia="Arial" w:hAnsi="Arial" w:cs="Arial"/>
                  <w:color w:val="0000FF"/>
                  <w:u w:val="single"/>
                </w:rPr>
                <w:t>Припрема детета за полазак у школу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ОЗ3368</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siholoskiprakt">
              <w:r w:rsidR="00C76AB2">
                <w:rPr>
                  <w:rFonts w:ascii="Arial" w:eastAsia="Arial" w:hAnsi="Arial" w:cs="Arial"/>
                  <w:color w:val="0000FF"/>
                  <w:u w:val="single"/>
                </w:rPr>
                <w:t>Психолошки практикум</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ОЗ3372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strprirfenom">
              <w:r w:rsidR="00C76AB2">
                <w:rPr>
                  <w:rFonts w:ascii="Arial" w:eastAsia="Arial" w:hAnsi="Arial" w:cs="Arial"/>
                  <w:color w:val="0000FF"/>
                  <w:u w:val="single"/>
                </w:rPr>
                <w:t>Истражујемо природне феномене</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ОВА319</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okoline2">
              <w:r w:rsidR="00C76AB2">
                <w:rPr>
                  <w:rFonts w:ascii="Arial" w:eastAsia="Arial" w:hAnsi="Arial" w:cs="Arial"/>
                  <w:color w:val="0000FF"/>
                  <w:u w:val="single"/>
                </w:rPr>
                <w:t>Методика упознавања околине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ОВА320</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lik2">
              <w:r w:rsidR="00C76AB2">
                <w:rPr>
                  <w:rFonts w:ascii="Arial" w:eastAsia="Arial" w:hAnsi="Arial" w:cs="Arial"/>
                  <w:color w:val="0000FF"/>
                  <w:u w:val="single"/>
                </w:rPr>
                <w:t>Методика ликовне културе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ОВА321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muy2">
              <w:r w:rsidR="00C76AB2">
                <w:rPr>
                  <w:rFonts w:ascii="Arial" w:eastAsia="Arial" w:hAnsi="Arial" w:cs="Arial"/>
                  <w:color w:val="0000FF"/>
                  <w:u w:val="single"/>
                </w:rPr>
                <w:t>Методика музичке културе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ОВА322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fiz2">
              <w:r w:rsidR="00C76AB2">
                <w:rPr>
                  <w:rFonts w:ascii="Arial" w:eastAsia="Arial" w:hAnsi="Arial" w:cs="Arial"/>
                  <w:color w:val="0000FF"/>
                  <w:u w:val="single"/>
                </w:rPr>
                <w:t>Методика физичког васпитања 2</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ОВА323</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smetnje">
              <w:r w:rsidR="00C76AB2">
                <w:rPr>
                  <w:rFonts w:ascii="Arial" w:eastAsia="Arial" w:hAnsi="Arial" w:cs="Arial"/>
                  <w:color w:val="0000FF"/>
                  <w:u w:val="single"/>
                </w:rPr>
                <w:t>Деца са сметњама у развоју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ОЗ3315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odologistr">
              <w:r w:rsidR="00C76AB2">
                <w:rPr>
                  <w:rFonts w:ascii="Arial" w:eastAsia="Arial" w:hAnsi="Arial" w:cs="Arial"/>
                  <w:color w:val="0000FF"/>
                  <w:u w:val="single"/>
                </w:rPr>
                <w:t>Методологија истраживања у васпитању и образовању</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ОВА324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samostalnapraksa">
              <w:r w:rsidR="00C76AB2">
                <w:rPr>
                  <w:rFonts w:ascii="Arial" w:eastAsia="Arial" w:hAnsi="Arial" w:cs="Arial"/>
                  <w:color w:val="0000FF"/>
                  <w:u w:val="single"/>
                </w:rPr>
                <w:t>Самостална пракса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ОЗ3374</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aterijaliokonas">
              <w:r w:rsidR="00C76AB2">
                <w:rPr>
                  <w:rFonts w:ascii="Arial" w:eastAsia="Arial" w:hAnsi="Arial" w:cs="Arial"/>
                  <w:color w:val="0000FF"/>
                  <w:u w:val="single"/>
                </w:rPr>
                <w:t>Материјали око нас</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ОЗ3375</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psiholdaro">
              <w:r w:rsidR="00C76AB2">
                <w:rPr>
                  <w:rFonts w:ascii="Arial" w:eastAsia="Arial" w:hAnsi="Arial" w:cs="Arial"/>
                  <w:color w:val="0000FF"/>
                  <w:u w:val="single"/>
                </w:rPr>
                <w:t>Психологија даровитости</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ОЗ3373</w:t>
            </w:r>
          </w:p>
        </w:tc>
        <w:tc>
          <w:tcPr>
            <w:tcW w:w="6280" w:type="dxa"/>
          </w:tcPr>
          <w:p w:rsidR="006C39C3" w:rsidRPr="00324217"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metodinf" w:history="1">
              <w:r w:rsidR="00C76AB2" w:rsidRPr="00141B83">
                <w:rPr>
                  <w:rStyle w:val="Hyperlink"/>
                  <w:rFonts w:ascii="Arial" w:eastAsia="Arial" w:hAnsi="Arial" w:cs="Arial"/>
                </w:rPr>
                <w:t>Методика информатике</w:t>
              </w:r>
            </w:hyperlink>
            <w:r w:rsidR="00C76AB2">
              <w:rPr>
                <w:rFonts w:ascii="Arial" w:eastAsia="Arial" w:hAnsi="Arial" w:cs="Arial"/>
                <w:color w:val="0000FF"/>
                <w:u w:val="single"/>
              </w:rPr>
              <w:t xml:space="preserve"> </w:t>
            </w:r>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vAlign w:val="center"/>
          </w:tcPr>
          <w:p w:rsidR="006C39C3" w:rsidRDefault="00C76AB2">
            <w:pPr>
              <w:rPr>
                <w:sz w:val="24"/>
                <w:szCs w:val="24"/>
              </w:rPr>
            </w:pPr>
            <w:r>
              <w:rPr>
                <w:sz w:val="24"/>
                <w:szCs w:val="24"/>
              </w:rPr>
              <w:t>ОЗ7352</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biogeogrf">
              <w:r w:rsidR="00C76AB2">
                <w:rPr>
                  <w:rFonts w:ascii="Arial" w:eastAsia="Arial" w:hAnsi="Arial" w:cs="Arial"/>
                  <w:color w:val="0000FF"/>
                  <w:u w:val="single"/>
                </w:rPr>
                <w:t>Биогеографија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ОВА350</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zavrsni">
              <w:r w:rsidR="00C76AB2">
                <w:rPr>
                  <w:rFonts w:ascii="Arial" w:eastAsia="Arial" w:hAnsi="Arial" w:cs="Arial"/>
                  <w:color w:val="0000FF"/>
                  <w:u w:val="single"/>
                </w:rPr>
                <w:t>Предмет завршног рада</w:t>
              </w:r>
            </w:hyperlink>
          </w:p>
        </w:tc>
      </w:tr>
      <w:tr w:rsidR="006C39C3">
        <w:trPr>
          <w:cantSplit/>
          <w:tblHeader/>
        </w:trPr>
        <w:tc>
          <w:tcPr>
            <w:tcW w:w="1296" w:type="dxa"/>
          </w:tcPr>
          <w:p w:rsidR="006C39C3" w:rsidRDefault="006C39C3" w:rsidP="00CE3512">
            <w:pPr>
              <w:widowControl/>
              <w:numPr>
                <w:ilvl w:val="0"/>
                <w:numId w:val="10"/>
              </w:numPr>
              <w:pBdr>
                <w:top w:val="nil"/>
                <w:left w:val="nil"/>
                <w:bottom w:val="nil"/>
                <w:right w:val="nil"/>
                <w:between w:val="nil"/>
              </w:pBdr>
              <w:spacing w:line="276" w:lineRule="auto"/>
              <w:rPr>
                <w:rFonts w:ascii="Arial" w:eastAsia="Arial" w:hAnsi="Arial" w:cs="Arial"/>
                <w:color w:val="000000"/>
                <w:sz w:val="24"/>
                <w:szCs w:val="24"/>
              </w:rPr>
            </w:pPr>
          </w:p>
        </w:tc>
        <w:tc>
          <w:tcPr>
            <w:tcW w:w="1669" w:type="dxa"/>
          </w:tcPr>
          <w:p w:rsidR="006C39C3" w:rsidRDefault="00C76AB2">
            <w:pPr>
              <w:rPr>
                <w:sz w:val="24"/>
                <w:szCs w:val="24"/>
              </w:rPr>
            </w:pPr>
            <w:r>
              <w:rPr>
                <w:sz w:val="24"/>
                <w:szCs w:val="24"/>
              </w:rPr>
              <w:t>ОВА351</w:t>
            </w:r>
          </w:p>
        </w:tc>
        <w:tc>
          <w:tcPr>
            <w:tcW w:w="6280" w:type="dxa"/>
          </w:tcPr>
          <w:p w:rsidR="006C39C3" w:rsidRDefault="00F26393">
            <w:pPr>
              <w:widowControl/>
              <w:pBdr>
                <w:top w:val="nil"/>
                <w:left w:val="nil"/>
                <w:bottom w:val="nil"/>
                <w:right w:val="nil"/>
                <w:between w:val="nil"/>
              </w:pBdr>
              <w:spacing w:line="276" w:lineRule="auto"/>
              <w:jc w:val="both"/>
              <w:rPr>
                <w:rFonts w:ascii="Arial" w:eastAsia="Arial" w:hAnsi="Arial" w:cs="Arial"/>
                <w:color w:val="000000"/>
              </w:rPr>
            </w:pPr>
            <w:hyperlink w:anchor="izrada">
              <w:r w:rsidR="00C76AB2">
                <w:rPr>
                  <w:rFonts w:ascii="Arial" w:eastAsia="Arial" w:hAnsi="Arial" w:cs="Arial"/>
                  <w:color w:val="0000FF"/>
                  <w:u w:val="single"/>
                </w:rPr>
                <w:t>Завршни рад - израда и одбрана</w:t>
              </w:r>
            </w:hyperlink>
          </w:p>
        </w:tc>
      </w:tr>
    </w:tbl>
    <w:p w:rsidR="006C39C3" w:rsidRDefault="006C39C3">
      <w:pPr>
        <w:pBdr>
          <w:top w:val="nil"/>
          <w:left w:val="nil"/>
          <w:bottom w:val="nil"/>
          <w:right w:val="nil"/>
          <w:between w:val="nil"/>
        </w:pBdr>
        <w:jc w:val="both"/>
        <w:rPr>
          <w:rFonts w:ascii="Times New Roman" w:eastAsia="Times New Roman" w:hAnsi="Times New Roman" w:cs="Times New Roman"/>
          <w:color w:val="000000"/>
        </w:rPr>
      </w:pPr>
    </w:p>
    <w:p w:rsidR="006C39C3" w:rsidRDefault="006C39C3">
      <w:pPr>
        <w:pBdr>
          <w:top w:val="nil"/>
          <w:left w:val="nil"/>
          <w:bottom w:val="nil"/>
          <w:right w:val="nil"/>
          <w:between w:val="nil"/>
        </w:pBdr>
        <w:jc w:val="both"/>
        <w:rPr>
          <w:rFonts w:ascii="Times New Roman" w:eastAsia="Times New Roman" w:hAnsi="Times New Roman" w:cs="Times New Roman"/>
          <w:color w:val="000000"/>
        </w:rPr>
      </w:pPr>
    </w:p>
    <w:p w:rsidR="006C39C3" w:rsidRDefault="006C39C3">
      <w:pPr>
        <w:pBdr>
          <w:top w:val="nil"/>
          <w:left w:val="nil"/>
          <w:bottom w:val="nil"/>
          <w:right w:val="nil"/>
          <w:between w:val="nil"/>
        </w:pBdr>
        <w:jc w:val="both"/>
        <w:rPr>
          <w:rFonts w:ascii="Times New Roman" w:eastAsia="Times New Roman" w:hAnsi="Times New Roman" w:cs="Times New Roman"/>
          <w:color w:val="000000"/>
        </w:rPr>
      </w:pPr>
    </w:p>
    <w:p w:rsidR="006C39C3" w:rsidRDefault="006C39C3">
      <w:pPr>
        <w:pBdr>
          <w:top w:val="nil"/>
          <w:left w:val="nil"/>
          <w:bottom w:val="nil"/>
          <w:right w:val="nil"/>
          <w:between w:val="nil"/>
        </w:pBdr>
        <w:ind w:left="1440"/>
        <w:jc w:val="both"/>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rFonts w:ascii="Times New Roman" w:eastAsia="Times New Roman" w:hAnsi="Times New Roman" w:cs="Times New Roman"/>
          <w:color w:val="000000"/>
        </w:rPr>
      </w:pPr>
    </w:p>
    <w:p w:rsidR="006C39C3" w:rsidRDefault="006C39C3">
      <w:pPr>
        <w:widowControl w:val="0"/>
      </w:pPr>
    </w:p>
    <w:p w:rsidR="00C76AB2" w:rsidRDefault="00C76AB2">
      <w:pPr>
        <w:widowControl w:val="0"/>
      </w:pPr>
    </w:p>
    <w:p w:rsidR="00C76AB2" w:rsidRDefault="00C76AB2">
      <w:pPr>
        <w:widowControl w:val="0"/>
      </w:pPr>
    </w:p>
    <w:p w:rsidR="00544F46" w:rsidRDefault="00544F46">
      <w:pPr>
        <w:widowControl w:val="0"/>
      </w:pPr>
    </w:p>
    <w:p w:rsidR="00C76AB2" w:rsidRDefault="00C76AB2">
      <w:pPr>
        <w:widowControl w:val="0"/>
      </w:pPr>
    </w:p>
    <w:p w:rsidR="00C76AB2" w:rsidRDefault="00C76AB2">
      <w:pPr>
        <w:widowControl w:val="0"/>
      </w:pPr>
    </w:p>
    <w:tbl>
      <w:tblPr>
        <w:tblStyle w:val="afffffa"/>
        <w:tblW w:w="9293" w:type="dxa"/>
        <w:tblInd w:w="-113" w:type="dxa"/>
        <w:tblLayout w:type="fixed"/>
        <w:tblLook w:val="0000"/>
      </w:tblPr>
      <w:tblGrid>
        <w:gridCol w:w="2631"/>
        <w:gridCol w:w="509"/>
        <w:gridCol w:w="1844"/>
        <w:gridCol w:w="199"/>
        <w:gridCol w:w="2915"/>
        <w:gridCol w:w="1195"/>
      </w:tblGrid>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Студијски програм</w:t>
            </w:r>
            <w:bookmarkStart w:id="0" w:name="bookmark=kix.w7dvw2tmpm" w:colFirst="0" w:colLast="0"/>
            <w:bookmarkEnd w:id="0"/>
            <w:r>
              <w:rPr>
                <w:rFonts w:ascii="Times New Roman" w:eastAsia="Times New Roman" w:hAnsi="Times New Roman" w:cs="Times New Roman"/>
              </w:rPr>
              <w:t>/студијски програми:</w:t>
            </w:r>
            <w:r>
              <w:rPr>
                <w:rFonts w:ascii="Times New Roman" w:eastAsia="Times New Roman" w:hAnsi="Times New Roman" w:cs="Times New Roman"/>
                <w:b/>
              </w:rPr>
              <w:t>ОУЧ, ОВА, ОБИ</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Назив предмета:</w:t>
            </w:r>
            <w:r>
              <w:rPr>
                <w:rFonts w:ascii="Times New Roman" w:eastAsia="Times New Roman" w:hAnsi="Times New Roman" w:cs="Times New Roman"/>
                <w:b/>
              </w:rPr>
              <w:t xml:space="preserve"> </w:t>
            </w:r>
            <w:bookmarkStart w:id="1" w:name="filozofobr"/>
            <w:r w:rsidR="00F26393">
              <w:rPr>
                <w:rFonts w:ascii="Times New Roman" w:eastAsia="Times New Roman" w:hAnsi="Times New Roman" w:cs="Times New Roman"/>
                <w:b/>
              </w:rPr>
              <w:fldChar w:fldCharType="begin"/>
            </w:r>
            <w:r w:rsidR="00502C5C">
              <w:rPr>
                <w:rFonts w:ascii="Times New Roman" w:eastAsia="Times New Roman" w:hAnsi="Times New Roman" w:cs="Times New Roman"/>
                <w:b/>
              </w:rPr>
              <w:instrText xml:space="preserve"> HYPERLINK  \l "filoyofobr" </w:instrText>
            </w:r>
            <w:r w:rsidR="00F26393">
              <w:rPr>
                <w:rFonts w:ascii="Times New Roman" w:eastAsia="Times New Roman" w:hAnsi="Times New Roman" w:cs="Times New Roman"/>
                <w:b/>
              </w:rPr>
              <w:fldChar w:fldCharType="separate"/>
            </w:r>
            <w:r w:rsidRPr="00502C5C">
              <w:rPr>
                <w:rStyle w:val="Hyperlink"/>
                <w:rFonts w:ascii="Times New Roman" w:eastAsia="Times New Roman" w:hAnsi="Times New Roman" w:cs="Times New Roman"/>
                <w:b/>
              </w:rPr>
              <w:t>Филозофија oбразовања</w:t>
            </w:r>
            <w:r w:rsidR="00F26393">
              <w:rPr>
                <w:rFonts w:ascii="Times New Roman" w:eastAsia="Times New Roman" w:hAnsi="Times New Roman" w:cs="Times New Roman"/>
                <w:b/>
              </w:rPr>
              <w:fldChar w:fldCharType="end"/>
            </w:r>
            <w:bookmarkEnd w:id="1"/>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Наставник</w:t>
            </w:r>
            <w:r>
              <w:rPr>
                <w:rFonts w:ascii="Times New Roman" w:eastAsia="Times New Roman" w:hAnsi="Times New Roman" w:cs="Times New Roman"/>
                <w:b/>
              </w:rPr>
              <w:t xml:space="preserve"> (</w:t>
            </w:r>
            <w:r>
              <w:rPr>
                <w:rFonts w:ascii="Times New Roman" w:eastAsia="Times New Roman" w:hAnsi="Times New Roman" w:cs="Times New Roman"/>
              </w:rPr>
              <w:t>Име, средње слово, презиме)</w:t>
            </w:r>
            <w:bookmarkStart w:id="2" w:name="bookmark=kix.11i8fkfdhyr0" w:colFirst="0" w:colLast="0"/>
            <w:bookmarkEnd w:id="2"/>
            <w:r>
              <w:rPr>
                <w:rFonts w:ascii="Times New Roman" w:eastAsia="Times New Roman" w:hAnsi="Times New Roman" w:cs="Times New Roman"/>
                <w:b/>
              </w:rPr>
              <w:t>: Слободан Љ. Саџаков</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Статус предмета: </w:t>
            </w:r>
            <w:r>
              <w:rPr>
                <w:rFonts w:ascii="Times New Roman" w:eastAsia="Times New Roman" w:hAnsi="Times New Roman" w:cs="Times New Roman"/>
                <w:b/>
              </w:rPr>
              <w:t>обавезни</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Број ЕСПБ:</w:t>
            </w:r>
            <w:r>
              <w:rPr>
                <w:rFonts w:ascii="Times New Roman" w:eastAsia="Times New Roman" w:hAnsi="Times New Roman" w:cs="Times New Roman"/>
                <w:b/>
              </w:rPr>
              <w:t>3</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Услов: Нема посебних услова</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Циљ предмета</w:t>
            </w:r>
            <w:bookmarkStart w:id="3" w:name="bookmark=kix.l0grm7cxdyhz" w:colFirst="0" w:colLast="0"/>
            <w:bookmarkEnd w:id="3"/>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Упознавање студената са основним филозофским проблемима и релацијама према другим духовним подручјима и делатностима, историјским развојем филозофских идеја, праваца и школа, са посебним освртом на историју филозофског мишљења о образовању и васпитању.</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Исход предмета </w:t>
            </w:r>
            <w:bookmarkStart w:id="4" w:name="bookmark=kix.kyc9kccs2od1" w:colFirst="0" w:colLast="0"/>
            <w:bookmarkEnd w:id="4"/>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По успешном окончању наставе из овог предмета, студент је стекао увид у историјски развој филозофије. Студент се такође непосредно упознао са изворном филозофском литературом и у стању је да прати и учествује у промишљању образовања као филозофског проблема.</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Садржај предмета</w:t>
            </w:r>
            <w:bookmarkStart w:id="5" w:name="bookmark=kix.c8yg8295lrm0" w:colFirst="0" w:colLast="0"/>
            <w:bookmarkEnd w:id="5"/>
          </w:p>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Теоријска настава</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Увод у филозофско мишљење: Име и појам филозофије. Предмет, домен и функција филозофије. Филозофска питања и главне области филозофије. Филозофија и историја филозофије. Место филозофије образовања у целини филозофских дисциплина.</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Образовање као филозофски проблем - проблем образовања у светлу посебних филозофских дисциплина (етике, епистемологије, филозофске антропологије и других).</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Проблем васпитања и образовања у историја филозофског мишљења: Античко филозофско мишљење (софисти, Сократ, Платон, Аристотел); Хришћанство и средњовековна мисао; Нововековна филозофија (епоха ренесансе, енглески емпиризам, рационализам и метафизички системи 17. века, француско просветитељство 18. века, немачка класична филозофија; Проблем васпитања и образовања у савременој филозофији.</w:t>
            </w:r>
            <w:bookmarkStart w:id="6" w:name="bookmark=kix.d6ziif4av6l" w:colFirst="0" w:colLast="0"/>
            <w:bookmarkEnd w:id="6"/>
            <w:r>
              <w:rPr>
                <w:rFonts w:ascii="Times New Roman" w:eastAsia="Times New Roman" w:hAnsi="Times New Roman" w:cs="Times New Roman"/>
                <w:i/>
                <w:sz w:val="24"/>
                <w:szCs w:val="24"/>
              </w:rPr>
              <w:br/>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rPr>
              <w:t xml:space="preserve">Практична настава: </w:t>
            </w:r>
            <w:r>
              <w:rPr>
                <w:rFonts w:ascii="Times New Roman" w:eastAsia="Times New Roman" w:hAnsi="Times New Roman" w:cs="Times New Roman"/>
              </w:rPr>
              <w:t>Обрада изабраних филозофских текстова који тематизују проблеме образовања (Платон, Аристотел, Русо, Кант, Дјуи, Фуко и др). Израда семинарског рада и његово излагање.</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Литература </w:t>
            </w:r>
          </w:p>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1. Јасперс К. (1973). </w:t>
            </w:r>
            <w:r>
              <w:rPr>
                <w:rFonts w:ascii="Times New Roman" w:eastAsia="Times New Roman" w:hAnsi="Times New Roman" w:cs="Times New Roman"/>
                <w:i/>
              </w:rPr>
              <w:t>Увод у филозофију</w:t>
            </w:r>
            <w:r>
              <w:rPr>
                <w:rFonts w:ascii="Times New Roman" w:eastAsia="Times New Roman" w:hAnsi="Times New Roman" w:cs="Times New Roman"/>
              </w:rPr>
              <w:t xml:space="preserve"> (погл. 1,2,4,6), Београд: Просвета</w:t>
            </w:r>
          </w:p>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2. Дјуи Џ. (1970). </w:t>
            </w:r>
            <w:r>
              <w:rPr>
                <w:rFonts w:ascii="Times New Roman" w:eastAsia="Times New Roman" w:hAnsi="Times New Roman" w:cs="Times New Roman"/>
                <w:i/>
              </w:rPr>
              <w:t>Васпитање и демократија</w:t>
            </w:r>
            <w:r>
              <w:rPr>
                <w:rFonts w:ascii="Times New Roman" w:eastAsia="Times New Roman" w:hAnsi="Times New Roman" w:cs="Times New Roman"/>
              </w:rPr>
              <w:t xml:space="preserve"> (погл. 1,2,3,4,6,7). Цетиње: Обод</w:t>
            </w:r>
          </w:p>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3</w:t>
            </w:r>
            <w:bookmarkStart w:id="7" w:name="bookmark=kix.5fozm1y11pjl" w:colFirst="0" w:colLast="0"/>
            <w:bookmarkEnd w:id="7"/>
            <w:r>
              <w:rPr>
                <w:rFonts w:ascii="Times New Roman" w:eastAsia="Times New Roman" w:hAnsi="Times New Roman" w:cs="Times New Roman"/>
              </w:rPr>
              <w:t>. Саџаков С/ Шумоња М (2018). Филозофија образовања. Сомбор: Педагошки факултет, стр. 7-54.; 80-124.</w:t>
            </w:r>
          </w:p>
        </w:tc>
      </w:tr>
      <w:tr w:rsidR="00D00590" w:rsidTr="00D00590">
        <w:trPr>
          <w:cantSplit/>
          <w:trHeight w:val="144"/>
          <w:tblHeader/>
        </w:trPr>
        <w:tc>
          <w:tcPr>
            <w:tcW w:w="2631" w:type="dxa"/>
            <w:tcBorders>
              <w:top w:val="single" w:sz="4" w:space="0" w:color="000000"/>
              <w:left w:val="single" w:sz="4" w:space="0" w:color="000000"/>
              <w:bottom w:val="single" w:sz="4" w:space="0" w:color="000000"/>
              <w:right w:val="nil"/>
            </w:tcBorders>
          </w:tcPr>
          <w:p w:rsidR="00D00590" w:rsidRPr="00D00590" w:rsidRDefault="00D00590">
            <w:pPr>
              <w:spacing w:line="240" w:lineRule="auto"/>
              <w:jc w:val="center"/>
              <w:rPr>
                <w:rFonts w:ascii="Times New Roman" w:eastAsia="Times New Roman" w:hAnsi="Times New Roman" w:cs="Times New Roman"/>
              </w:rPr>
            </w:pPr>
            <w:r>
              <w:rPr>
                <w:rFonts w:ascii="Times New Roman" w:eastAsia="Times New Roman" w:hAnsi="Times New Roman" w:cs="Times New Roman"/>
              </w:rPr>
              <w:t>Број часова активне наставе</w:t>
            </w:r>
          </w:p>
        </w:tc>
        <w:tc>
          <w:tcPr>
            <w:tcW w:w="2552" w:type="dxa"/>
            <w:gridSpan w:val="3"/>
            <w:tcBorders>
              <w:top w:val="single" w:sz="4" w:space="0" w:color="000000"/>
              <w:left w:val="single" w:sz="4" w:space="0" w:color="000000"/>
              <w:bottom w:val="single" w:sz="4" w:space="0" w:color="000000"/>
              <w:right w:val="nil"/>
            </w:tcBorders>
          </w:tcPr>
          <w:p w:rsidR="00D00590" w:rsidRPr="00D00590" w:rsidRDefault="00D00590">
            <w:pPr>
              <w:spacing w:line="240" w:lineRule="auto"/>
              <w:rPr>
                <w:rFonts w:ascii="Times New Roman" w:eastAsia="Times New Roman" w:hAnsi="Times New Roman" w:cs="Times New Roman"/>
              </w:rPr>
            </w:pPr>
            <w:r>
              <w:rPr>
                <w:rFonts w:ascii="Times New Roman" w:eastAsia="Times New Roman" w:hAnsi="Times New Roman" w:cs="Times New Roman"/>
              </w:rPr>
              <w:t>Теоријска настава: 2</w:t>
            </w:r>
          </w:p>
        </w:tc>
        <w:tc>
          <w:tcPr>
            <w:tcW w:w="4110" w:type="dxa"/>
            <w:gridSpan w:val="2"/>
            <w:tcBorders>
              <w:top w:val="single" w:sz="4" w:space="0" w:color="000000"/>
              <w:left w:val="single" w:sz="4" w:space="0" w:color="000000"/>
              <w:bottom w:val="single" w:sz="4" w:space="0" w:color="000000"/>
              <w:right w:val="single" w:sz="4" w:space="0" w:color="000000"/>
            </w:tcBorders>
          </w:tcPr>
          <w:p w:rsidR="00D00590" w:rsidRPr="00D00590" w:rsidRDefault="00D00590">
            <w:pPr>
              <w:widowControl w:val="0"/>
              <w:rPr>
                <w:rFonts w:ascii="Times New Roman" w:eastAsia="Times New Roman" w:hAnsi="Times New Roman" w:cs="Times New Roman"/>
              </w:rPr>
            </w:pPr>
            <w:r>
              <w:rPr>
                <w:rFonts w:ascii="Times New Roman" w:eastAsia="Times New Roman" w:hAnsi="Times New Roman" w:cs="Times New Roman"/>
              </w:rPr>
              <w:t>Практична настава: 2</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Методе извођења наставе</w:t>
            </w:r>
          </w:p>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Монолошка, дијалошка, текст-метода</w:t>
            </w:r>
          </w:p>
        </w:tc>
      </w:tr>
      <w:tr w:rsidR="006C39C3" w:rsidTr="00D00590">
        <w:trPr>
          <w:cantSplit/>
          <w:trHeight w:val="144"/>
          <w:tblHeader/>
        </w:trPr>
        <w:tc>
          <w:tcPr>
            <w:tcW w:w="9293"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Оцена  знања (максимални број поена 100)</w:t>
            </w:r>
          </w:p>
        </w:tc>
      </w:tr>
      <w:tr w:rsidR="006C39C3" w:rsidTr="00D00590">
        <w:trPr>
          <w:cantSplit/>
          <w:trHeight w:val="144"/>
          <w:tblHeader/>
        </w:trPr>
        <w:tc>
          <w:tcPr>
            <w:tcW w:w="3140"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b/>
              </w:rPr>
              <w:t>Предиспитне обавезе</w:t>
            </w:r>
          </w:p>
        </w:tc>
        <w:tc>
          <w:tcPr>
            <w:tcW w:w="1844" w:type="dxa"/>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поена</w:t>
            </w:r>
          </w:p>
        </w:tc>
        <w:tc>
          <w:tcPr>
            <w:tcW w:w="3114"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Завршни испит </w:t>
            </w:r>
          </w:p>
        </w:tc>
        <w:tc>
          <w:tcPr>
            <w:tcW w:w="1195" w:type="dxa"/>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поена</w:t>
            </w:r>
          </w:p>
        </w:tc>
      </w:tr>
      <w:tr w:rsidR="006C39C3" w:rsidTr="00D00590">
        <w:trPr>
          <w:cantSplit/>
          <w:trHeight w:val="144"/>
          <w:tblHeader/>
        </w:trPr>
        <w:tc>
          <w:tcPr>
            <w:tcW w:w="3140"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активност у току предавања</w:t>
            </w:r>
          </w:p>
        </w:tc>
        <w:tc>
          <w:tcPr>
            <w:tcW w:w="1844" w:type="dxa"/>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5</w:t>
            </w:r>
          </w:p>
        </w:tc>
        <w:tc>
          <w:tcPr>
            <w:tcW w:w="3114"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писмени испит</w:t>
            </w:r>
          </w:p>
        </w:tc>
        <w:tc>
          <w:tcPr>
            <w:tcW w:w="1195" w:type="dxa"/>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0</w:t>
            </w:r>
          </w:p>
        </w:tc>
      </w:tr>
      <w:tr w:rsidR="006C39C3" w:rsidTr="00D00590">
        <w:trPr>
          <w:cantSplit/>
          <w:trHeight w:val="144"/>
          <w:tblHeader/>
        </w:trPr>
        <w:tc>
          <w:tcPr>
            <w:tcW w:w="3140"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практична настава</w:t>
            </w:r>
          </w:p>
        </w:tc>
        <w:tc>
          <w:tcPr>
            <w:tcW w:w="1844" w:type="dxa"/>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5</w:t>
            </w:r>
          </w:p>
        </w:tc>
        <w:tc>
          <w:tcPr>
            <w:tcW w:w="3114"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усмени испит</w:t>
            </w:r>
          </w:p>
        </w:tc>
        <w:tc>
          <w:tcPr>
            <w:tcW w:w="1195" w:type="dxa"/>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70</w:t>
            </w:r>
          </w:p>
        </w:tc>
      </w:tr>
      <w:tr w:rsidR="006C39C3" w:rsidTr="00D00590">
        <w:trPr>
          <w:cantSplit/>
          <w:trHeight w:val="144"/>
          <w:tblHeader/>
        </w:trPr>
        <w:tc>
          <w:tcPr>
            <w:tcW w:w="3140"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колоквијум-и</w:t>
            </w:r>
          </w:p>
        </w:tc>
        <w:tc>
          <w:tcPr>
            <w:tcW w:w="1844" w:type="dxa"/>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0</w:t>
            </w:r>
          </w:p>
        </w:tc>
        <w:tc>
          <w:tcPr>
            <w:tcW w:w="3114" w:type="dxa"/>
            <w:gridSpan w:val="2"/>
            <w:tcBorders>
              <w:top w:val="single" w:sz="4" w:space="0" w:color="000000"/>
              <w:left w:val="single" w:sz="4" w:space="0" w:color="000000"/>
              <w:bottom w:val="single" w:sz="4" w:space="0" w:color="000000"/>
              <w:right w:val="nil"/>
            </w:tcBorders>
          </w:tcPr>
          <w:p w:rsidR="006C39C3" w:rsidRDefault="006C39C3">
            <w:pPr>
              <w:spacing w:line="240" w:lineRule="auto"/>
              <w:rPr>
                <w:rFonts w:ascii="Times New Roman" w:eastAsia="Times New Roman" w:hAnsi="Times New Roman" w:cs="Times New Roman"/>
              </w:rPr>
            </w:pPr>
          </w:p>
        </w:tc>
        <w:tc>
          <w:tcPr>
            <w:tcW w:w="1195" w:type="dxa"/>
            <w:tcBorders>
              <w:top w:val="single" w:sz="4" w:space="0" w:color="000000"/>
              <w:left w:val="single" w:sz="4" w:space="0" w:color="000000"/>
              <w:bottom w:val="single" w:sz="4" w:space="0" w:color="000000"/>
              <w:right w:val="single" w:sz="4" w:space="0" w:color="000000"/>
            </w:tcBorders>
          </w:tcPr>
          <w:p w:rsidR="006C39C3" w:rsidRDefault="006C39C3">
            <w:pPr>
              <w:spacing w:line="240" w:lineRule="auto"/>
              <w:jc w:val="center"/>
              <w:rPr>
                <w:rFonts w:ascii="Times New Roman" w:eastAsia="Times New Roman" w:hAnsi="Times New Roman" w:cs="Times New Roman"/>
              </w:rPr>
            </w:pPr>
          </w:p>
        </w:tc>
      </w:tr>
      <w:tr w:rsidR="006C39C3" w:rsidTr="00D00590">
        <w:trPr>
          <w:cantSplit/>
          <w:trHeight w:val="144"/>
          <w:tblHeader/>
        </w:trPr>
        <w:tc>
          <w:tcPr>
            <w:tcW w:w="3140"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семинар-и</w:t>
            </w:r>
          </w:p>
        </w:tc>
        <w:tc>
          <w:tcPr>
            <w:tcW w:w="1844" w:type="dxa"/>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20</w:t>
            </w:r>
          </w:p>
        </w:tc>
        <w:tc>
          <w:tcPr>
            <w:tcW w:w="3114" w:type="dxa"/>
            <w:gridSpan w:val="2"/>
            <w:tcBorders>
              <w:top w:val="single" w:sz="4" w:space="0" w:color="000000"/>
              <w:left w:val="single" w:sz="4" w:space="0" w:color="000000"/>
              <w:bottom w:val="single" w:sz="4" w:space="0" w:color="000000"/>
              <w:right w:val="nil"/>
            </w:tcBorders>
          </w:tcPr>
          <w:p w:rsidR="006C39C3" w:rsidRDefault="006C39C3">
            <w:pPr>
              <w:spacing w:line="240" w:lineRule="auto"/>
              <w:rPr>
                <w:rFonts w:ascii="Times New Roman" w:eastAsia="Times New Roman" w:hAnsi="Times New Roman" w:cs="Times New Roman"/>
              </w:rPr>
            </w:pPr>
          </w:p>
        </w:tc>
        <w:tc>
          <w:tcPr>
            <w:tcW w:w="1195" w:type="dxa"/>
            <w:tcBorders>
              <w:top w:val="single" w:sz="4" w:space="0" w:color="000000"/>
              <w:left w:val="single" w:sz="4" w:space="0" w:color="000000"/>
              <w:bottom w:val="single" w:sz="4" w:space="0" w:color="000000"/>
              <w:right w:val="single" w:sz="4" w:space="0" w:color="000000"/>
            </w:tcBorders>
          </w:tcPr>
          <w:p w:rsidR="006C39C3" w:rsidRDefault="006C39C3">
            <w:pPr>
              <w:spacing w:line="240" w:lineRule="auto"/>
              <w:jc w:val="center"/>
              <w:rPr>
                <w:rFonts w:ascii="Times New Roman" w:eastAsia="Times New Roman" w:hAnsi="Times New Roman" w:cs="Times New Roman"/>
              </w:rPr>
            </w:pPr>
          </w:p>
        </w:tc>
      </w:tr>
    </w:tbl>
    <w:p w:rsidR="006C39C3" w:rsidRDefault="006C39C3">
      <w:pPr>
        <w:spacing w:line="240" w:lineRule="auto"/>
        <w:rPr>
          <w:rFonts w:ascii="Times New Roman" w:eastAsia="Times New Roman" w:hAnsi="Times New Roman" w:cs="Times New Roman"/>
          <w:sz w:val="24"/>
          <w:szCs w:val="24"/>
        </w:rPr>
      </w:pPr>
    </w:p>
    <w:p w:rsidR="006C39C3" w:rsidRDefault="006C39C3">
      <w:pPr>
        <w:spacing w:line="240" w:lineRule="auto"/>
        <w:rPr>
          <w:rFonts w:ascii="Times New Roman" w:eastAsia="Times New Roman" w:hAnsi="Times New Roman" w:cs="Times New Roman"/>
          <w:sz w:val="24"/>
          <w:szCs w:val="24"/>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rPr>
      </w:pPr>
    </w:p>
    <w:p w:rsidR="00C76AB2" w:rsidRDefault="00C76AB2">
      <w:pPr>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color w:val="000000"/>
        </w:rPr>
      </w:pPr>
    </w:p>
    <w:tbl>
      <w:tblPr>
        <w:tblW w:w="0" w:type="auto"/>
        <w:tblCellMar>
          <w:top w:w="15" w:type="dxa"/>
          <w:left w:w="15" w:type="dxa"/>
          <w:bottom w:w="15" w:type="dxa"/>
          <w:right w:w="15" w:type="dxa"/>
        </w:tblCellMar>
        <w:tblLook w:val="04A0"/>
      </w:tblPr>
      <w:tblGrid>
        <w:gridCol w:w="4430"/>
        <w:gridCol w:w="1793"/>
        <w:gridCol w:w="577"/>
        <w:gridCol w:w="577"/>
        <w:gridCol w:w="1882"/>
      </w:tblGrid>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lastRenderedPageBreak/>
              <w:t>Студијски програм : ОУЧ, OBA, OБИ</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Назив предмета: </w:t>
            </w:r>
            <w:bookmarkStart w:id="8" w:name="srpski1"/>
            <w:r w:rsidRPr="00324217">
              <w:rPr>
                <w:rFonts w:ascii="Times New Roman" w:eastAsia="Times New Roman" w:hAnsi="Times New Roman" w:cs="Times New Roman"/>
                <w:color w:val="000000"/>
                <w:sz w:val="20"/>
                <w:szCs w:val="20"/>
                <w:lang w:val="sr-Latn-CS"/>
              </w:rPr>
              <w:t>Српски језик 1</w:t>
            </w:r>
            <w:bookmarkEnd w:id="8"/>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Наставник/наставници: </w:t>
            </w:r>
            <w:r w:rsidRPr="00324217">
              <w:rPr>
                <w:rFonts w:ascii="Times New Roman" w:eastAsia="Times New Roman" w:hAnsi="Times New Roman" w:cs="Times New Roman"/>
                <w:color w:val="000000"/>
                <w:sz w:val="20"/>
                <w:szCs w:val="20"/>
                <w:lang w:val="sr-Latn-CS"/>
              </w:rPr>
              <w:t>Веселина Ђуркин, Маријан Јелић</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Статус предмета: </w:t>
            </w:r>
            <w:r w:rsidRPr="00324217">
              <w:rPr>
                <w:rFonts w:ascii="Times New Roman" w:eastAsia="Times New Roman" w:hAnsi="Times New Roman" w:cs="Times New Roman"/>
                <w:color w:val="000000"/>
                <w:sz w:val="20"/>
                <w:szCs w:val="20"/>
                <w:lang w:val="sr-Latn-CS"/>
              </w:rPr>
              <w:t>обавезни</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Број ЕСПБ: </w:t>
            </w:r>
            <w:r w:rsidRPr="00324217">
              <w:rPr>
                <w:rFonts w:ascii="Times New Roman" w:eastAsia="Times New Roman" w:hAnsi="Times New Roman" w:cs="Times New Roman"/>
                <w:color w:val="000000"/>
                <w:sz w:val="20"/>
                <w:szCs w:val="20"/>
                <w:lang w:val="sr-Latn-CS"/>
              </w:rPr>
              <w:t>5</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Услов:</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Циљ предмета</w:t>
            </w:r>
          </w:p>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Студент треба да овлада основама фонетског, фонолошког, морфолошког и творбеног система савременога српског језика.</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Исход предмета </w:t>
            </w:r>
          </w:p>
          <w:p w:rsidR="00324217" w:rsidRPr="00324217" w:rsidRDefault="00324217" w:rsidP="00324217">
            <w:pPr>
              <w:spacing w:after="60" w:line="170" w:lineRule="atLeast"/>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Студент треба да познаје основне правце развоја српскога језика, да познаје и разуме правописне и правоговорне законитости српскога језика, да познаје основе структуре фонетског, фонолошког, морфолошког и творбеног система српскога језика, да уме да примени то знање у конкретној ситуацији (говорни и писани језик), и да на основу стеченог знања уме да изврши језичку анализу конкретног изабраног текста (препознавање језичких јединица и правила за њихово комбиновање).</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Садржај предмета</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Теоријска настава</w:t>
            </w:r>
          </w:p>
          <w:p w:rsidR="00324217" w:rsidRPr="00324217" w:rsidRDefault="00324217" w:rsidP="00324217">
            <w:pPr>
              <w:spacing w:after="60" w:line="240" w:lineRule="auto"/>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1. Развој књижевног језика код Срба. 2. Предмет истраживања фонетике и фонологије српскога језика. Фонема и глас као језичке јединице. Гласови и гласовне промене. 3. Слог и акценат. 4. Правопис (гласовне промене, велико слово, интерпункција, спојено и одвојено писање речи, скраћенице). 5. Предмет истраживања морфологије и творбе речи српскога језика. 6. Типови морфема. Морфеме као предмет изучавања морфологије и творбе речи. Морфеме и аломорфи. 7. Морфолошке граматичке категорије: врсте речи и облици речи. 8. Променљиве врсте речи (именице, заменице, придеви, бројеви и глаголи). 9. Непроменљиве врсте речи (прилози, предлози, везници, узвици и речце). 10. Творба речи (творбене морфеме; извођење, слагање, комбиновање, претварање, унутрашња творба, позајмице).</w:t>
            </w:r>
          </w:p>
          <w:p w:rsidR="00324217" w:rsidRPr="00324217" w:rsidRDefault="00324217" w:rsidP="00324217">
            <w:pPr>
              <w:spacing w:after="60" w:line="240" w:lineRule="auto"/>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Практична настава </w:t>
            </w:r>
          </w:p>
          <w:p w:rsidR="00324217" w:rsidRPr="00324217" w:rsidRDefault="00324217" w:rsidP="00324217">
            <w:pPr>
              <w:spacing w:after="60" w:line="170" w:lineRule="atLeast"/>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Увежбавање на тексту фонетских / фонолошких, морфолошких и творбених законитости српскога језика. Примена датих правила у писаној и говорној комуникацији. </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Литература </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Станојчић, Ж. и Поповић, Љ. (2021). </w:t>
            </w:r>
            <w:r w:rsidRPr="00324217">
              <w:rPr>
                <w:rFonts w:ascii="Times New Roman" w:eastAsia="Times New Roman" w:hAnsi="Times New Roman" w:cs="Times New Roman"/>
                <w:i/>
                <w:iCs/>
                <w:color w:val="000000"/>
                <w:sz w:val="20"/>
                <w:szCs w:val="20"/>
                <w:lang w:val="sr-Latn-CS"/>
              </w:rPr>
              <w:t>Граматика српскога језика</w:t>
            </w:r>
            <w:r w:rsidRPr="00324217">
              <w:rPr>
                <w:rFonts w:ascii="Times New Roman" w:eastAsia="Times New Roman" w:hAnsi="Times New Roman" w:cs="Times New Roman"/>
                <w:color w:val="000000"/>
                <w:sz w:val="20"/>
                <w:szCs w:val="20"/>
                <w:lang w:val="sr-Latn-CS"/>
              </w:rPr>
              <w:t>; уџбеник за I, II, III и IV разред средње школе. Београд: Завод за уџбенике и наставна средства. ( стр. 7–187)</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Пешикан, М., Јерковић, Ј., Пижурица, М. (2018). </w:t>
            </w:r>
            <w:r w:rsidRPr="00324217">
              <w:rPr>
                <w:rFonts w:ascii="Times New Roman" w:eastAsia="Times New Roman" w:hAnsi="Times New Roman" w:cs="Times New Roman"/>
                <w:i/>
                <w:iCs/>
                <w:color w:val="000000"/>
                <w:sz w:val="20"/>
                <w:szCs w:val="20"/>
                <w:lang w:val="sr-Latn-CS"/>
              </w:rPr>
              <w:t xml:space="preserve">Правопис српскога </w:t>
            </w:r>
            <w:r w:rsidRPr="00324217">
              <w:rPr>
                <w:rFonts w:ascii="Times New Roman" w:eastAsia="Times New Roman" w:hAnsi="Times New Roman" w:cs="Times New Roman"/>
                <w:color w:val="000000"/>
                <w:sz w:val="20"/>
                <w:szCs w:val="20"/>
                <w:lang w:val="sr-Latn-CS"/>
              </w:rPr>
              <w:t>језика; Измењено и допуњено екавско изд. Нови Сад: Матица српска. (стр. 55–151)</w:t>
            </w:r>
          </w:p>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Пипер, П., Клајн, И. (2017). </w:t>
            </w:r>
            <w:r w:rsidRPr="00324217">
              <w:rPr>
                <w:rFonts w:ascii="Times New Roman" w:eastAsia="Times New Roman" w:hAnsi="Times New Roman" w:cs="Times New Roman"/>
                <w:i/>
                <w:iCs/>
                <w:color w:val="000000"/>
                <w:sz w:val="20"/>
                <w:szCs w:val="20"/>
                <w:lang w:val="sr-Latn-CS"/>
              </w:rPr>
              <w:t xml:space="preserve">Нормативна граматика српског </w:t>
            </w:r>
            <w:r w:rsidRPr="00324217">
              <w:rPr>
                <w:rFonts w:ascii="Times New Roman" w:eastAsia="Times New Roman" w:hAnsi="Times New Roman" w:cs="Times New Roman"/>
                <w:color w:val="000000"/>
                <w:sz w:val="20"/>
                <w:szCs w:val="20"/>
                <w:lang w:val="sr-Latn-CS"/>
              </w:rPr>
              <w:t>језика; 2. измењено и допуњено изд. Нови Сад: Матица српска. (стр. 5–231)</w:t>
            </w:r>
          </w:p>
        </w:tc>
      </w:tr>
      <w:tr w:rsidR="00324217" w:rsidRPr="00324217" w:rsidTr="00324217">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Практична настава: 3</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Методе извођења наставе</w:t>
            </w:r>
          </w:p>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Монолошка, дијалошка, текст-метода, метода демонстрирања, метода реферисања, интерактивна метода</w:t>
            </w:r>
          </w:p>
        </w:tc>
      </w:tr>
      <w:tr w:rsidR="00324217" w:rsidRPr="00324217" w:rsidTr="00324217">
        <w:trPr>
          <w:trHeight w:val="17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Оцена знања (максимални број поена 100)</w:t>
            </w:r>
          </w:p>
        </w:tc>
      </w:tr>
      <w:tr w:rsidR="00324217" w:rsidRPr="00324217" w:rsidTr="00324217">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p w:rsidR="00324217" w:rsidRPr="00324217" w:rsidRDefault="00324217" w:rsidP="00324217">
            <w:pPr>
              <w:spacing w:line="170" w:lineRule="atLeast"/>
              <w:rPr>
                <w:rFonts w:ascii="Times New Roman" w:eastAsia="Times New Roman" w:hAnsi="Times New Roman" w:cs="Times New Roman"/>
                <w:sz w:val="24"/>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tc>
      </w:tr>
      <w:tr w:rsidR="00324217" w:rsidRPr="00324217" w:rsidTr="00324217">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 w:val="18"/>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40</w:t>
            </w:r>
          </w:p>
        </w:tc>
      </w:tr>
      <w:tr w:rsidR="00324217" w:rsidRPr="00324217" w:rsidTr="00324217">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усмени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20</w:t>
            </w:r>
          </w:p>
        </w:tc>
      </w:tr>
      <w:tr w:rsidR="00324217" w:rsidRPr="00324217" w:rsidTr="00324217">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 w:val="18"/>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 w:val="18"/>
                <w:szCs w:val="24"/>
                <w:lang w:val="sr-Latn-CS"/>
              </w:rPr>
            </w:pPr>
          </w:p>
        </w:tc>
      </w:tr>
      <w:tr w:rsidR="00324217" w:rsidRPr="00324217" w:rsidTr="00324217">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170"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 w:val="18"/>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 w:val="18"/>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 w:val="18"/>
                <w:szCs w:val="24"/>
                <w:lang w:val="sr-Latn-CS"/>
              </w:rPr>
            </w:pPr>
          </w:p>
        </w:tc>
      </w:tr>
    </w:tbl>
    <w:p w:rsidR="00324217" w:rsidRPr="00324217" w:rsidRDefault="00324217">
      <w:pPr>
        <w:widowControl w:val="0"/>
      </w:pPr>
      <w:r w:rsidRPr="00324217">
        <w:rPr>
          <w:rFonts w:ascii="Times New Roman" w:eastAsia="Times New Roman" w:hAnsi="Times New Roman" w:cs="Times New Roman"/>
          <w:sz w:val="24"/>
          <w:szCs w:val="24"/>
          <w:lang w:val="sr-Latn-CS"/>
        </w:rPr>
        <w:br/>
      </w:r>
      <w:r w:rsidRPr="00324217">
        <w:rPr>
          <w:rFonts w:ascii="Times New Roman" w:eastAsia="Times New Roman" w:hAnsi="Times New Roman" w:cs="Times New Roman"/>
          <w:sz w:val="24"/>
          <w:szCs w:val="24"/>
          <w:lang w:val="sr-Latn-CS"/>
        </w:rPr>
        <w:br/>
      </w:r>
    </w:p>
    <w:p w:rsidR="00324217" w:rsidRPr="00324217" w:rsidRDefault="00324217">
      <w:pPr>
        <w:widowControl w:val="0"/>
      </w:pPr>
    </w:p>
    <w:tbl>
      <w:tblPr>
        <w:tblStyle w:val="afffffc"/>
        <w:tblW w:w="9185"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6C39C3">
        <w:trPr>
          <w:cantSplit/>
          <w:trHeight w:val="300"/>
          <w:tblHeader/>
        </w:trPr>
        <w:tc>
          <w:tcPr>
            <w:tcW w:w="9185" w:type="dxa"/>
            <w:gridSpan w:val="5"/>
          </w:tcPr>
          <w:p w:rsidR="006C39C3" w:rsidRPr="00544F46" w:rsidRDefault="00C76AB2">
            <w:pPr>
              <w:spacing w:line="228" w:lineRule="auto"/>
              <w:ind w:left="107"/>
              <w:rPr>
                <w:b/>
                <w:sz w:val="20"/>
                <w:szCs w:val="20"/>
              </w:rPr>
            </w:pPr>
            <w:r>
              <w:rPr>
                <w:b/>
                <w:sz w:val="20"/>
                <w:szCs w:val="20"/>
              </w:rPr>
              <w:lastRenderedPageBreak/>
              <w:t>Студијски програм: ОВА</w:t>
            </w:r>
            <w:r w:rsidR="00544F46">
              <w:rPr>
                <w:b/>
                <w:sz w:val="20"/>
                <w:szCs w:val="20"/>
              </w:rPr>
              <w:t>, ОУЧ</w:t>
            </w:r>
          </w:p>
        </w:tc>
      </w:tr>
      <w:tr w:rsidR="006C39C3">
        <w:trPr>
          <w:cantSplit/>
          <w:trHeight w:val="290"/>
          <w:tblHeader/>
        </w:trPr>
        <w:tc>
          <w:tcPr>
            <w:tcW w:w="9185" w:type="dxa"/>
            <w:gridSpan w:val="5"/>
          </w:tcPr>
          <w:p w:rsidR="006C39C3" w:rsidRDefault="00C76AB2">
            <w:pPr>
              <w:spacing w:line="228" w:lineRule="auto"/>
              <w:ind w:left="107"/>
              <w:rPr>
                <w:b/>
                <w:sz w:val="20"/>
                <w:szCs w:val="20"/>
                <w:highlight w:val="yellow"/>
              </w:rPr>
            </w:pPr>
            <w:r w:rsidRPr="00E85B98">
              <w:rPr>
                <w:b/>
                <w:sz w:val="20"/>
                <w:szCs w:val="20"/>
              </w:rPr>
              <w:t xml:space="preserve">Назив предмета: </w:t>
            </w:r>
            <w:bookmarkStart w:id="9" w:name="bookmark=kix.1ubdflfw0hfs" w:colFirst="0" w:colLast="0"/>
            <w:bookmarkStart w:id="10" w:name="bookmark=kix.pdf3ob9idoal" w:colFirst="0" w:colLast="0"/>
            <w:bookmarkStart w:id="11" w:name="opstapedag"/>
            <w:bookmarkEnd w:id="9"/>
            <w:bookmarkEnd w:id="10"/>
            <w:r w:rsidRPr="00E85B98">
              <w:rPr>
                <w:b/>
                <w:sz w:val="20"/>
                <w:szCs w:val="20"/>
              </w:rPr>
              <w:t>Општа педагогија</w:t>
            </w:r>
            <w:bookmarkEnd w:id="11"/>
          </w:p>
        </w:tc>
      </w:tr>
      <w:tr w:rsidR="006C39C3">
        <w:trPr>
          <w:cantSplit/>
          <w:trHeight w:val="290"/>
          <w:tblHeader/>
        </w:trPr>
        <w:tc>
          <w:tcPr>
            <w:tcW w:w="9185" w:type="dxa"/>
            <w:gridSpan w:val="5"/>
          </w:tcPr>
          <w:p w:rsidR="006C39C3" w:rsidRDefault="00C76AB2">
            <w:pPr>
              <w:spacing w:line="228" w:lineRule="auto"/>
              <w:ind w:left="107"/>
              <w:rPr>
                <w:b/>
                <w:sz w:val="20"/>
                <w:szCs w:val="20"/>
              </w:rPr>
            </w:pPr>
            <w:r>
              <w:rPr>
                <w:b/>
                <w:sz w:val="20"/>
                <w:szCs w:val="20"/>
              </w:rPr>
              <w:t>Наставник: Мaрковић Бојана</w:t>
            </w:r>
          </w:p>
        </w:tc>
      </w:tr>
      <w:tr w:rsidR="006C39C3">
        <w:trPr>
          <w:cantSplit/>
          <w:trHeight w:val="290"/>
          <w:tblHeader/>
        </w:trPr>
        <w:tc>
          <w:tcPr>
            <w:tcW w:w="9185" w:type="dxa"/>
            <w:gridSpan w:val="5"/>
          </w:tcPr>
          <w:p w:rsidR="006C39C3" w:rsidRDefault="00C76AB2">
            <w:pPr>
              <w:spacing w:line="228" w:lineRule="auto"/>
              <w:ind w:left="107"/>
              <w:rPr>
                <w:b/>
                <w:sz w:val="20"/>
                <w:szCs w:val="20"/>
              </w:rPr>
            </w:pPr>
            <w:r>
              <w:rPr>
                <w:b/>
                <w:sz w:val="20"/>
                <w:szCs w:val="20"/>
              </w:rPr>
              <w:t>Статус предмета: обавезни</w:t>
            </w:r>
          </w:p>
        </w:tc>
      </w:tr>
      <w:tr w:rsidR="006C39C3">
        <w:trPr>
          <w:cantSplit/>
          <w:trHeight w:val="290"/>
          <w:tblHeader/>
        </w:trPr>
        <w:tc>
          <w:tcPr>
            <w:tcW w:w="9185" w:type="dxa"/>
            <w:gridSpan w:val="5"/>
          </w:tcPr>
          <w:p w:rsidR="006C39C3" w:rsidRDefault="00C76AB2">
            <w:pPr>
              <w:spacing w:line="228" w:lineRule="auto"/>
              <w:ind w:left="107"/>
              <w:rPr>
                <w:b/>
                <w:sz w:val="20"/>
                <w:szCs w:val="20"/>
              </w:rPr>
            </w:pPr>
            <w:r>
              <w:rPr>
                <w:b/>
                <w:sz w:val="20"/>
                <w:szCs w:val="20"/>
              </w:rPr>
              <w:t>Број ЕСПБ: 4</w:t>
            </w:r>
          </w:p>
        </w:tc>
      </w:tr>
      <w:tr w:rsidR="006C39C3">
        <w:trPr>
          <w:cantSplit/>
          <w:trHeight w:val="290"/>
          <w:tblHeader/>
        </w:trPr>
        <w:tc>
          <w:tcPr>
            <w:tcW w:w="9185" w:type="dxa"/>
            <w:gridSpan w:val="5"/>
          </w:tcPr>
          <w:p w:rsidR="006C39C3" w:rsidRDefault="00C76AB2">
            <w:pPr>
              <w:spacing w:line="228" w:lineRule="auto"/>
              <w:ind w:left="107"/>
              <w:rPr>
                <w:b/>
                <w:sz w:val="20"/>
                <w:szCs w:val="20"/>
              </w:rPr>
            </w:pPr>
            <w:r>
              <w:rPr>
                <w:b/>
                <w:sz w:val="20"/>
                <w:szCs w:val="20"/>
              </w:rPr>
              <w:t>Услов: –</w:t>
            </w:r>
          </w:p>
        </w:tc>
      </w:tr>
      <w:tr w:rsidR="006C39C3">
        <w:trPr>
          <w:cantSplit/>
          <w:trHeight w:val="1038"/>
          <w:tblHeader/>
        </w:trPr>
        <w:tc>
          <w:tcPr>
            <w:tcW w:w="9185" w:type="dxa"/>
            <w:gridSpan w:val="5"/>
          </w:tcPr>
          <w:p w:rsidR="006C39C3" w:rsidRDefault="00C76AB2">
            <w:pPr>
              <w:spacing w:line="228" w:lineRule="auto"/>
              <w:ind w:left="107"/>
              <w:rPr>
                <w:b/>
                <w:sz w:val="20"/>
                <w:szCs w:val="20"/>
              </w:rPr>
            </w:pPr>
            <w:r>
              <w:rPr>
                <w:b/>
                <w:sz w:val="20"/>
                <w:szCs w:val="20"/>
              </w:rPr>
              <w:t>Циљ предмета</w:t>
            </w:r>
          </w:p>
          <w:p w:rsidR="006C39C3" w:rsidRDefault="00C76AB2">
            <w:pPr>
              <w:spacing w:before="55"/>
              <w:ind w:left="107"/>
              <w:rPr>
                <w:sz w:val="20"/>
                <w:szCs w:val="20"/>
              </w:rPr>
            </w:pPr>
            <w:r>
              <w:rPr>
                <w:sz w:val="20"/>
                <w:szCs w:val="20"/>
              </w:rPr>
              <w:t>Упознавање студената са основним знањима из области педагогије, овладавање кључним педагошким појмовима и разумевање феномена васпитања и образовања, као и оспособљавање за самостално и критичко коришћење педагошких извора, подстицање истраживачког односа према проучавању и разумевању педагошких феномена.</w:t>
            </w:r>
          </w:p>
        </w:tc>
      </w:tr>
      <w:tr w:rsidR="006C39C3">
        <w:trPr>
          <w:cantSplit/>
          <w:trHeight w:val="1730"/>
          <w:tblHeader/>
        </w:trPr>
        <w:tc>
          <w:tcPr>
            <w:tcW w:w="9185" w:type="dxa"/>
            <w:gridSpan w:val="5"/>
          </w:tcPr>
          <w:p w:rsidR="006C39C3" w:rsidRDefault="00C76AB2">
            <w:pPr>
              <w:spacing w:line="228" w:lineRule="auto"/>
              <w:ind w:left="107"/>
              <w:rPr>
                <w:b/>
                <w:sz w:val="20"/>
                <w:szCs w:val="20"/>
              </w:rPr>
            </w:pPr>
            <w:r>
              <w:rPr>
                <w:b/>
                <w:sz w:val="20"/>
                <w:szCs w:val="20"/>
              </w:rPr>
              <w:t>Исход предмета</w:t>
            </w:r>
          </w:p>
          <w:p w:rsidR="006C39C3" w:rsidRDefault="00C76AB2">
            <w:pPr>
              <w:spacing w:before="55"/>
              <w:ind w:left="107"/>
              <w:rPr>
                <w:sz w:val="20"/>
                <w:szCs w:val="20"/>
              </w:rPr>
            </w:pPr>
            <w:r>
              <w:rPr>
                <w:sz w:val="20"/>
                <w:szCs w:val="20"/>
              </w:rPr>
              <w:t>Студенти ће овладати елементарним знањима о основним педагошким феноменима; студенти ће бити у стању да схвате сложеност процеса васпитања и образовањa; студенти ће бити оспособљени за даља проучавања фундаменталних педагошких дисциплина; разумевање и критичко сагледавање најважнијих теоријских проблема васпитања; познавање савремених тенденција и праваца у савременој педагошкој науци и могућности њихове имплементације у праксу; развијен активан, истраживачки приступ према</w:t>
            </w:r>
          </w:p>
          <w:p w:rsidR="006C39C3" w:rsidRDefault="00C76AB2">
            <w:pPr>
              <w:spacing w:line="229" w:lineRule="auto"/>
              <w:ind w:left="107"/>
              <w:rPr>
                <w:sz w:val="20"/>
                <w:szCs w:val="20"/>
              </w:rPr>
            </w:pPr>
            <w:r>
              <w:rPr>
                <w:sz w:val="20"/>
                <w:szCs w:val="20"/>
              </w:rPr>
              <w:t>педагошкој делатности.</w:t>
            </w:r>
          </w:p>
        </w:tc>
      </w:tr>
      <w:tr w:rsidR="006C39C3">
        <w:trPr>
          <w:cantSplit/>
          <w:trHeight w:val="3340"/>
          <w:tblHeader/>
        </w:trPr>
        <w:tc>
          <w:tcPr>
            <w:tcW w:w="9185" w:type="dxa"/>
            <w:gridSpan w:val="5"/>
          </w:tcPr>
          <w:p w:rsidR="006C39C3" w:rsidRDefault="00C76AB2">
            <w:pPr>
              <w:spacing w:line="228" w:lineRule="auto"/>
              <w:ind w:left="107"/>
              <w:rPr>
                <w:b/>
                <w:sz w:val="20"/>
                <w:szCs w:val="20"/>
              </w:rPr>
            </w:pPr>
            <w:r>
              <w:rPr>
                <w:b/>
                <w:sz w:val="20"/>
                <w:szCs w:val="20"/>
              </w:rPr>
              <w:t>Садржај предмета</w:t>
            </w:r>
          </w:p>
          <w:p w:rsidR="006C39C3" w:rsidRDefault="00C76AB2">
            <w:pPr>
              <w:spacing w:before="55"/>
              <w:ind w:left="107"/>
              <w:rPr>
                <w:b/>
                <w:i/>
                <w:sz w:val="20"/>
                <w:szCs w:val="20"/>
              </w:rPr>
            </w:pPr>
            <w:r>
              <w:rPr>
                <w:b/>
                <w:i/>
                <w:sz w:val="20"/>
                <w:szCs w:val="20"/>
              </w:rPr>
              <w:t xml:space="preserve">Теоријска настава: </w:t>
            </w:r>
            <w:r>
              <w:rPr>
                <w:sz w:val="20"/>
                <w:szCs w:val="20"/>
              </w:rPr>
              <w:t xml:space="preserve">Педагогија као наука; важнији појмови педагогије; </w:t>
            </w:r>
            <w:r>
              <w:rPr>
                <w:i/>
                <w:sz w:val="20"/>
                <w:szCs w:val="20"/>
              </w:rPr>
              <w:t xml:space="preserve">васпитање </w:t>
            </w:r>
            <w:r>
              <w:rPr>
                <w:sz w:val="20"/>
                <w:szCs w:val="20"/>
              </w:rPr>
              <w:t xml:space="preserve">–појам, индивидуални и друштвени значај; историјски развој васпитања; </w:t>
            </w:r>
            <w:r>
              <w:rPr>
                <w:i/>
                <w:sz w:val="20"/>
                <w:szCs w:val="20"/>
              </w:rPr>
              <w:t xml:space="preserve">циљ и задаци </w:t>
            </w:r>
            <w:r>
              <w:rPr>
                <w:sz w:val="20"/>
                <w:szCs w:val="20"/>
              </w:rPr>
              <w:t xml:space="preserve">васпитања; теорије о факторима развоја личности; основне карактеристике развоја личности; детерминанте циља и задатака васпитања; конкретизација циља васпитања; </w:t>
            </w:r>
            <w:r>
              <w:rPr>
                <w:i/>
                <w:sz w:val="20"/>
                <w:szCs w:val="20"/>
              </w:rPr>
              <w:t>систем образовања и васпитања</w:t>
            </w:r>
            <w:r>
              <w:rPr>
                <w:sz w:val="20"/>
                <w:szCs w:val="20"/>
              </w:rPr>
              <w:t xml:space="preserve">; образовни систем и тенденције у његовом развоју; школа и њено окружење; </w:t>
            </w:r>
            <w:r>
              <w:rPr>
                <w:i/>
                <w:sz w:val="20"/>
                <w:szCs w:val="20"/>
              </w:rPr>
              <w:t xml:space="preserve">васпитна подручја </w:t>
            </w:r>
            <w:r>
              <w:rPr>
                <w:sz w:val="20"/>
                <w:szCs w:val="20"/>
              </w:rPr>
              <w:t>и њихова међусобна повезаност у функцији развоја личности: физичко, интелектуално, морално, естетско, радно васпитање; опште методе и принципи васпитања; методологија педагогије, врсте педагошких истраживања, методе, технике и инструменти педагошких истраживања.</w:t>
            </w:r>
          </w:p>
          <w:p w:rsidR="006C39C3" w:rsidRDefault="00C76AB2">
            <w:pPr>
              <w:ind w:left="107" w:right="153"/>
              <w:rPr>
                <w:sz w:val="20"/>
                <w:szCs w:val="20"/>
              </w:rPr>
            </w:pPr>
            <w:r>
              <w:rPr>
                <w:b/>
                <w:i/>
                <w:sz w:val="20"/>
                <w:szCs w:val="20"/>
              </w:rPr>
              <w:t>Практична настава</w:t>
            </w:r>
            <w:r>
              <w:rPr>
                <w:i/>
                <w:sz w:val="20"/>
                <w:szCs w:val="20"/>
              </w:rPr>
              <w:t xml:space="preserve">: </w:t>
            </w:r>
            <w:r>
              <w:rPr>
                <w:sz w:val="20"/>
                <w:szCs w:val="20"/>
              </w:rPr>
              <w:t>Појмовно одређење важнијих термина или језичких синтагми; упознавање важнијих идеја и педагошких мислилаца у појединим епохама културно-историјског и цивилизацијског развоја; упознавање различитих система васпитања; специфичности васпитног рада са васпитаницима предшколског и школског узраста, таксономија васпитно-образовних циљева, коришћење педагошке литературе.</w:t>
            </w:r>
          </w:p>
        </w:tc>
      </w:tr>
      <w:tr w:rsidR="006C39C3">
        <w:trPr>
          <w:cantSplit/>
          <w:trHeight w:val="1499"/>
          <w:tblHeader/>
        </w:trPr>
        <w:tc>
          <w:tcPr>
            <w:tcW w:w="9185" w:type="dxa"/>
            <w:gridSpan w:val="5"/>
          </w:tcPr>
          <w:p w:rsidR="006C39C3" w:rsidRDefault="00C76AB2">
            <w:pPr>
              <w:ind w:left="107"/>
              <w:rPr>
                <w:b/>
                <w:sz w:val="20"/>
                <w:szCs w:val="20"/>
              </w:rPr>
            </w:pPr>
            <w:r>
              <w:rPr>
                <w:b/>
                <w:sz w:val="20"/>
                <w:szCs w:val="20"/>
              </w:rPr>
              <w:t>Обавезна литература:</w:t>
            </w:r>
          </w:p>
          <w:p w:rsidR="006C39C3" w:rsidRDefault="00C76AB2" w:rsidP="00CE3512">
            <w:pPr>
              <w:numPr>
                <w:ilvl w:val="0"/>
                <w:numId w:val="9"/>
              </w:numPr>
              <w:tabs>
                <w:tab w:val="left" w:pos="309"/>
              </w:tabs>
              <w:spacing w:before="55"/>
              <w:rPr>
                <w:sz w:val="20"/>
                <w:szCs w:val="20"/>
              </w:rPr>
            </w:pPr>
            <w:r>
              <w:rPr>
                <w:sz w:val="20"/>
                <w:szCs w:val="20"/>
              </w:rPr>
              <w:t xml:space="preserve">Баковљев, М. (2003). </w:t>
            </w:r>
            <w:r>
              <w:rPr>
                <w:i/>
                <w:sz w:val="20"/>
                <w:szCs w:val="20"/>
              </w:rPr>
              <w:t>Основи педагогије</w:t>
            </w:r>
            <w:r>
              <w:rPr>
                <w:sz w:val="20"/>
                <w:szCs w:val="20"/>
              </w:rPr>
              <w:t>. Сомбор: Учитељски факулте, 55-98.</w:t>
            </w:r>
          </w:p>
          <w:p w:rsidR="006C39C3" w:rsidRDefault="00C76AB2" w:rsidP="00CE3512">
            <w:pPr>
              <w:numPr>
                <w:ilvl w:val="0"/>
                <w:numId w:val="9"/>
              </w:numPr>
              <w:tabs>
                <w:tab w:val="left" w:pos="309"/>
              </w:tabs>
              <w:rPr>
                <w:sz w:val="20"/>
                <w:szCs w:val="20"/>
              </w:rPr>
            </w:pPr>
            <w:r>
              <w:rPr>
                <w:sz w:val="20"/>
                <w:szCs w:val="20"/>
              </w:rPr>
              <w:t>Богосављевић, Р. (2019</w:t>
            </w:r>
            <w:r>
              <w:rPr>
                <w:i/>
                <w:sz w:val="20"/>
                <w:szCs w:val="20"/>
              </w:rPr>
              <w:t>). Општа педагогија.</w:t>
            </w:r>
            <w:r>
              <w:rPr>
                <w:sz w:val="20"/>
                <w:szCs w:val="20"/>
              </w:rPr>
              <w:t xml:space="preserve"> Сомбор: Педагошки факултет, 11-208.</w:t>
            </w:r>
          </w:p>
          <w:p w:rsidR="006C39C3" w:rsidRDefault="00C76AB2">
            <w:pPr>
              <w:tabs>
                <w:tab w:val="left" w:pos="307"/>
              </w:tabs>
              <w:rPr>
                <w:b/>
                <w:sz w:val="20"/>
                <w:szCs w:val="20"/>
              </w:rPr>
            </w:pPr>
            <w:r>
              <w:rPr>
                <w:b/>
                <w:sz w:val="20"/>
                <w:szCs w:val="20"/>
              </w:rPr>
              <w:t>Додатна литература:</w:t>
            </w:r>
          </w:p>
          <w:p w:rsidR="006C39C3" w:rsidRDefault="00C76AB2">
            <w:pPr>
              <w:tabs>
                <w:tab w:val="left" w:pos="310"/>
              </w:tabs>
              <w:ind w:left="934"/>
              <w:rPr>
                <w:sz w:val="20"/>
                <w:szCs w:val="20"/>
              </w:rPr>
            </w:pPr>
            <w:r>
              <w:rPr>
                <w:sz w:val="20"/>
                <w:szCs w:val="20"/>
              </w:rPr>
              <w:t xml:space="preserve">1. Петровић, Ј; Ценић, С. (2005). </w:t>
            </w:r>
            <w:r>
              <w:rPr>
                <w:i/>
                <w:sz w:val="20"/>
                <w:szCs w:val="20"/>
              </w:rPr>
              <w:t>Васпитање кроз историјске епохе.</w:t>
            </w:r>
            <w:r>
              <w:rPr>
                <w:sz w:val="20"/>
                <w:szCs w:val="20"/>
              </w:rPr>
              <w:t>Учитељски факултет: Врање, одломци.</w:t>
            </w:r>
          </w:p>
          <w:p w:rsidR="006C39C3" w:rsidRDefault="006C39C3">
            <w:pPr>
              <w:tabs>
                <w:tab w:val="left" w:pos="310"/>
              </w:tabs>
              <w:ind w:left="934"/>
              <w:rPr>
                <w:sz w:val="20"/>
                <w:szCs w:val="20"/>
              </w:rPr>
            </w:pPr>
          </w:p>
          <w:p w:rsidR="006C39C3" w:rsidRDefault="006C39C3">
            <w:pPr>
              <w:tabs>
                <w:tab w:val="left" w:pos="310"/>
              </w:tabs>
              <w:spacing w:before="1"/>
              <w:rPr>
                <w:sz w:val="20"/>
                <w:szCs w:val="20"/>
              </w:rPr>
            </w:pPr>
          </w:p>
        </w:tc>
      </w:tr>
      <w:tr w:rsidR="006C39C3">
        <w:trPr>
          <w:cantSplit/>
          <w:trHeight w:val="290"/>
          <w:tblHeader/>
        </w:trPr>
        <w:tc>
          <w:tcPr>
            <w:tcW w:w="3020" w:type="dxa"/>
          </w:tcPr>
          <w:p w:rsidR="006C39C3" w:rsidRDefault="00C76AB2">
            <w:pPr>
              <w:spacing w:line="228" w:lineRule="auto"/>
              <w:ind w:left="107"/>
              <w:rPr>
                <w:b/>
                <w:sz w:val="20"/>
                <w:szCs w:val="20"/>
              </w:rPr>
            </w:pPr>
            <w:r>
              <w:rPr>
                <w:b/>
                <w:sz w:val="20"/>
                <w:szCs w:val="20"/>
              </w:rPr>
              <w:t>Број часова активне наставе</w:t>
            </w:r>
          </w:p>
        </w:tc>
        <w:tc>
          <w:tcPr>
            <w:tcW w:w="3002" w:type="dxa"/>
            <w:gridSpan w:val="2"/>
          </w:tcPr>
          <w:p w:rsidR="006C39C3" w:rsidRDefault="00C76AB2">
            <w:pPr>
              <w:spacing w:line="228" w:lineRule="auto"/>
              <w:ind w:left="107"/>
              <w:rPr>
                <w:b/>
                <w:sz w:val="20"/>
                <w:szCs w:val="20"/>
              </w:rPr>
            </w:pPr>
            <w:r>
              <w:rPr>
                <w:b/>
                <w:sz w:val="20"/>
                <w:szCs w:val="20"/>
              </w:rPr>
              <w:t>Теоријска настава: 2</w:t>
            </w:r>
          </w:p>
        </w:tc>
        <w:tc>
          <w:tcPr>
            <w:tcW w:w="3163" w:type="dxa"/>
            <w:gridSpan w:val="2"/>
          </w:tcPr>
          <w:p w:rsidR="006C39C3" w:rsidRDefault="00C76AB2">
            <w:pPr>
              <w:spacing w:line="228" w:lineRule="auto"/>
              <w:ind w:left="105"/>
              <w:rPr>
                <w:b/>
                <w:sz w:val="20"/>
                <w:szCs w:val="20"/>
              </w:rPr>
            </w:pPr>
            <w:r>
              <w:rPr>
                <w:b/>
                <w:sz w:val="20"/>
                <w:szCs w:val="20"/>
              </w:rPr>
              <w:t>Практична настава: 2</w:t>
            </w:r>
          </w:p>
        </w:tc>
      </w:tr>
      <w:tr w:rsidR="006C39C3">
        <w:trPr>
          <w:cantSplit/>
          <w:trHeight w:val="810"/>
          <w:tblHeader/>
        </w:trPr>
        <w:tc>
          <w:tcPr>
            <w:tcW w:w="9185" w:type="dxa"/>
            <w:gridSpan w:val="5"/>
          </w:tcPr>
          <w:p w:rsidR="006C39C3" w:rsidRDefault="00C76AB2">
            <w:pPr>
              <w:spacing w:line="228" w:lineRule="auto"/>
              <w:ind w:left="107"/>
              <w:rPr>
                <w:b/>
                <w:sz w:val="20"/>
                <w:szCs w:val="20"/>
              </w:rPr>
            </w:pPr>
            <w:r>
              <w:rPr>
                <w:b/>
                <w:sz w:val="20"/>
                <w:szCs w:val="20"/>
              </w:rPr>
              <w:t>Методе извођења наставе</w:t>
            </w:r>
          </w:p>
          <w:p w:rsidR="006C39C3" w:rsidRDefault="00C76AB2">
            <w:pPr>
              <w:spacing w:before="55"/>
              <w:ind w:left="107"/>
              <w:rPr>
                <w:sz w:val="20"/>
                <w:szCs w:val="20"/>
              </w:rPr>
            </w:pPr>
            <w:r>
              <w:rPr>
                <w:sz w:val="20"/>
                <w:szCs w:val="20"/>
              </w:rPr>
              <w:t>Предавачка, дијалошка, метода рада на тексту, метода интерактивног и кооперативног учења</w:t>
            </w:r>
          </w:p>
        </w:tc>
      </w:tr>
      <w:tr w:rsidR="006C39C3">
        <w:trPr>
          <w:cantSplit/>
          <w:trHeight w:val="290"/>
          <w:tblHeader/>
        </w:trPr>
        <w:tc>
          <w:tcPr>
            <w:tcW w:w="9185" w:type="dxa"/>
            <w:gridSpan w:val="5"/>
          </w:tcPr>
          <w:p w:rsidR="006C39C3" w:rsidRDefault="00C76AB2">
            <w:pPr>
              <w:spacing w:line="228" w:lineRule="auto"/>
              <w:ind w:left="107"/>
              <w:rPr>
                <w:b/>
                <w:sz w:val="20"/>
                <w:szCs w:val="20"/>
              </w:rPr>
            </w:pPr>
            <w:r>
              <w:rPr>
                <w:b/>
                <w:sz w:val="20"/>
                <w:szCs w:val="20"/>
              </w:rPr>
              <w:t>Оцена знања (максимални број поена 100)</w:t>
            </w:r>
          </w:p>
        </w:tc>
      </w:tr>
      <w:tr w:rsidR="006C39C3">
        <w:trPr>
          <w:cantSplit/>
          <w:trHeight w:val="290"/>
          <w:tblHeader/>
        </w:trPr>
        <w:tc>
          <w:tcPr>
            <w:tcW w:w="3020" w:type="dxa"/>
          </w:tcPr>
          <w:p w:rsidR="006C39C3" w:rsidRDefault="00C76AB2">
            <w:pPr>
              <w:spacing w:line="228" w:lineRule="auto"/>
              <w:ind w:left="107"/>
              <w:rPr>
                <w:b/>
                <w:sz w:val="20"/>
                <w:szCs w:val="20"/>
              </w:rPr>
            </w:pPr>
            <w:r>
              <w:rPr>
                <w:b/>
                <w:sz w:val="20"/>
                <w:szCs w:val="20"/>
              </w:rPr>
              <w:t>Предиспитне обавезе</w:t>
            </w:r>
          </w:p>
        </w:tc>
        <w:tc>
          <w:tcPr>
            <w:tcW w:w="1885" w:type="dxa"/>
          </w:tcPr>
          <w:p w:rsidR="006C39C3" w:rsidRDefault="00C76AB2">
            <w:pPr>
              <w:spacing w:line="223" w:lineRule="auto"/>
              <w:ind w:left="107"/>
              <w:rPr>
                <w:sz w:val="20"/>
                <w:szCs w:val="20"/>
              </w:rPr>
            </w:pPr>
            <w:r>
              <w:rPr>
                <w:sz w:val="20"/>
                <w:szCs w:val="20"/>
              </w:rPr>
              <w:t>поена</w:t>
            </w:r>
          </w:p>
        </w:tc>
        <w:tc>
          <w:tcPr>
            <w:tcW w:w="3067" w:type="dxa"/>
            <w:gridSpan w:val="2"/>
          </w:tcPr>
          <w:p w:rsidR="006C39C3" w:rsidRDefault="00C76AB2">
            <w:pPr>
              <w:spacing w:line="228" w:lineRule="auto"/>
              <w:ind w:left="106"/>
              <w:rPr>
                <w:b/>
                <w:sz w:val="20"/>
                <w:szCs w:val="20"/>
              </w:rPr>
            </w:pPr>
            <w:r>
              <w:rPr>
                <w:b/>
                <w:sz w:val="20"/>
                <w:szCs w:val="20"/>
              </w:rPr>
              <w:t>Завршни испит</w:t>
            </w:r>
          </w:p>
        </w:tc>
        <w:tc>
          <w:tcPr>
            <w:tcW w:w="1213" w:type="dxa"/>
          </w:tcPr>
          <w:p w:rsidR="006C39C3" w:rsidRDefault="00C76AB2">
            <w:pPr>
              <w:spacing w:line="223" w:lineRule="auto"/>
              <w:ind w:left="105"/>
              <w:rPr>
                <w:sz w:val="20"/>
                <w:szCs w:val="20"/>
              </w:rPr>
            </w:pPr>
            <w:r>
              <w:rPr>
                <w:sz w:val="20"/>
                <w:szCs w:val="20"/>
              </w:rPr>
              <w:t>поена</w:t>
            </w:r>
          </w:p>
        </w:tc>
      </w:tr>
      <w:tr w:rsidR="006C39C3">
        <w:trPr>
          <w:cantSplit/>
          <w:trHeight w:val="290"/>
          <w:tblHeader/>
        </w:trPr>
        <w:tc>
          <w:tcPr>
            <w:tcW w:w="3020" w:type="dxa"/>
          </w:tcPr>
          <w:p w:rsidR="006C39C3" w:rsidRDefault="00C76AB2">
            <w:pPr>
              <w:spacing w:line="223" w:lineRule="auto"/>
              <w:ind w:left="107"/>
              <w:rPr>
                <w:sz w:val="20"/>
                <w:szCs w:val="20"/>
              </w:rPr>
            </w:pPr>
            <w:r>
              <w:rPr>
                <w:sz w:val="20"/>
                <w:szCs w:val="20"/>
              </w:rPr>
              <w:t>активност у току предавања</w:t>
            </w:r>
          </w:p>
        </w:tc>
        <w:tc>
          <w:tcPr>
            <w:tcW w:w="1885" w:type="dxa"/>
          </w:tcPr>
          <w:p w:rsidR="006C39C3" w:rsidRDefault="00C76AB2">
            <w:pPr>
              <w:spacing w:line="228" w:lineRule="auto"/>
              <w:ind w:left="107"/>
              <w:rPr>
                <w:b/>
                <w:sz w:val="20"/>
                <w:szCs w:val="20"/>
              </w:rPr>
            </w:pPr>
            <w:r>
              <w:rPr>
                <w:b/>
                <w:sz w:val="20"/>
                <w:szCs w:val="20"/>
              </w:rPr>
              <w:t>10</w:t>
            </w:r>
          </w:p>
        </w:tc>
        <w:tc>
          <w:tcPr>
            <w:tcW w:w="3067" w:type="dxa"/>
            <w:gridSpan w:val="2"/>
          </w:tcPr>
          <w:p w:rsidR="006C39C3" w:rsidRDefault="00C76AB2">
            <w:pPr>
              <w:spacing w:line="223" w:lineRule="auto"/>
              <w:ind w:left="106"/>
              <w:rPr>
                <w:sz w:val="20"/>
                <w:szCs w:val="20"/>
              </w:rPr>
            </w:pPr>
            <w:r>
              <w:rPr>
                <w:sz w:val="20"/>
                <w:szCs w:val="20"/>
              </w:rPr>
              <w:t>писмени испит</w:t>
            </w:r>
          </w:p>
        </w:tc>
        <w:tc>
          <w:tcPr>
            <w:tcW w:w="1213" w:type="dxa"/>
          </w:tcPr>
          <w:p w:rsidR="006C39C3" w:rsidRDefault="00C76AB2">
            <w:pPr>
              <w:spacing w:line="228" w:lineRule="auto"/>
              <w:ind w:left="105"/>
              <w:rPr>
                <w:b/>
                <w:sz w:val="20"/>
                <w:szCs w:val="20"/>
              </w:rPr>
            </w:pPr>
            <w:r>
              <w:rPr>
                <w:b/>
                <w:sz w:val="20"/>
                <w:szCs w:val="20"/>
              </w:rPr>
              <w:t>30</w:t>
            </w:r>
          </w:p>
        </w:tc>
      </w:tr>
      <w:tr w:rsidR="006C39C3">
        <w:trPr>
          <w:cantSplit/>
          <w:trHeight w:val="290"/>
          <w:tblHeader/>
        </w:trPr>
        <w:tc>
          <w:tcPr>
            <w:tcW w:w="3020" w:type="dxa"/>
          </w:tcPr>
          <w:p w:rsidR="006C39C3" w:rsidRDefault="00C76AB2">
            <w:pPr>
              <w:spacing w:line="223" w:lineRule="auto"/>
              <w:ind w:left="107"/>
              <w:rPr>
                <w:sz w:val="20"/>
                <w:szCs w:val="20"/>
              </w:rPr>
            </w:pPr>
            <w:r>
              <w:rPr>
                <w:sz w:val="20"/>
                <w:szCs w:val="20"/>
              </w:rPr>
              <w:t>практична настава</w:t>
            </w:r>
          </w:p>
        </w:tc>
        <w:tc>
          <w:tcPr>
            <w:tcW w:w="1885" w:type="dxa"/>
          </w:tcPr>
          <w:p w:rsidR="006C39C3" w:rsidRDefault="00C76AB2">
            <w:pPr>
              <w:spacing w:line="228" w:lineRule="auto"/>
              <w:ind w:left="107"/>
              <w:rPr>
                <w:b/>
                <w:sz w:val="20"/>
                <w:szCs w:val="20"/>
              </w:rPr>
            </w:pPr>
            <w:r>
              <w:rPr>
                <w:b/>
                <w:sz w:val="20"/>
                <w:szCs w:val="20"/>
              </w:rPr>
              <w:t>20</w:t>
            </w:r>
          </w:p>
        </w:tc>
        <w:tc>
          <w:tcPr>
            <w:tcW w:w="3067" w:type="dxa"/>
            <w:gridSpan w:val="2"/>
          </w:tcPr>
          <w:p w:rsidR="006C39C3" w:rsidRDefault="00C76AB2">
            <w:pPr>
              <w:spacing w:line="223" w:lineRule="auto"/>
              <w:ind w:left="106"/>
              <w:rPr>
                <w:sz w:val="20"/>
                <w:szCs w:val="20"/>
              </w:rPr>
            </w:pPr>
            <w:r>
              <w:rPr>
                <w:sz w:val="20"/>
                <w:szCs w:val="20"/>
              </w:rPr>
              <w:t>усмени испт</w:t>
            </w:r>
          </w:p>
        </w:tc>
        <w:tc>
          <w:tcPr>
            <w:tcW w:w="1213" w:type="dxa"/>
          </w:tcPr>
          <w:p w:rsidR="006C39C3" w:rsidRDefault="00C76AB2">
            <w:pPr>
              <w:spacing w:line="228" w:lineRule="auto"/>
              <w:ind w:left="105"/>
              <w:rPr>
                <w:b/>
                <w:sz w:val="20"/>
                <w:szCs w:val="20"/>
              </w:rPr>
            </w:pPr>
            <w:r>
              <w:rPr>
                <w:b/>
                <w:sz w:val="20"/>
                <w:szCs w:val="20"/>
              </w:rPr>
              <w:t>20</w:t>
            </w:r>
          </w:p>
        </w:tc>
      </w:tr>
      <w:tr w:rsidR="006C39C3">
        <w:trPr>
          <w:cantSplit/>
          <w:trHeight w:val="290"/>
          <w:tblHeader/>
        </w:trPr>
        <w:tc>
          <w:tcPr>
            <w:tcW w:w="3020" w:type="dxa"/>
          </w:tcPr>
          <w:p w:rsidR="006C39C3" w:rsidRDefault="00C76AB2">
            <w:pPr>
              <w:spacing w:line="223" w:lineRule="auto"/>
              <w:rPr>
                <w:sz w:val="20"/>
                <w:szCs w:val="20"/>
              </w:rPr>
            </w:pPr>
            <w:r>
              <w:rPr>
                <w:sz w:val="20"/>
                <w:szCs w:val="20"/>
              </w:rPr>
              <w:t xml:space="preserve">   колоквијум-и</w:t>
            </w:r>
          </w:p>
        </w:tc>
        <w:tc>
          <w:tcPr>
            <w:tcW w:w="1885" w:type="dxa"/>
          </w:tcPr>
          <w:p w:rsidR="006C39C3" w:rsidRDefault="006C39C3">
            <w:pPr>
              <w:rPr>
                <w:sz w:val="18"/>
                <w:szCs w:val="18"/>
              </w:rPr>
            </w:pPr>
          </w:p>
        </w:tc>
        <w:tc>
          <w:tcPr>
            <w:tcW w:w="3067" w:type="dxa"/>
            <w:gridSpan w:val="2"/>
          </w:tcPr>
          <w:p w:rsidR="006C39C3" w:rsidRDefault="00C76AB2">
            <w:pPr>
              <w:spacing w:line="223" w:lineRule="auto"/>
              <w:ind w:left="106"/>
              <w:rPr>
                <w:i/>
                <w:sz w:val="20"/>
                <w:szCs w:val="20"/>
              </w:rPr>
            </w:pPr>
            <w:r>
              <w:rPr>
                <w:i/>
                <w:sz w:val="20"/>
                <w:szCs w:val="20"/>
              </w:rPr>
              <w:t>..........</w:t>
            </w:r>
          </w:p>
        </w:tc>
        <w:tc>
          <w:tcPr>
            <w:tcW w:w="1213" w:type="dxa"/>
          </w:tcPr>
          <w:p w:rsidR="006C39C3" w:rsidRDefault="006C39C3">
            <w:pPr>
              <w:rPr>
                <w:sz w:val="18"/>
                <w:szCs w:val="18"/>
              </w:rPr>
            </w:pPr>
          </w:p>
        </w:tc>
      </w:tr>
      <w:tr w:rsidR="006C39C3">
        <w:trPr>
          <w:cantSplit/>
          <w:trHeight w:val="290"/>
          <w:tblHeader/>
        </w:trPr>
        <w:tc>
          <w:tcPr>
            <w:tcW w:w="3020" w:type="dxa"/>
          </w:tcPr>
          <w:p w:rsidR="006C39C3" w:rsidRDefault="00C76AB2">
            <w:pPr>
              <w:spacing w:line="223" w:lineRule="auto"/>
              <w:ind w:left="107"/>
              <w:rPr>
                <w:sz w:val="20"/>
                <w:szCs w:val="20"/>
              </w:rPr>
            </w:pPr>
            <w:r>
              <w:rPr>
                <w:sz w:val="20"/>
                <w:szCs w:val="20"/>
              </w:rPr>
              <w:t>семинар-и</w:t>
            </w:r>
          </w:p>
        </w:tc>
        <w:tc>
          <w:tcPr>
            <w:tcW w:w="1885" w:type="dxa"/>
          </w:tcPr>
          <w:p w:rsidR="006C39C3" w:rsidRDefault="00C76AB2">
            <w:pPr>
              <w:spacing w:line="228" w:lineRule="auto"/>
              <w:ind w:left="107"/>
              <w:rPr>
                <w:b/>
                <w:sz w:val="20"/>
                <w:szCs w:val="20"/>
              </w:rPr>
            </w:pPr>
            <w:r>
              <w:rPr>
                <w:b/>
                <w:sz w:val="20"/>
                <w:szCs w:val="20"/>
              </w:rPr>
              <w:t>20</w:t>
            </w:r>
          </w:p>
        </w:tc>
        <w:tc>
          <w:tcPr>
            <w:tcW w:w="3067" w:type="dxa"/>
            <w:gridSpan w:val="2"/>
          </w:tcPr>
          <w:p w:rsidR="006C39C3" w:rsidRDefault="006C39C3">
            <w:pPr>
              <w:rPr>
                <w:sz w:val="18"/>
                <w:szCs w:val="18"/>
              </w:rPr>
            </w:pPr>
          </w:p>
        </w:tc>
        <w:tc>
          <w:tcPr>
            <w:tcW w:w="1213" w:type="dxa"/>
          </w:tcPr>
          <w:p w:rsidR="006C39C3" w:rsidRDefault="006C39C3">
            <w:pPr>
              <w:rPr>
                <w:sz w:val="18"/>
                <w:szCs w:val="18"/>
              </w:rPr>
            </w:pPr>
          </w:p>
        </w:tc>
      </w:tr>
    </w:tbl>
    <w:p w:rsidR="006C39C3" w:rsidRDefault="006C39C3">
      <w:pPr>
        <w:spacing w:line="240" w:lineRule="auto"/>
        <w:rPr>
          <w:rFonts w:ascii="Times New Roman" w:eastAsia="Times New Roman" w:hAnsi="Times New Roman" w:cs="Times New Roman"/>
        </w:rPr>
      </w:pPr>
    </w:p>
    <w:p w:rsidR="006C39C3" w:rsidRDefault="006C39C3">
      <w:pPr>
        <w:spacing w:after="200"/>
        <w:rPr>
          <w:rFonts w:ascii="Calibri" w:eastAsia="Calibri" w:hAnsi="Calibri" w:cs="Calibri"/>
        </w:rPr>
      </w:pPr>
    </w:p>
    <w:tbl>
      <w:tblPr>
        <w:tblStyle w:val="afffffd"/>
        <w:tblW w:w="95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bookmarkStart w:id="12" w:name="bookmark=kix.320lk4ncbczp" w:colFirst="0" w:colLast="0"/>
            <w:bookmarkEnd w:id="12"/>
            <w:r>
              <w:rPr>
                <w:rFonts w:ascii="Times New Roman" w:eastAsia="Times New Roman" w:hAnsi="Times New Roman" w:cs="Times New Roman"/>
                <w:b/>
                <w:sz w:val="20"/>
                <w:szCs w:val="20"/>
              </w:rPr>
              <w:lastRenderedPageBreak/>
              <w:t>Студијски програм : ОУЧ, ОВА, ОБИ</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highlight w:val="yellow"/>
              </w:rPr>
            </w:pPr>
            <w:r w:rsidRPr="00E85B98">
              <w:rPr>
                <w:rFonts w:ascii="Times New Roman" w:eastAsia="Times New Roman" w:hAnsi="Times New Roman" w:cs="Times New Roman"/>
                <w:b/>
                <w:sz w:val="20"/>
                <w:szCs w:val="20"/>
              </w:rPr>
              <w:t xml:space="preserve">Назив предмета: </w:t>
            </w:r>
            <w:bookmarkStart w:id="13" w:name="istorija"/>
            <w:r w:rsidRPr="00E85B98">
              <w:rPr>
                <w:rFonts w:ascii="Times New Roman" w:eastAsia="Times New Roman" w:hAnsi="Times New Roman" w:cs="Times New Roman"/>
                <w:b/>
                <w:sz w:val="20"/>
                <w:szCs w:val="20"/>
              </w:rPr>
              <w:t>Историја</w:t>
            </w:r>
            <w:bookmarkEnd w:id="13"/>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Наставник/наставници: Саша Марковић, Михаел Антоловић</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обавезни</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3</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Циљ предмета</w:t>
            </w:r>
          </w:p>
          <w:p w:rsidR="006C39C3" w:rsidRDefault="00C76AB2">
            <w:pPr>
              <w:tabs>
                <w:tab w:val="left" w:pos="567"/>
              </w:tabs>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Студенти ће се упознати са најзначајнијим друштвеним, културним и политичким процесима који су детерминисали развој европске и српске историје од њених античких, односно, средњовековних корена до савременог доба. </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Исход предмета </w:t>
            </w:r>
          </w:p>
          <w:p w:rsidR="006C39C3" w:rsidRDefault="00C76AB2">
            <w:pPr>
              <w:tabs>
                <w:tab w:val="left" w:pos="567"/>
              </w:tabs>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Студенти ће усвојити неопходна знања о историјском развоју Европе и српског народа и стећи ће способност да тумаче савремене догађаје, појаве и процесе у релевантним историјским контекстима. </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Садржај предмета</w:t>
            </w:r>
          </w:p>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Теоријска настава</w:t>
            </w:r>
          </w:p>
          <w:p w:rsidR="006C39C3" w:rsidRDefault="00C76AB2">
            <w:pPr>
              <w:tabs>
                <w:tab w:val="left" w:pos="567"/>
              </w:tabs>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Развој људског друштва у првобитној заједници; Настанак првих цивилизованих друштава – државе старог истока; Античка Грчка; Настанак и развој Римске државе; Феудална епоха (Западна Европа и Византија); Хуманизам и ренесанса, Епоха великих научних и географских открића, Доба просветитељства и рационализма; Настанак и развој парламентаризма; Настанак САД; Француска буржоаска револуција; Европа у ХIХ веку, Настанак националних држава; Први светски рат, Европа и свет између два рата; Други светски рат; Међународни односи након рата. Настанак српске средњевековне државе, Србија у доба Немањића, Успон српске средњевековне државе, Српски народ под туђинском влашћу (16-18. век), Срби у „дугом“ 19. веку - Српска револуција и стварање модерне српске државе, Србија почетком 20 века, Србија и Први светски рат, Краљевина СХС, Југославија, Југославија у Другом светском рату, Срби у социјалистичкој Југославије, Распад Југославије.</w:t>
            </w:r>
          </w:p>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Практична настава </w:t>
            </w:r>
          </w:p>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Читање и коментарисање историјских извора и литературе. </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Литература </w:t>
            </w:r>
          </w:p>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Батаковић, Д. (2000). </w:t>
            </w:r>
            <w:r>
              <w:rPr>
                <w:rFonts w:ascii="Times New Roman" w:eastAsia="Times New Roman" w:hAnsi="Times New Roman" w:cs="Times New Roman"/>
                <w:i/>
                <w:sz w:val="20"/>
                <w:szCs w:val="20"/>
              </w:rPr>
              <w:t>Нова историја српског народа.</w:t>
            </w:r>
            <w:r>
              <w:rPr>
                <w:rFonts w:ascii="Times New Roman" w:eastAsia="Times New Roman" w:hAnsi="Times New Roman" w:cs="Times New Roman"/>
                <w:sz w:val="20"/>
                <w:szCs w:val="20"/>
              </w:rPr>
              <w:t xml:space="preserve"> Београд: Наш дом-Lʼage dʼHomme.</w:t>
            </w:r>
          </w:p>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Dejvis, N. (2005). </w:t>
            </w:r>
            <w:r>
              <w:rPr>
                <w:rFonts w:ascii="Times New Roman" w:eastAsia="Times New Roman" w:hAnsi="Times New Roman" w:cs="Times New Roman"/>
                <w:i/>
                <w:sz w:val="20"/>
                <w:szCs w:val="20"/>
              </w:rPr>
              <w:t>Evropa. Jedna istorija.</w:t>
            </w:r>
            <w:r>
              <w:rPr>
                <w:rFonts w:ascii="Times New Roman" w:eastAsia="Times New Roman" w:hAnsi="Times New Roman" w:cs="Times New Roman"/>
                <w:sz w:val="20"/>
                <w:szCs w:val="20"/>
              </w:rPr>
              <w:t xml:space="preserve"> Novi Sad: Vega media.</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1</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Монолошка, дијалошка, текст-метода, илустративно-демонстративна.</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tabs>
                <w:tab w:val="left" w:pos="567"/>
              </w:tabs>
              <w:spacing w:after="60" w:line="240" w:lineRule="auto"/>
              <w:rPr>
                <w:rFonts w:ascii="Times New Roman" w:eastAsia="Times New Roman" w:hAnsi="Times New Roman" w:cs="Times New Roman"/>
                <w:b/>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поена</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i/>
                <w:sz w:val="20"/>
                <w:szCs w:val="20"/>
              </w:rPr>
            </w:pP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b/>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i/>
                <w:sz w:val="20"/>
                <w:szCs w:val="20"/>
              </w:rPr>
            </w:pP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i/>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i/>
                <w:sz w:val="20"/>
                <w:szCs w:val="20"/>
              </w:rPr>
            </w:pP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*максимална дужна 2 странице А4 формата</w:t>
            </w:r>
          </w:p>
        </w:tc>
      </w:tr>
    </w:tbl>
    <w:p w:rsidR="006C39C3" w:rsidRDefault="006C39C3">
      <w:pPr>
        <w:spacing w:after="200"/>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p w:rsidR="00C76AB2" w:rsidRDefault="00C76AB2">
      <w:pPr>
        <w:widowControl w:val="0"/>
        <w:pBdr>
          <w:top w:val="nil"/>
          <w:left w:val="nil"/>
          <w:bottom w:val="nil"/>
          <w:right w:val="nil"/>
          <w:between w:val="nil"/>
        </w:pBdr>
        <w:rPr>
          <w:color w:val="000000"/>
        </w:rPr>
      </w:pPr>
    </w:p>
    <w:p w:rsidR="006C39C3" w:rsidRDefault="006C39C3">
      <w:pPr>
        <w:widowControl w:val="0"/>
      </w:pPr>
    </w:p>
    <w:tbl>
      <w:tblPr>
        <w:tblStyle w:val="afffffe"/>
        <w:tblW w:w="918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6C39C3">
        <w:trPr>
          <w:cantSplit/>
          <w:trHeight w:val="311"/>
          <w:tblHeader/>
        </w:trPr>
        <w:tc>
          <w:tcPr>
            <w:tcW w:w="9185" w:type="dxa"/>
            <w:gridSpan w:val="5"/>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sz w:val="20"/>
                <w:szCs w:val="20"/>
              </w:rPr>
              <w:lastRenderedPageBreak/>
              <w:t xml:space="preserve">Студијски програм: </w:t>
            </w:r>
            <w:r>
              <w:rPr>
                <w:rFonts w:ascii="Times New Roman" w:eastAsia="Times New Roman" w:hAnsi="Times New Roman" w:cs="Times New Roman"/>
                <w:b/>
              </w:rPr>
              <w:t>ОВА, ОУЧ</w:t>
            </w:r>
          </w:p>
        </w:tc>
      </w:tr>
      <w:tr w:rsidR="006C39C3">
        <w:trPr>
          <w:cantSplit/>
          <w:trHeight w:val="314"/>
          <w:tblHeader/>
        </w:trPr>
        <w:tc>
          <w:tcPr>
            <w:tcW w:w="9185" w:type="dxa"/>
            <w:gridSpan w:val="5"/>
          </w:tcPr>
          <w:p w:rsidR="006C39C3" w:rsidRDefault="00C76AB2">
            <w:pPr>
              <w:widowControl w:val="0"/>
              <w:spacing w:line="240" w:lineRule="auto"/>
              <w:ind w:left="107"/>
              <w:rPr>
                <w:rFonts w:ascii="Times New Roman" w:eastAsia="Times New Roman" w:hAnsi="Times New Roman" w:cs="Times New Roman"/>
                <w:highlight w:val="yellow"/>
              </w:rPr>
            </w:pPr>
            <w:bookmarkStart w:id="14" w:name="bookmark=kix.ms3209x2j28k" w:colFirst="0" w:colLast="0"/>
            <w:bookmarkEnd w:id="14"/>
            <w:r w:rsidRPr="00E85B98">
              <w:rPr>
                <w:rFonts w:ascii="Times New Roman" w:eastAsia="Times New Roman" w:hAnsi="Times New Roman" w:cs="Times New Roman"/>
                <w:b/>
                <w:sz w:val="20"/>
                <w:szCs w:val="20"/>
              </w:rPr>
              <w:t xml:space="preserve">Назив предмета: </w:t>
            </w:r>
            <w:bookmarkStart w:id="15" w:name="bookmark=kix.kn6h2ngjsd7y" w:colFirst="0" w:colLast="0"/>
            <w:bookmarkStart w:id="16" w:name="razvojnapsih"/>
            <w:bookmarkEnd w:id="15"/>
            <w:r w:rsidRPr="00E85B98">
              <w:rPr>
                <w:rFonts w:ascii="Times New Roman" w:eastAsia="Times New Roman" w:hAnsi="Times New Roman" w:cs="Times New Roman"/>
                <w:b/>
              </w:rPr>
              <w:t>Развојна психологија</w:t>
            </w:r>
            <w:bookmarkEnd w:id="16"/>
          </w:p>
        </w:tc>
      </w:tr>
      <w:tr w:rsidR="006C39C3">
        <w:trPr>
          <w:cantSplit/>
          <w:trHeight w:val="311"/>
          <w:tblHeader/>
        </w:trPr>
        <w:tc>
          <w:tcPr>
            <w:tcW w:w="9185" w:type="dxa"/>
            <w:gridSpan w:val="5"/>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sz w:val="20"/>
                <w:szCs w:val="20"/>
              </w:rPr>
              <w:t xml:space="preserve">Наставник: </w:t>
            </w:r>
            <w:r>
              <w:rPr>
                <w:rFonts w:ascii="Times New Roman" w:eastAsia="Times New Roman" w:hAnsi="Times New Roman" w:cs="Times New Roman"/>
                <w:b/>
              </w:rPr>
              <w:t>Раде Д. Дамјановић</w:t>
            </w:r>
          </w:p>
        </w:tc>
      </w:tr>
      <w:tr w:rsidR="006C39C3">
        <w:trPr>
          <w:cantSplit/>
          <w:trHeight w:val="314"/>
          <w:tblHeader/>
        </w:trPr>
        <w:tc>
          <w:tcPr>
            <w:tcW w:w="9185" w:type="dxa"/>
            <w:gridSpan w:val="5"/>
          </w:tcPr>
          <w:p w:rsidR="006C39C3" w:rsidRDefault="00C76AB2">
            <w:pPr>
              <w:widowControl w:val="0"/>
              <w:spacing w:before="1" w:line="240" w:lineRule="auto"/>
              <w:ind w:left="107"/>
              <w:rPr>
                <w:rFonts w:ascii="Times New Roman" w:eastAsia="Times New Roman" w:hAnsi="Times New Roman" w:cs="Times New Roman"/>
              </w:rPr>
            </w:pPr>
            <w:r>
              <w:rPr>
                <w:rFonts w:ascii="Times New Roman" w:eastAsia="Times New Roman" w:hAnsi="Times New Roman" w:cs="Times New Roman"/>
                <w:b/>
                <w:sz w:val="20"/>
                <w:szCs w:val="20"/>
              </w:rPr>
              <w:t xml:space="preserve">Статус предмета: </w:t>
            </w:r>
            <w:r>
              <w:rPr>
                <w:rFonts w:ascii="Times New Roman" w:eastAsia="Times New Roman" w:hAnsi="Times New Roman" w:cs="Times New Roman"/>
                <w:b/>
              </w:rPr>
              <w:t>Обавезни</w:t>
            </w:r>
          </w:p>
        </w:tc>
      </w:tr>
      <w:tr w:rsidR="006C39C3">
        <w:trPr>
          <w:cantSplit/>
          <w:trHeight w:val="314"/>
          <w:tblHeader/>
        </w:trPr>
        <w:tc>
          <w:tcPr>
            <w:tcW w:w="9185" w:type="dxa"/>
            <w:gridSpan w:val="5"/>
          </w:tcPr>
          <w:p w:rsidR="006C39C3" w:rsidRPr="00E85B98" w:rsidRDefault="00C76AB2">
            <w:pPr>
              <w:widowControl w:val="0"/>
              <w:spacing w:line="240" w:lineRule="auto"/>
              <w:ind w:left="107"/>
              <w:rPr>
                <w:rFonts w:ascii="Times New Roman" w:eastAsia="Times New Roman" w:hAnsi="Times New Roman" w:cs="Times New Roman"/>
              </w:rPr>
            </w:pPr>
            <w:r w:rsidRPr="00E85B98">
              <w:rPr>
                <w:rFonts w:ascii="Times New Roman" w:eastAsia="Times New Roman" w:hAnsi="Times New Roman" w:cs="Times New Roman"/>
                <w:b/>
                <w:sz w:val="20"/>
                <w:szCs w:val="20"/>
              </w:rPr>
              <w:t>Број ЕСПБ: 4</w:t>
            </w:r>
          </w:p>
        </w:tc>
      </w:tr>
      <w:tr w:rsidR="006C39C3">
        <w:trPr>
          <w:cantSplit/>
          <w:trHeight w:val="311"/>
          <w:tblHeader/>
        </w:trPr>
        <w:tc>
          <w:tcPr>
            <w:tcW w:w="9185" w:type="dxa"/>
            <w:gridSpan w:val="5"/>
          </w:tcPr>
          <w:p w:rsidR="006C39C3" w:rsidRPr="00E85B98" w:rsidRDefault="00C76AB2">
            <w:pPr>
              <w:widowControl w:val="0"/>
              <w:spacing w:line="240" w:lineRule="auto"/>
              <w:ind w:left="107"/>
              <w:rPr>
                <w:rFonts w:ascii="Times New Roman" w:eastAsia="Times New Roman" w:hAnsi="Times New Roman" w:cs="Times New Roman"/>
              </w:rPr>
            </w:pPr>
            <w:r w:rsidRPr="00E85B98">
              <w:rPr>
                <w:rFonts w:ascii="Times New Roman" w:eastAsia="Times New Roman" w:hAnsi="Times New Roman" w:cs="Times New Roman"/>
                <w:b/>
                <w:sz w:val="20"/>
                <w:szCs w:val="20"/>
              </w:rPr>
              <w:t xml:space="preserve">Услов: </w:t>
            </w:r>
            <w:r w:rsidRPr="00E85B98">
              <w:rPr>
                <w:rFonts w:ascii="Times New Roman" w:eastAsia="Times New Roman" w:hAnsi="Times New Roman" w:cs="Times New Roman"/>
              </w:rPr>
              <w:t>–</w:t>
            </w:r>
          </w:p>
        </w:tc>
      </w:tr>
      <w:tr w:rsidR="006C39C3">
        <w:trPr>
          <w:cantSplit/>
          <w:trHeight w:val="1041"/>
          <w:tblHeader/>
        </w:trPr>
        <w:tc>
          <w:tcPr>
            <w:tcW w:w="9185" w:type="dxa"/>
            <w:gridSpan w:val="5"/>
          </w:tcPr>
          <w:p w:rsidR="006C39C3" w:rsidRPr="00E85B98" w:rsidRDefault="00C76AB2">
            <w:pPr>
              <w:widowControl w:val="0"/>
              <w:spacing w:line="240" w:lineRule="auto"/>
              <w:ind w:left="108"/>
              <w:rPr>
                <w:rFonts w:ascii="Times New Roman" w:eastAsia="Times New Roman" w:hAnsi="Times New Roman" w:cs="Times New Roman"/>
              </w:rPr>
            </w:pPr>
            <w:r w:rsidRPr="00E85B98">
              <w:rPr>
                <w:rFonts w:ascii="Times New Roman" w:eastAsia="Times New Roman" w:hAnsi="Times New Roman" w:cs="Times New Roman"/>
                <w:b/>
              </w:rPr>
              <w:t>Циљ предмета</w:t>
            </w:r>
          </w:p>
          <w:p w:rsidR="006C39C3" w:rsidRPr="00E85B98" w:rsidRDefault="00C76AB2">
            <w:pPr>
              <w:widowControl w:val="0"/>
              <w:spacing w:line="240" w:lineRule="auto"/>
              <w:ind w:left="108" w:right="103"/>
              <w:jc w:val="both"/>
              <w:rPr>
                <w:rFonts w:ascii="Times New Roman" w:eastAsia="Times New Roman" w:hAnsi="Times New Roman" w:cs="Times New Roman"/>
                <w:sz w:val="20"/>
                <w:szCs w:val="20"/>
              </w:rPr>
            </w:pPr>
            <w:r w:rsidRPr="00E85B98">
              <w:rPr>
                <w:rFonts w:ascii="Times New Roman" w:eastAsia="Times New Roman" w:hAnsi="Times New Roman" w:cs="Times New Roman"/>
                <w:sz w:val="20"/>
                <w:szCs w:val="20"/>
              </w:rPr>
              <w:t>Оспособљавање студената за праћење и подстицање развоја детета/ученика, кроз упознавање са специфичностима развојних периода, тј. стадијума, законитостима развоја, темпом развоја појединачних психичких функција (моторика, емоције, социјализација, говор, интелектуални развој, морални развој, полни идентитет) и специфичностима детињства у социјалном, историјском и културном контексту.</w:t>
            </w:r>
          </w:p>
        </w:tc>
      </w:tr>
      <w:tr w:rsidR="006C39C3">
        <w:trPr>
          <w:cantSplit/>
          <w:trHeight w:val="1039"/>
          <w:tblHeader/>
        </w:trPr>
        <w:tc>
          <w:tcPr>
            <w:tcW w:w="9185" w:type="dxa"/>
            <w:gridSpan w:val="5"/>
          </w:tcPr>
          <w:p w:rsidR="006C39C3" w:rsidRPr="00E85B98" w:rsidRDefault="00C76AB2">
            <w:pPr>
              <w:widowControl w:val="0"/>
              <w:spacing w:line="240" w:lineRule="auto"/>
              <w:ind w:left="108"/>
              <w:jc w:val="both"/>
              <w:rPr>
                <w:rFonts w:ascii="Times New Roman" w:eastAsia="Times New Roman" w:hAnsi="Times New Roman" w:cs="Times New Roman"/>
              </w:rPr>
            </w:pPr>
            <w:r w:rsidRPr="00E85B98">
              <w:rPr>
                <w:rFonts w:ascii="Times New Roman" w:eastAsia="Times New Roman" w:hAnsi="Times New Roman" w:cs="Times New Roman"/>
                <w:b/>
              </w:rPr>
              <w:t>Исход предмета</w:t>
            </w:r>
          </w:p>
          <w:p w:rsidR="006C39C3" w:rsidRPr="00E85B98" w:rsidRDefault="00C76AB2">
            <w:pPr>
              <w:widowControl w:val="0"/>
              <w:spacing w:line="240" w:lineRule="auto"/>
              <w:ind w:left="108" w:right="114"/>
              <w:jc w:val="both"/>
              <w:rPr>
                <w:rFonts w:ascii="Times New Roman" w:eastAsia="Times New Roman" w:hAnsi="Times New Roman" w:cs="Times New Roman"/>
                <w:sz w:val="20"/>
                <w:szCs w:val="20"/>
              </w:rPr>
            </w:pPr>
            <w:r w:rsidRPr="00E85B98">
              <w:rPr>
                <w:rFonts w:ascii="Times New Roman" w:eastAsia="Times New Roman" w:hAnsi="Times New Roman" w:cs="Times New Roman"/>
                <w:sz w:val="20"/>
                <w:szCs w:val="20"/>
              </w:rPr>
              <w:t>Студенти су овладали вештином опхођења са децом која прати развојне токове и специфичне физичке, интелектуалне, емоционалне, социјалне и друге потребе одређеног узраста, дететове интелектуалне могућности поимања и емоционалног разумевања догађаја у његовој околини.</w:t>
            </w:r>
          </w:p>
        </w:tc>
      </w:tr>
      <w:tr w:rsidR="006C39C3">
        <w:trPr>
          <w:cantSplit/>
          <w:trHeight w:val="2528"/>
          <w:tblHeader/>
        </w:trPr>
        <w:tc>
          <w:tcPr>
            <w:tcW w:w="9185" w:type="dxa"/>
            <w:gridSpan w:val="5"/>
          </w:tcPr>
          <w:p w:rsidR="006C39C3" w:rsidRPr="00E85B98" w:rsidRDefault="00C76AB2">
            <w:pPr>
              <w:widowControl w:val="0"/>
              <w:spacing w:line="240" w:lineRule="auto"/>
              <w:ind w:left="102"/>
              <w:jc w:val="both"/>
              <w:rPr>
                <w:rFonts w:ascii="Times New Roman" w:eastAsia="Times New Roman" w:hAnsi="Times New Roman" w:cs="Times New Roman"/>
              </w:rPr>
            </w:pPr>
            <w:r w:rsidRPr="00E85B98">
              <w:rPr>
                <w:rFonts w:ascii="Times New Roman" w:eastAsia="Times New Roman" w:hAnsi="Times New Roman" w:cs="Times New Roman"/>
                <w:b/>
              </w:rPr>
              <w:t>Садржај предмета</w:t>
            </w:r>
          </w:p>
          <w:p w:rsidR="006C39C3" w:rsidRPr="00E85B98" w:rsidRDefault="00C76AB2">
            <w:pPr>
              <w:widowControl w:val="0"/>
              <w:spacing w:line="240" w:lineRule="auto"/>
              <w:ind w:left="102"/>
              <w:jc w:val="both"/>
              <w:rPr>
                <w:rFonts w:ascii="Times New Roman" w:eastAsia="Times New Roman" w:hAnsi="Times New Roman" w:cs="Times New Roman"/>
                <w:sz w:val="20"/>
                <w:szCs w:val="20"/>
              </w:rPr>
            </w:pPr>
            <w:r w:rsidRPr="00E85B98">
              <w:rPr>
                <w:rFonts w:ascii="Times New Roman" w:eastAsia="Times New Roman" w:hAnsi="Times New Roman" w:cs="Times New Roman"/>
                <w:b/>
                <w:i/>
                <w:sz w:val="20"/>
                <w:szCs w:val="20"/>
              </w:rPr>
              <w:t xml:space="preserve">Теоријска настава: </w:t>
            </w:r>
            <w:r w:rsidRPr="00E85B98">
              <w:rPr>
                <w:rFonts w:ascii="Times New Roman" w:eastAsia="Times New Roman" w:hAnsi="Times New Roman" w:cs="Times New Roman"/>
                <w:sz w:val="20"/>
                <w:szCs w:val="20"/>
              </w:rPr>
              <w:t>Предмет проучавања развојне психологије као психолошке дисциплине;</w:t>
            </w:r>
            <w:r w:rsidRPr="00E85B98">
              <w:rPr>
                <w:rFonts w:ascii="Times New Roman" w:eastAsia="Times New Roman" w:hAnsi="Times New Roman" w:cs="Times New Roman"/>
                <w:b/>
                <w:sz w:val="20"/>
                <w:szCs w:val="20"/>
              </w:rPr>
              <w:t xml:space="preserve"> </w:t>
            </w:r>
            <w:r w:rsidRPr="00E85B98">
              <w:rPr>
                <w:rFonts w:ascii="Times New Roman" w:eastAsia="Times New Roman" w:hAnsi="Times New Roman" w:cs="Times New Roman"/>
                <w:sz w:val="20"/>
                <w:szCs w:val="20"/>
              </w:rPr>
              <w:t>Основне законитости психофизичког развоја; Проблеми проучавања развоја; Основни истраживачки нацрти у развојно-психолошким истраживањима; Теорије развоја: теорије учења, Пијажеова теорија, теорија Виготоског; Периодизација развоја; Наслеђе и средина; Пренатални и рани развој; Развој појединачних менталних функција; Емоционални развој; Интелектуални развој; Социјални развој; Морални развој; Говорно-језички развој; Развој полног идентитета; Развој дечије игре и дечијег цртежа; Проблеми тј. одступања од типичног развоја; Деца са поремећајем аутистичног спектра; Развоја деце са проблемима у понашању; Деца са специфичним потешкоћама у учењу; Деца са емоционалним проблемима.</w:t>
            </w:r>
          </w:p>
          <w:p w:rsidR="006C39C3" w:rsidRPr="00E85B98" w:rsidRDefault="00C76AB2">
            <w:pPr>
              <w:widowControl w:val="0"/>
              <w:spacing w:line="240" w:lineRule="auto"/>
              <w:ind w:left="102"/>
              <w:jc w:val="both"/>
              <w:rPr>
                <w:rFonts w:ascii="Times New Roman" w:eastAsia="Times New Roman" w:hAnsi="Times New Roman" w:cs="Times New Roman"/>
                <w:sz w:val="20"/>
                <w:szCs w:val="20"/>
              </w:rPr>
            </w:pPr>
            <w:r w:rsidRPr="00E85B98">
              <w:rPr>
                <w:rFonts w:ascii="Times New Roman" w:eastAsia="Times New Roman" w:hAnsi="Times New Roman" w:cs="Times New Roman"/>
                <w:b/>
                <w:i/>
                <w:sz w:val="20"/>
                <w:szCs w:val="20"/>
              </w:rPr>
              <w:t xml:space="preserve">Практична настава: </w:t>
            </w:r>
            <w:r w:rsidRPr="00E85B98">
              <w:rPr>
                <w:rFonts w:ascii="Times New Roman" w:eastAsia="Times New Roman" w:hAnsi="Times New Roman" w:cs="Times New Roman"/>
                <w:sz w:val="20"/>
                <w:szCs w:val="20"/>
              </w:rPr>
              <w:t>Технике прикупљања података: интервју, упитник, скале процене, систематско посматрање. Реализација конкретних задатака за вежбе са децом, родитељима, или учитељима/васпитачима из области физичког, моторичког, когнитивног, моралног, социјалног и емоционалног развоја.</w:t>
            </w:r>
          </w:p>
        </w:tc>
      </w:tr>
      <w:tr w:rsidR="006C39C3">
        <w:trPr>
          <w:cantSplit/>
          <w:trHeight w:val="1730"/>
          <w:tblHeader/>
        </w:trPr>
        <w:tc>
          <w:tcPr>
            <w:tcW w:w="9185" w:type="dxa"/>
            <w:gridSpan w:val="5"/>
          </w:tcPr>
          <w:p w:rsidR="006C39C3" w:rsidRPr="00E85B98" w:rsidRDefault="00C76AB2">
            <w:pPr>
              <w:widowControl w:val="0"/>
              <w:spacing w:line="240" w:lineRule="auto"/>
              <w:ind w:left="101"/>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Литература</w:t>
            </w:r>
          </w:p>
          <w:p w:rsidR="006C39C3" w:rsidRPr="00E85B98" w:rsidRDefault="00C76AB2">
            <w:pPr>
              <w:widowControl w:val="0"/>
              <w:spacing w:line="240" w:lineRule="auto"/>
              <w:ind w:left="101"/>
              <w:rPr>
                <w:rFonts w:ascii="Times New Roman" w:eastAsia="Times New Roman" w:hAnsi="Times New Roman" w:cs="Times New Roman"/>
                <w:sz w:val="20"/>
                <w:szCs w:val="20"/>
              </w:rPr>
            </w:pPr>
            <w:r w:rsidRPr="00E85B98">
              <w:rPr>
                <w:rFonts w:ascii="Times New Roman" w:eastAsia="Times New Roman" w:hAnsi="Times New Roman" w:cs="Times New Roman"/>
                <w:sz w:val="20"/>
                <w:szCs w:val="20"/>
              </w:rPr>
              <w:t xml:space="preserve">Жиропађа, Љ., и Миочиновић, Љ. (2012). </w:t>
            </w:r>
            <w:r w:rsidRPr="00E85B98">
              <w:rPr>
                <w:rFonts w:ascii="Times New Roman" w:eastAsia="Times New Roman" w:hAnsi="Times New Roman" w:cs="Times New Roman"/>
                <w:i/>
                <w:sz w:val="20"/>
                <w:szCs w:val="20"/>
              </w:rPr>
              <w:t>Развојна психологија</w:t>
            </w:r>
            <w:r w:rsidRPr="00E85B98">
              <w:rPr>
                <w:rFonts w:ascii="Times New Roman" w:eastAsia="Times New Roman" w:hAnsi="Times New Roman" w:cs="Times New Roman"/>
                <w:sz w:val="20"/>
                <w:szCs w:val="20"/>
              </w:rPr>
              <w:t>. Београд: Чигоја штампа. (87-123 стр. и 165-177 стр.)</w:t>
            </w:r>
          </w:p>
          <w:p w:rsidR="006C39C3" w:rsidRPr="00E85B98" w:rsidRDefault="00C76AB2">
            <w:pPr>
              <w:widowControl w:val="0"/>
              <w:spacing w:line="240" w:lineRule="auto"/>
              <w:ind w:left="101"/>
              <w:rPr>
                <w:rFonts w:ascii="Times New Roman" w:eastAsia="Times New Roman" w:hAnsi="Times New Roman" w:cs="Times New Roman"/>
                <w:sz w:val="20"/>
                <w:szCs w:val="20"/>
              </w:rPr>
            </w:pPr>
            <w:r w:rsidRPr="00E85B98">
              <w:rPr>
                <w:rFonts w:ascii="Times New Roman" w:eastAsia="Times New Roman" w:hAnsi="Times New Roman" w:cs="Times New Roman"/>
                <w:sz w:val="20"/>
                <w:szCs w:val="20"/>
              </w:rPr>
              <w:t xml:space="preserve">Јерковић, И., и Зотовић, М. (2017): </w:t>
            </w:r>
            <w:r w:rsidRPr="00E85B98">
              <w:rPr>
                <w:rFonts w:ascii="Times New Roman" w:eastAsia="Times New Roman" w:hAnsi="Times New Roman" w:cs="Times New Roman"/>
                <w:i/>
                <w:sz w:val="20"/>
                <w:szCs w:val="20"/>
              </w:rPr>
              <w:t>Развојна психологија</w:t>
            </w:r>
            <w:r w:rsidRPr="00E85B98">
              <w:rPr>
                <w:rFonts w:ascii="Times New Roman" w:eastAsia="Times New Roman" w:hAnsi="Times New Roman" w:cs="Times New Roman"/>
                <w:sz w:val="20"/>
                <w:szCs w:val="20"/>
              </w:rPr>
              <w:t xml:space="preserve">. Београд: Центар за примењену психологију. (13-91 стр., 209-223 стр. и 251-297 стр.) </w:t>
            </w:r>
          </w:p>
          <w:p w:rsidR="006C39C3" w:rsidRPr="00E85B98" w:rsidRDefault="00C76AB2">
            <w:pPr>
              <w:widowControl w:val="0"/>
              <w:tabs>
                <w:tab w:val="left" w:pos="310"/>
              </w:tabs>
              <w:spacing w:line="240" w:lineRule="auto"/>
              <w:ind w:left="101"/>
              <w:rPr>
                <w:rFonts w:ascii="Times New Roman" w:eastAsia="Times New Roman" w:hAnsi="Times New Roman" w:cs="Times New Roman"/>
                <w:sz w:val="20"/>
                <w:szCs w:val="20"/>
              </w:rPr>
            </w:pPr>
            <w:r w:rsidRPr="00E85B98">
              <w:rPr>
                <w:rFonts w:ascii="Times New Roman" w:eastAsia="Times New Roman" w:hAnsi="Times New Roman" w:cs="Times New Roman"/>
                <w:sz w:val="20"/>
                <w:szCs w:val="20"/>
              </w:rPr>
              <w:t>Вежбе:</w:t>
            </w:r>
          </w:p>
          <w:p w:rsidR="006C39C3" w:rsidRPr="00E85B98" w:rsidRDefault="00C76AB2">
            <w:pPr>
              <w:widowControl w:val="0"/>
              <w:tabs>
                <w:tab w:val="left" w:pos="310"/>
              </w:tabs>
              <w:spacing w:line="240" w:lineRule="auto"/>
              <w:ind w:left="101"/>
              <w:rPr>
                <w:rFonts w:ascii="Times New Roman" w:eastAsia="Times New Roman" w:hAnsi="Times New Roman" w:cs="Times New Roman"/>
                <w:sz w:val="20"/>
                <w:szCs w:val="20"/>
              </w:rPr>
            </w:pPr>
            <w:r w:rsidRPr="00E85B98">
              <w:rPr>
                <w:rFonts w:ascii="Times New Roman" w:eastAsia="Times New Roman" w:hAnsi="Times New Roman" w:cs="Times New Roman"/>
                <w:sz w:val="20"/>
                <w:szCs w:val="20"/>
              </w:rPr>
              <w:t xml:space="preserve">Шимоњи Чернак, Р. и Дамјановић, Р. (2019). </w:t>
            </w:r>
            <w:r w:rsidRPr="00E85B98">
              <w:rPr>
                <w:rFonts w:ascii="Times New Roman" w:eastAsia="Times New Roman" w:hAnsi="Times New Roman" w:cs="Times New Roman"/>
                <w:i/>
                <w:sz w:val="20"/>
                <w:szCs w:val="20"/>
              </w:rPr>
              <w:t>Развојна психологија: приручник за вежбе</w:t>
            </w:r>
            <w:r w:rsidRPr="00E85B98">
              <w:rPr>
                <w:rFonts w:ascii="Times New Roman" w:eastAsia="Times New Roman" w:hAnsi="Times New Roman" w:cs="Times New Roman"/>
                <w:sz w:val="20"/>
                <w:szCs w:val="20"/>
              </w:rPr>
              <w:t>. Сомбор: Педагошки факултет.</w:t>
            </w:r>
          </w:p>
        </w:tc>
      </w:tr>
      <w:tr w:rsidR="006C39C3">
        <w:trPr>
          <w:cantSplit/>
          <w:trHeight w:val="290"/>
          <w:tblHeader/>
        </w:trPr>
        <w:tc>
          <w:tcPr>
            <w:tcW w:w="3020" w:type="dxa"/>
          </w:tcPr>
          <w:p w:rsidR="006C39C3" w:rsidRPr="00E85B98" w:rsidRDefault="00C76AB2">
            <w:pPr>
              <w:widowControl w:val="0"/>
              <w:spacing w:line="240" w:lineRule="auto"/>
              <w:ind w:left="107"/>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Број часова активне наставе</w:t>
            </w:r>
          </w:p>
        </w:tc>
        <w:tc>
          <w:tcPr>
            <w:tcW w:w="3002" w:type="dxa"/>
            <w:gridSpan w:val="2"/>
          </w:tcPr>
          <w:p w:rsidR="006C39C3" w:rsidRPr="00E85B98" w:rsidRDefault="00C76AB2">
            <w:pPr>
              <w:widowControl w:val="0"/>
              <w:spacing w:line="240" w:lineRule="auto"/>
              <w:ind w:left="107"/>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Теоријска настава:2</w:t>
            </w:r>
          </w:p>
        </w:tc>
        <w:tc>
          <w:tcPr>
            <w:tcW w:w="3163" w:type="dxa"/>
            <w:gridSpan w:val="2"/>
          </w:tcPr>
          <w:p w:rsidR="006C39C3" w:rsidRPr="00E85B98" w:rsidRDefault="00C76AB2">
            <w:pPr>
              <w:widowControl w:val="0"/>
              <w:spacing w:line="240" w:lineRule="auto"/>
              <w:ind w:left="105"/>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Практична настава:2</w:t>
            </w:r>
          </w:p>
        </w:tc>
      </w:tr>
      <w:tr w:rsidR="006C39C3">
        <w:trPr>
          <w:cantSplit/>
          <w:trHeight w:val="503"/>
          <w:tblHeader/>
        </w:trPr>
        <w:tc>
          <w:tcPr>
            <w:tcW w:w="9185" w:type="dxa"/>
            <w:gridSpan w:val="5"/>
          </w:tcPr>
          <w:p w:rsidR="006C39C3" w:rsidRPr="00E85B98" w:rsidRDefault="00C76AB2">
            <w:pPr>
              <w:widowControl w:val="0"/>
              <w:spacing w:line="240" w:lineRule="auto"/>
              <w:ind w:left="101"/>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Методе извођења наставе</w:t>
            </w:r>
          </w:p>
          <w:p w:rsidR="006C39C3" w:rsidRPr="00E85B98" w:rsidRDefault="00C76AB2">
            <w:pPr>
              <w:widowControl w:val="0"/>
              <w:spacing w:line="240" w:lineRule="auto"/>
              <w:ind w:left="101"/>
              <w:rPr>
                <w:rFonts w:ascii="Times New Roman" w:eastAsia="Times New Roman" w:hAnsi="Times New Roman" w:cs="Times New Roman"/>
              </w:rPr>
            </w:pPr>
            <w:r w:rsidRPr="00E85B98">
              <w:rPr>
                <w:rFonts w:ascii="Times New Roman" w:eastAsia="Times New Roman" w:hAnsi="Times New Roman" w:cs="Times New Roman"/>
                <w:sz w:val="20"/>
                <w:szCs w:val="20"/>
              </w:rPr>
              <w:t>Дијалошка, монолошка, илустративно-демонстративна (Комбинација предавања и интерактивне наставе, уз мултимедијалну подршку).</w:t>
            </w:r>
          </w:p>
        </w:tc>
      </w:tr>
      <w:tr w:rsidR="006C39C3">
        <w:trPr>
          <w:cantSplit/>
          <w:trHeight w:val="290"/>
          <w:tblHeader/>
        </w:trPr>
        <w:tc>
          <w:tcPr>
            <w:tcW w:w="9185" w:type="dxa"/>
            <w:gridSpan w:val="5"/>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581"/>
          <w:tblHeader/>
        </w:trPr>
        <w:tc>
          <w:tcPr>
            <w:tcW w:w="3020" w:type="dxa"/>
          </w:tcPr>
          <w:p w:rsidR="006C39C3" w:rsidRDefault="00C76AB2">
            <w:pPr>
              <w:widowControl w:val="0"/>
              <w:spacing w:before="142" w:line="240" w:lineRule="auto"/>
              <w:ind w:left="107"/>
              <w:rPr>
                <w:rFonts w:ascii="Times New Roman" w:eastAsia="Times New Roman" w:hAnsi="Times New Roman" w:cs="Times New Roman"/>
                <w:sz w:val="20"/>
                <w:szCs w:val="20"/>
              </w:rPr>
            </w:pPr>
            <w:r>
              <w:rPr>
                <w:rFonts w:ascii="Times New Roman" w:eastAsia="Times New Roman" w:hAnsi="Times New Roman" w:cs="Times New Roman"/>
                <w:b/>
                <w:sz w:val="20"/>
                <w:szCs w:val="20"/>
              </w:rPr>
              <w:t>Предиспитне обавезе</w:t>
            </w:r>
          </w:p>
        </w:tc>
        <w:tc>
          <w:tcPr>
            <w:tcW w:w="1885" w:type="dxa"/>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c>
          <w:tcPr>
            <w:tcW w:w="3067" w:type="dxa"/>
            <w:gridSpan w:val="2"/>
          </w:tcPr>
          <w:p w:rsidR="006C39C3" w:rsidRDefault="00C76AB2">
            <w:pPr>
              <w:widowControl w:val="0"/>
              <w:spacing w:before="142" w:line="240" w:lineRule="auto"/>
              <w:ind w:left="106"/>
              <w:rPr>
                <w:rFonts w:ascii="Times New Roman" w:eastAsia="Times New Roman" w:hAnsi="Times New Roman" w:cs="Times New Roman"/>
                <w:sz w:val="20"/>
                <w:szCs w:val="20"/>
              </w:rPr>
            </w:pPr>
            <w:r>
              <w:rPr>
                <w:rFonts w:ascii="Times New Roman" w:eastAsia="Times New Roman" w:hAnsi="Times New Roman" w:cs="Times New Roman"/>
                <w:b/>
                <w:sz w:val="20"/>
                <w:szCs w:val="20"/>
              </w:rPr>
              <w:t>Завршни испит</w:t>
            </w:r>
          </w:p>
        </w:tc>
        <w:tc>
          <w:tcPr>
            <w:tcW w:w="1213" w:type="dxa"/>
          </w:tcPr>
          <w:p w:rsidR="006C39C3" w:rsidRDefault="00C76AB2">
            <w:pPr>
              <w:widowControl w:val="0"/>
              <w:spacing w:before="137"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90"/>
          <w:tblHeader/>
        </w:trPr>
        <w:tc>
          <w:tcPr>
            <w:tcW w:w="3020" w:type="dxa"/>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885" w:type="dxa"/>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067" w:type="dxa"/>
            <w:gridSpan w:val="2"/>
          </w:tcPr>
          <w:p w:rsidR="006C39C3" w:rsidRDefault="00C76AB2">
            <w:pPr>
              <w:widowControl w:val="0"/>
              <w:spacing w:line="240" w:lineRule="auto"/>
              <w:ind w:left="106"/>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13" w:type="dxa"/>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6C39C3">
        <w:trPr>
          <w:cantSplit/>
          <w:trHeight w:val="290"/>
          <w:tblHeader/>
        </w:trPr>
        <w:tc>
          <w:tcPr>
            <w:tcW w:w="3020" w:type="dxa"/>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885" w:type="dxa"/>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067" w:type="dxa"/>
            <w:gridSpan w:val="2"/>
          </w:tcPr>
          <w:p w:rsidR="006C39C3" w:rsidRDefault="00C76AB2">
            <w:pPr>
              <w:widowControl w:val="0"/>
              <w:spacing w:line="240" w:lineRule="auto"/>
              <w:ind w:left="106"/>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испит</w:t>
            </w:r>
          </w:p>
        </w:tc>
        <w:tc>
          <w:tcPr>
            <w:tcW w:w="1213" w:type="dxa"/>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bl>
    <w:p w:rsidR="006C39C3" w:rsidRDefault="006C39C3"/>
    <w:p w:rsidR="006C39C3" w:rsidRDefault="006C39C3">
      <w:pPr>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widowControl w:val="0"/>
        <w:rPr>
          <w:rFonts w:ascii="Times New Roman" w:eastAsia="Times New Roman" w:hAnsi="Times New Roman" w:cs="Times New Roman"/>
        </w:rPr>
      </w:pPr>
    </w:p>
    <w:p w:rsidR="006C39C3" w:rsidRDefault="006C39C3">
      <w:pPr>
        <w:widowControl w:val="0"/>
        <w:rPr>
          <w:rFonts w:ascii="Times New Roman" w:eastAsia="Times New Roman" w:hAnsi="Times New Roman" w:cs="Times New Roman"/>
        </w:rPr>
      </w:pPr>
    </w:p>
    <w:p w:rsidR="00C76AB2" w:rsidRDefault="00C76AB2">
      <w:pPr>
        <w:widowControl w:val="0"/>
        <w:rPr>
          <w:rFonts w:ascii="Times New Roman" w:eastAsia="Times New Roman" w:hAnsi="Times New Roman" w:cs="Times New Roman"/>
        </w:rPr>
      </w:pPr>
    </w:p>
    <w:p w:rsidR="00C76AB2" w:rsidRDefault="00C76AB2">
      <w:pPr>
        <w:widowControl w:val="0"/>
        <w:rPr>
          <w:rFonts w:ascii="Times New Roman" w:eastAsia="Times New Roman" w:hAnsi="Times New Roman" w:cs="Times New Roman"/>
        </w:rPr>
      </w:pPr>
    </w:p>
    <w:tbl>
      <w:tblPr>
        <w:tblStyle w:val="affffff"/>
        <w:tblW w:w="9025" w:type="dxa"/>
        <w:tblBorders>
          <w:top w:val="nil"/>
          <w:left w:val="nil"/>
          <w:bottom w:val="nil"/>
          <w:right w:val="nil"/>
          <w:insideH w:val="nil"/>
          <w:insideV w:val="nil"/>
        </w:tblBorders>
        <w:tblLayout w:type="fixed"/>
        <w:tblLook w:val="0600"/>
      </w:tblPr>
      <w:tblGrid>
        <w:gridCol w:w="2643"/>
        <w:gridCol w:w="2597"/>
        <w:gridCol w:w="2657"/>
        <w:gridCol w:w="1128"/>
      </w:tblGrid>
      <w:tr w:rsidR="006C39C3">
        <w:trPr>
          <w:cantSplit/>
          <w:trHeight w:val="360"/>
          <w:tblHeader/>
        </w:trPr>
        <w:tc>
          <w:tcPr>
            <w:tcW w:w="9024" w:type="dxa"/>
            <w:gridSpan w:val="4"/>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highlight w:val="yellow"/>
              </w:rPr>
            </w:pPr>
            <w:r w:rsidRPr="00E85B98">
              <w:rPr>
                <w:rFonts w:ascii="Times New Roman" w:eastAsia="Times New Roman" w:hAnsi="Times New Roman" w:cs="Times New Roman"/>
                <w:b/>
                <w:sz w:val="20"/>
                <w:szCs w:val="20"/>
              </w:rPr>
              <w:lastRenderedPageBreak/>
              <w:t>Студијски програм : ОВА</w:t>
            </w:r>
          </w:p>
        </w:tc>
      </w:tr>
      <w:tr w:rsidR="006C39C3">
        <w:trPr>
          <w:cantSplit/>
          <w:trHeight w:val="255"/>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Назив предмета: </w:t>
            </w:r>
            <w:bookmarkStart w:id="17" w:name="integrprir1"/>
            <w:r>
              <w:rPr>
                <w:rFonts w:ascii="Times New Roman" w:eastAsia="Times New Roman" w:hAnsi="Times New Roman" w:cs="Times New Roman"/>
                <w:b/>
                <w:sz w:val="20"/>
                <w:szCs w:val="20"/>
              </w:rPr>
              <w:t>Интегрисане природне науке 1</w:t>
            </w:r>
            <w:bookmarkEnd w:id="17"/>
          </w:p>
        </w:tc>
      </w:tr>
      <w:tr w:rsidR="006C39C3">
        <w:trPr>
          <w:cantSplit/>
          <w:trHeight w:val="255"/>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Наставник/наставници: Марија Т. Бошњак Степановић, Станко М. Цвјетићанин</w:t>
            </w:r>
          </w:p>
        </w:tc>
      </w:tr>
      <w:tr w:rsidR="006C39C3">
        <w:trPr>
          <w:cantSplit/>
          <w:trHeight w:val="255"/>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Статус предмета: обавезни</w:t>
            </w:r>
          </w:p>
        </w:tc>
      </w:tr>
      <w:tr w:rsidR="006C39C3">
        <w:trPr>
          <w:cantSplit/>
          <w:trHeight w:val="255"/>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ЕСПБ: 4</w:t>
            </w:r>
          </w:p>
        </w:tc>
      </w:tr>
      <w:tr w:rsidR="006C39C3">
        <w:trPr>
          <w:cantSplit/>
          <w:trHeight w:val="255"/>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Услов: -</w:t>
            </w:r>
          </w:p>
        </w:tc>
      </w:tr>
      <w:tr w:rsidR="006C39C3">
        <w:trPr>
          <w:cantSplit/>
          <w:trHeight w:val="690"/>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Циљ предмета</w:t>
            </w:r>
          </w:p>
          <w:p w:rsidR="006C39C3" w:rsidRDefault="00C76AB2">
            <w:pPr>
              <w:widowControl w:val="0"/>
              <w:spacing w:after="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Усвајање елементарних знања и основних појмова о физичким феноменима и хемијским процесима, који су неопходни како би студенти, будући васпитачи, могли лако да их примене у васпитно образовном процесу.</w:t>
            </w:r>
          </w:p>
        </w:tc>
      </w:tr>
      <w:tr w:rsidR="006C39C3">
        <w:trPr>
          <w:cantSplit/>
          <w:trHeight w:val="1080"/>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Исход предмета </w:t>
            </w:r>
          </w:p>
          <w:p w:rsidR="006C39C3" w:rsidRDefault="00C76AB2">
            <w:pPr>
              <w:widowControl w:val="0"/>
              <w:spacing w:after="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Студенти ће стећи елементарна знања о физичким и хемијским процесима и појавама у природи. Стећи ће елементарна знања о материји, њеним облицима, хемијским једињењима, као и о начину контаминације и заштите животне средине. Усвојена знања о природним феноменима треба да омогуће будућим васпитачима адекватну методичку трансформацију физичких и хемијских садржаја у образовно-наставне моделе.</w:t>
            </w:r>
          </w:p>
        </w:tc>
      </w:tr>
      <w:tr w:rsidR="006C39C3">
        <w:trPr>
          <w:cantSplit/>
          <w:trHeight w:val="2160"/>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Садржај предмета</w:t>
            </w:r>
          </w:p>
          <w:p w:rsidR="006C39C3" w:rsidRDefault="00C76AB2">
            <w:pPr>
              <w:widowControl w:val="0"/>
              <w:spacing w:after="40"/>
              <w:rPr>
                <w:rFonts w:ascii="Times New Roman" w:eastAsia="Times New Roman" w:hAnsi="Times New Roman" w:cs="Times New Roman"/>
                <w:i/>
                <w:sz w:val="16"/>
                <w:szCs w:val="16"/>
              </w:rPr>
            </w:pPr>
            <w:r>
              <w:rPr>
                <w:rFonts w:ascii="Times New Roman" w:eastAsia="Times New Roman" w:hAnsi="Times New Roman" w:cs="Times New Roman"/>
                <w:i/>
                <w:sz w:val="16"/>
                <w:szCs w:val="16"/>
              </w:rPr>
              <w:t>Теоријска настава</w:t>
            </w:r>
          </w:p>
          <w:p w:rsidR="006C39C3" w:rsidRDefault="00C76AB2">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Историјски развој физике и хемије. Физичке величине, мерни системи и јединице. Механичко кретање.</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sz w:val="16"/>
                <w:szCs w:val="16"/>
              </w:rPr>
              <w:t>Својства флуида, својства ваздуха и воде.</w:t>
            </w:r>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Топлотне појаве, агрегатна стања.</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sz w:val="16"/>
                <w:szCs w:val="16"/>
              </w:rPr>
              <w:t>Електрицитет и електрична струја. Магнетизам.</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sz w:val="16"/>
                <w:szCs w:val="16"/>
              </w:rPr>
              <w:t xml:space="preserve">Светлосне појаве. Основни хемијски закони и структура материје. Хемијске реакције. Основне класе хемијских једињења. Метали. Неметали. Металоиди. Хемија угљеникових једињења. Биолошки значај масти, уља, шећера, аминокиселина, протеина и нуклеинских киселина. Хемијска контаминација и заштита животне средине. </w:t>
            </w:r>
          </w:p>
          <w:p w:rsidR="006C39C3" w:rsidRDefault="00C76AB2">
            <w:pPr>
              <w:widowControl w:val="0"/>
              <w:spacing w:after="4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Практична настава </w:t>
            </w:r>
          </w:p>
          <w:p w:rsidR="006C39C3" w:rsidRDefault="00C76AB2">
            <w:pPr>
              <w:widowControl w:val="0"/>
              <w:spacing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Експерименталне вежбе: Мерење растојања и времена; Мерење масе и одређивање густине чврстих тела; Проучавање кретања;</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sz w:val="16"/>
                <w:szCs w:val="16"/>
              </w:rPr>
              <w:t>Електрично коло;</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sz w:val="16"/>
                <w:szCs w:val="16"/>
              </w:rPr>
              <w:t xml:space="preserve">Провера основних закона оптике; </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sz w:val="16"/>
                <w:szCs w:val="16"/>
              </w:rPr>
              <w:t>Физичке и хемијске промене; Раствори и растворљивост; Кисеоник, водоник и угљеник; Основне класе хемијских једињења. Биолошки активна једињења.</w:t>
            </w:r>
          </w:p>
        </w:tc>
      </w:tr>
      <w:tr w:rsidR="006C39C3">
        <w:trPr>
          <w:cantSplit/>
          <w:trHeight w:val="1665"/>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Литература </w:t>
            </w:r>
          </w:p>
          <w:p w:rsidR="006C39C3" w:rsidRDefault="00C76AB2">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Бошњак Степановић, М., Балаћ, С. </w:t>
            </w:r>
            <w:r>
              <w:rPr>
                <w:rFonts w:ascii="Times New Roman" w:eastAsia="Times New Roman" w:hAnsi="Times New Roman" w:cs="Times New Roman"/>
                <w:i/>
                <w:sz w:val="20"/>
                <w:szCs w:val="20"/>
              </w:rPr>
              <w:t xml:space="preserve">Физика скоро без формула (одабрана поглавља физике за учитеље и васпитаче). </w:t>
            </w:r>
            <w:r>
              <w:rPr>
                <w:rFonts w:ascii="Times New Roman" w:eastAsia="Times New Roman" w:hAnsi="Times New Roman" w:cs="Times New Roman"/>
                <w:sz w:val="20"/>
                <w:szCs w:val="20"/>
              </w:rPr>
              <w:t xml:space="preserve">(ауторизована скрипта). </w:t>
            </w:r>
          </w:p>
          <w:p w:rsidR="006C39C3" w:rsidRDefault="00C76AB2">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Цвјетићанин, С., Сегединац, М. (2011). </w:t>
            </w:r>
            <w:r>
              <w:rPr>
                <w:rFonts w:ascii="Times New Roman" w:eastAsia="Times New Roman" w:hAnsi="Times New Roman" w:cs="Times New Roman"/>
                <w:i/>
                <w:sz w:val="20"/>
                <w:szCs w:val="20"/>
              </w:rPr>
              <w:t>Природне науке 3-хемија</w:t>
            </w:r>
            <w:r>
              <w:rPr>
                <w:rFonts w:ascii="Times New Roman" w:eastAsia="Times New Roman" w:hAnsi="Times New Roman" w:cs="Times New Roman"/>
                <w:sz w:val="20"/>
                <w:szCs w:val="20"/>
              </w:rPr>
              <w:t>. Сомбор: Педагошки факултет у Сомбору.</w:t>
            </w:r>
          </w:p>
          <w:p w:rsidR="006C39C3" w:rsidRDefault="00C76AB2">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Бошњак Степановић, М., Обадовић, Д., Балаћ, С. (2021). </w:t>
            </w:r>
            <w:r>
              <w:rPr>
                <w:rFonts w:ascii="Times New Roman" w:eastAsia="Times New Roman" w:hAnsi="Times New Roman" w:cs="Times New Roman"/>
                <w:i/>
                <w:sz w:val="20"/>
                <w:szCs w:val="20"/>
              </w:rPr>
              <w:t>Практикум лабораторијских вежби из Природних наука I</w:t>
            </w:r>
            <w:r>
              <w:rPr>
                <w:rFonts w:ascii="Times New Roman" w:eastAsia="Times New Roman" w:hAnsi="Times New Roman" w:cs="Times New Roman"/>
                <w:sz w:val="20"/>
                <w:szCs w:val="20"/>
              </w:rPr>
              <w:t>. Сомбор: Педагошки факултет у Сомбору.</w:t>
            </w:r>
          </w:p>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Цвјетићанин, С., Балаћ, С., Маричић, М. (2021). </w:t>
            </w:r>
            <w:r>
              <w:rPr>
                <w:rFonts w:ascii="Times New Roman" w:eastAsia="Times New Roman" w:hAnsi="Times New Roman" w:cs="Times New Roman"/>
                <w:i/>
                <w:sz w:val="20"/>
                <w:szCs w:val="20"/>
              </w:rPr>
              <w:t xml:space="preserve">Практикум за природне науке II (хемија). </w:t>
            </w:r>
            <w:r>
              <w:rPr>
                <w:rFonts w:ascii="Times New Roman" w:eastAsia="Times New Roman" w:hAnsi="Times New Roman" w:cs="Times New Roman"/>
                <w:sz w:val="20"/>
                <w:szCs w:val="20"/>
              </w:rPr>
              <w:t>Сомбор: Педагошки факултет у Сомбору.</w:t>
            </w:r>
          </w:p>
        </w:tc>
      </w:tr>
      <w:tr w:rsidR="006C39C3">
        <w:trPr>
          <w:cantSplit/>
          <w:trHeight w:val="255"/>
          <w:tblHeader/>
        </w:trPr>
        <w:tc>
          <w:tcPr>
            <w:tcW w:w="264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 2</w:t>
            </w:r>
          </w:p>
        </w:tc>
        <w:tc>
          <w:tcPr>
            <w:tcW w:w="37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2</w:t>
            </w:r>
          </w:p>
        </w:tc>
      </w:tr>
      <w:tr w:rsidR="006C39C3">
        <w:trPr>
          <w:cantSplit/>
          <w:trHeight w:val="495"/>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монолошко-дијалошка,  демонстрациона и лабораторијско-експериментална</w:t>
            </w:r>
          </w:p>
        </w:tc>
      </w:tr>
      <w:tr w:rsidR="006C39C3">
        <w:trPr>
          <w:cantSplit/>
          <w:trHeight w:val="255"/>
          <w:tblHeader/>
        </w:trPr>
        <w:tc>
          <w:tcPr>
            <w:tcW w:w="90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55"/>
          <w:tblHeader/>
        </w:trPr>
        <w:tc>
          <w:tcPr>
            <w:tcW w:w="264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Завршни испит </w:t>
            </w:r>
          </w:p>
        </w:tc>
        <w:tc>
          <w:tcPr>
            <w:tcW w:w="112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55"/>
          <w:tblHeader/>
        </w:trPr>
        <w:tc>
          <w:tcPr>
            <w:tcW w:w="264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12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r>
      <w:tr w:rsidR="006C39C3">
        <w:trPr>
          <w:cantSplit/>
          <w:trHeight w:val="255"/>
          <w:tblHeader/>
        </w:trPr>
        <w:tc>
          <w:tcPr>
            <w:tcW w:w="264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вежби</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испт</w:t>
            </w:r>
          </w:p>
        </w:tc>
        <w:tc>
          <w:tcPr>
            <w:tcW w:w="112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r>
      <w:tr w:rsidR="006C39C3">
        <w:trPr>
          <w:cantSplit/>
          <w:trHeight w:val="450"/>
          <w:tblHeader/>
        </w:trPr>
        <w:tc>
          <w:tcPr>
            <w:tcW w:w="264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 (лабораторијски и рачунски)</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 (10+10)</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12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6C39C3">
            <w:pPr>
              <w:widowControl w:val="0"/>
              <w:rPr>
                <w:sz w:val="20"/>
                <w:szCs w:val="20"/>
              </w:rPr>
            </w:pPr>
          </w:p>
        </w:tc>
      </w:tr>
      <w:tr w:rsidR="006C39C3">
        <w:trPr>
          <w:cantSplit/>
          <w:trHeight w:val="255"/>
          <w:tblHeader/>
        </w:trPr>
        <w:tc>
          <w:tcPr>
            <w:tcW w:w="2642"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rsidR="006C39C3" w:rsidRDefault="00C76AB2">
            <w:pPr>
              <w:widowControl w:val="0"/>
              <w:spacing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семинарски рад</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C76AB2">
            <w:pPr>
              <w:widowControl w:val="0"/>
              <w:spacing w:after="4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6C39C3">
            <w:pPr>
              <w:widowControl w:val="0"/>
              <w:rPr>
                <w:sz w:val="20"/>
                <w:szCs w:val="20"/>
              </w:rPr>
            </w:pPr>
          </w:p>
        </w:tc>
        <w:tc>
          <w:tcPr>
            <w:tcW w:w="1128"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rsidR="006C39C3" w:rsidRDefault="006C39C3">
            <w:pPr>
              <w:widowControl w:val="0"/>
              <w:pBdr>
                <w:top w:val="nil"/>
                <w:left w:val="nil"/>
                <w:bottom w:val="nil"/>
                <w:right w:val="nil"/>
                <w:between w:val="nil"/>
              </w:pBdr>
              <w:rPr>
                <w:sz w:val="20"/>
                <w:szCs w:val="20"/>
              </w:rPr>
            </w:pPr>
          </w:p>
        </w:tc>
      </w:tr>
    </w:tbl>
    <w:p w:rsidR="006C39C3" w:rsidRDefault="006C39C3">
      <w:pPr>
        <w:widowControl w:val="0"/>
      </w:pPr>
    </w:p>
    <w:p w:rsidR="006C39C3" w:rsidRDefault="006C39C3">
      <w:pPr>
        <w:widowControl w:val="0"/>
      </w:pPr>
    </w:p>
    <w:tbl>
      <w:tblPr>
        <w:tblStyle w:val="affffff0"/>
        <w:tblW w:w="9747" w:type="dxa"/>
        <w:tblInd w:w="-108" w:type="dxa"/>
        <w:tblLayout w:type="fixed"/>
        <w:tblLook w:val="0000"/>
      </w:tblPr>
      <w:tblGrid>
        <w:gridCol w:w="2877"/>
        <w:gridCol w:w="1807"/>
        <w:gridCol w:w="1053"/>
        <w:gridCol w:w="1835"/>
        <w:gridCol w:w="2175"/>
      </w:tblGrid>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bookmarkStart w:id="18" w:name="bookmark=kix.q5hxsopaqqkl" w:colFirst="0" w:colLast="0"/>
            <w:bookmarkEnd w:id="18"/>
            <w:r>
              <w:rPr>
                <w:rFonts w:ascii="Times New Roman" w:eastAsia="Times New Roman" w:hAnsi="Times New Roman" w:cs="Times New Roman"/>
                <w:b/>
                <w:sz w:val="20"/>
                <w:szCs w:val="20"/>
              </w:rPr>
              <w:lastRenderedPageBreak/>
              <w:t>Студијски програм :  ОУЧ; ОВА; ОБИ</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highlight w:val="yellow"/>
              </w:rPr>
            </w:pPr>
            <w:r w:rsidRPr="00E85B98">
              <w:rPr>
                <w:rFonts w:ascii="Times New Roman" w:eastAsia="Times New Roman" w:hAnsi="Times New Roman" w:cs="Times New Roman"/>
                <w:b/>
                <w:sz w:val="20"/>
                <w:szCs w:val="20"/>
              </w:rPr>
              <w:t xml:space="preserve">Назив предмета: </w:t>
            </w:r>
            <w:bookmarkStart w:id="19" w:name="inforuobr"/>
            <w:r w:rsidRPr="00E85B98">
              <w:rPr>
                <w:rFonts w:ascii="Times New Roman" w:eastAsia="Times New Roman" w:hAnsi="Times New Roman" w:cs="Times New Roman"/>
                <w:b/>
                <w:sz w:val="20"/>
                <w:szCs w:val="20"/>
              </w:rPr>
              <w:t>Информатика у образовању</w:t>
            </w:r>
            <w:bookmarkEnd w:id="19"/>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 Милинко М. Мандић</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oбавезни</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ЕСПБ:4</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Циљ предмета</w:t>
            </w:r>
          </w:p>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Циљеви овог предмета су да студенти овладају друштвеним развојем информатике и информатичких технологија, спознају процес информатизације у области образовања, прихвате информациону теорију и спознају допринос информатике у образовној комуникацији. Такође, циљ је да се студенти упознају са могућностима и начинима примене информатике у образовању, те предностима и манама њене употребе.</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Исход предмета </w:t>
            </w:r>
          </w:p>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Након завршетка курса студенти ће бити у стању да у свакодневном раду и образовном процесу успешно користе рачунар и одговарајуће апликације на компетентан и интелигентан начин. Овладаће технолошком основом и методологијом информатичке науке и знања аплицирати у образовном процесу. Биће компетентни да евалуирају безбедност и тачност информација са Интернета, те да на одговорајући начин проналазе и примењују информатичке апликације у образовању. По окончању студија студенти ће бити способни да препознају насиље на Интернету, те ће бити упознати са мерама превенције и реаговања. Усвојиће принцип константног стручног усавршавања у складу са перспективама развоја информатизације образовања.</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Садржај предмета</w:t>
            </w:r>
          </w:p>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Теоријска настава:</w:t>
            </w:r>
            <w:r>
              <w:rPr>
                <w:rFonts w:ascii="Times New Roman" w:eastAsia="Times New Roman" w:hAnsi="Times New Roman" w:cs="Times New Roman"/>
                <w:sz w:val="20"/>
                <w:szCs w:val="20"/>
              </w:rPr>
              <w:t>Информатизација образовања, Научно-технолошки и друштвени развој информатике, Одређење појма Информатика и Информатичке технологије, Технолошке основе информатике и информатичких технологија, Информатичке технологије као основа за информатизацију образовања, Нивои – сегменти информатизације образовања. Значај информатике и њена примена у свим сферама и нивоима образовања, Основе теорије информација (одређење појма информација, анализа појединих приступа дефинисању информације, елементи структуре информације, основе теорије информација, бихејвиорални приступ у прагматичком аспекту теорије информација, Проучавање естетске вредности информације у образовању), Комуникације у образовном процесу, Информациони капацитет образовне комуникације, Модели и моделовање у информатичком образоввању, Врсте и примене модела у образ</w:t>
            </w:r>
            <w:r w:rsidR="00544F46">
              <w:rPr>
                <w:rFonts w:ascii="Times New Roman" w:eastAsia="Times New Roman" w:hAnsi="Times New Roman" w:cs="Times New Roman"/>
                <w:sz w:val="20"/>
                <w:szCs w:val="20"/>
              </w:rPr>
              <w:t>овању, Кибернетика – управљање</w:t>
            </w:r>
            <w:r>
              <w:rPr>
                <w:rFonts w:ascii="Times New Roman" w:eastAsia="Times New Roman" w:hAnsi="Times New Roman" w:cs="Times New Roman"/>
                <w:sz w:val="20"/>
                <w:szCs w:val="20"/>
              </w:rPr>
              <w:t>, Систем повратних спрега у реализацији информатичких садржаја, Методе и услови – реализација информатичких садржаја, Појам електронско образовање и електронско учење, Ппримене друштвених мрежа у образовању, Примена мобилних апликација и рачунарских игара у образовању. Учење на даљину, клауд технологије у образовном процесу, Хардверски/софтверски системи и виртуелни интерфејс као технологија учења у будућности. Насиље на Интернету - појам, превенција. Примена платформи за управљање учењем.</w:t>
            </w:r>
          </w:p>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Практична настава: </w:t>
            </w:r>
            <w:r>
              <w:rPr>
                <w:rFonts w:ascii="Times New Roman" w:eastAsia="Times New Roman" w:hAnsi="Times New Roman" w:cs="Times New Roman"/>
                <w:sz w:val="20"/>
                <w:szCs w:val="20"/>
              </w:rPr>
              <w:t>Вежбе се изводе у  рачунарској лабораторији и прате теоријске основе кроз практичне примере.</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Литература </w:t>
            </w:r>
            <w:bookmarkStart w:id="20" w:name="bookmark=kix.iy1xgza8fgho" w:colFirst="0" w:colLast="0"/>
            <w:bookmarkEnd w:id="20"/>
          </w:p>
          <w:p w:rsidR="006C39C3" w:rsidRDefault="00C76AB2" w:rsidP="00CE3512">
            <w:pPr>
              <w:widowControl w:val="0"/>
              <w:numPr>
                <w:ilvl w:val="0"/>
                <w:numId w:val="1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Mandić, D, Branković, D. (2020). Metodika informatičkog obrazovanja sa osnovama informatike. Ućiteljski fakultet Beograd. Str. 65-100, 131-247</w:t>
            </w:r>
          </w:p>
          <w:p w:rsidR="006C39C3" w:rsidRDefault="00C76AB2" w:rsidP="00CE3512">
            <w:pPr>
              <w:widowControl w:val="0"/>
              <w:numPr>
                <w:ilvl w:val="0"/>
                <w:numId w:val="1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Sentance, S., Barendsen, E., Schulte, C. (2018). Computer Science Education, Perspectives on Teaching and Learning in Schools. Bloomsury Publishing. Str. 5-18, 19-38, 77-90, 151-166</w:t>
            </w:r>
          </w:p>
          <w:p w:rsidR="006C39C3" w:rsidRDefault="00C76AB2" w:rsidP="00CE3512">
            <w:pPr>
              <w:widowControl w:val="0"/>
              <w:numPr>
                <w:ilvl w:val="0"/>
                <w:numId w:val="1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Kadijević, Dj, Angeli, C., Schulte, C. (2013). Improving Computer Science Education. Routledge. Str 2-34 </w:t>
            </w:r>
          </w:p>
        </w:tc>
      </w:tr>
      <w:tr w:rsidR="006C39C3">
        <w:trPr>
          <w:cantSplit/>
          <w:trHeight w:val="227"/>
          <w:tblHeader/>
        </w:trPr>
        <w:tc>
          <w:tcPr>
            <w:tcW w:w="287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2860"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 2</w:t>
            </w:r>
          </w:p>
        </w:tc>
        <w:tc>
          <w:tcPr>
            <w:tcW w:w="4010"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2</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Теоријска настава, аудиторне вежбе, лабораторијске вежбе</w:t>
            </w:r>
          </w:p>
        </w:tc>
      </w:tr>
      <w:tr w:rsidR="006C39C3">
        <w:trPr>
          <w:cantSplit/>
          <w:trHeight w:val="227"/>
          <w:tblHeader/>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27"/>
          <w:tblHeader/>
        </w:trPr>
        <w:tc>
          <w:tcPr>
            <w:tcW w:w="287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80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widowControl w:val="0"/>
              <w:tabs>
                <w:tab w:val="left" w:pos="567"/>
              </w:tabs>
              <w:spacing w:after="60" w:line="240" w:lineRule="auto"/>
              <w:rPr>
                <w:rFonts w:ascii="Times New Roman" w:eastAsia="Times New Roman" w:hAnsi="Times New Roman" w:cs="Times New Roman"/>
                <w:b/>
                <w:sz w:val="20"/>
                <w:szCs w:val="20"/>
              </w:rPr>
            </w:pP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Завршни испит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поена</w:t>
            </w:r>
          </w:p>
        </w:tc>
      </w:tr>
      <w:tr w:rsidR="006C39C3">
        <w:trPr>
          <w:cantSplit/>
          <w:trHeight w:val="227"/>
          <w:tblHeader/>
        </w:trPr>
        <w:tc>
          <w:tcPr>
            <w:tcW w:w="287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активност у току предавања</w:t>
            </w:r>
          </w:p>
        </w:tc>
        <w:tc>
          <w:tcPr>
            <w:tcW w:w="180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C76AB2">
            <w:pPr>
              <w:widowControl w:val="0"/>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писмени испит</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r>
      <w:tr w:rsidR="006C39C3">
        <w:trPr>
          <w:cantSplit/>
          <w:trHeight w:val="227"/>
          <w:tblHeader/>
        </w:trPr>
        <w:tc>
          <w:tcPr>
            <w:tcW w:w="287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практична настава</w:t>
            </w:r>
          </w:p>
        </w:tc>
        <w:tc>
          <w:tcPr>
            <w:tcW w:w="1807"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val="0"/>
              <w:tabs>
                <w:tab w:val="left" w:pos="567"/>
              </w:tabs>
              <w:spacing w:after="60" w:line="240" w:lineRule="auto"/>
              <w:rPr>
                <w:rFonts w:ascii="Times New Roman" w:eastAsia="Times New Roman" w:hAnsi="Times New Roman" w:cs="Times New Roman"/>
                <w:b/>
                <w:sz w:val="20"/>
                <w:szCs w:val="20"/>
              </w:rPr>
            </w:pP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C76AB2">
            <w:pPr>
              <w:widowControl w:val="0"/>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усмени испт</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r>
      <w:tr w:rsidR="006C39C3">
        <w:trPr>
          <w:cantSplit/>
          <w:trHeight w:val="227"/>
          <w:tblHeader/>
        </w:trPr>
        <w:tc>
          <w:tcPr>
            <w:tcW w:w="287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колоквијум-и</w:t>
            </w:r>
          </w:p>
        </w:tc>
        <w:tc>
          <w:tcPr>
            <w:tcW w:w="180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C76AB2">
            <w:pPr>
              <w:widowControl w:val="0"/>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6C39C3">
            <w:pPr>
              <w:widowControl w:val="0"/>
              <w:tabs>
                <w:tab w:val="left" w:pos="567"/>
              </w:tabs>
              <w:spacing w:after="60" w:line="240" w:lineRule="auto"/>
              <w:rPr>
                <w:rFonts w:ascii="Times New Roman" w:eastAsia="Times New Roman" w:hAnsi="Times New Roman" w:cs="Times New Roman"/>
                <w:i/>
                <w:sz w:val="20"/>
                <w:szCs w:val="20"/>
              </w:rPr>
            </w:pPr>
          </w:p>
        </w:tc>
      </w:tr>
      <w:tr w:rsidR="006C39C3">
        <w:trPr>
          <w:cantSplit/>
          <w:trHeight w:val="227"/>
          <w:tblHeader/>
        </w:trPr>
        <w:tc>
          <w:tcPr>
            <w:tcW w:w="287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807"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6C39C3">
            <w:pPr>
              <w:widowControl w:val="0"/>
              <w:tabs>
                <w:tab w:val="left" w:pos="567"/>
              </w:tabs>
              <w:spacing w:after="60" w:line="240" w:lineRule="auto"/>
              <w:rPr>
                <w:rFonts w:ascii="Times New Roman" w:eastAsia="Times New Roman" w:hAnsi="Times New Roman" w:cs="Times New Roman"/>
                <w:i/>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Default="006C39C3">
            <w:pPr>
              <w:widowControl w:val="0"/>
              <w:tabs>
                <w:tab w:val="left" w:pos="567"/>
              </w:tabs>
              <w:spacing w:after="60" w:line="240" w:lineRule="auto"/>
              <w:rPr>
                <w:rFonts w:ascii="Times New Roman" w:eastAsia="Times New Roman" w:hAnsi="Times New Roman" w:cs="Times New Roman"/>
                <w:i/>
                <w:sz w:val="20"/>
                <w:szCs w:val="20"/>
              </w:rPr>
            </w:pPr>
          </w:p>
        </w:tc>
      </w:tr>
    </w:tbl>
    <w:p w:rsidR="006C39C3" w:rsidRDefault="006C39C3">
      <w:pPr>
        <w:widowControl w:val="0"/>
        <w:pBdr>
          <w:top w:val="nil"/>
          <w:left w:val="nil"/>
          <w:bottom w:val="nil"/>
          <w:right w:val="nil"/>
          <w:between w:val="nil"/>
        </w:pBdr>
        <w:rPr>
          <w:color w:val="000000"/>
        </w:rPr>
      </w:pPr>
    </w:p>
    <w:tbl>
      <w:tblPr>
        <w:tblStyle w:val="affffff1"/>
        <w:tblW w:w="998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12"/>
        <w:gridCol w:w="1572"/>
        <w:gridCol w:w="1234"/>
        <w:gridCol w:w="1517"/>
        <w:gridCol w:w="1839"/>
      </w:tblGrid>
      <w:tr w:rsidR="006C39C3" w:rsidRPr="00990920">
        <w:trPr>
          <w:cantSplit/>
          <w:trHeight w:val="230"/>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lastRenderedPageBreak/>
              <w:t>Студијски програм: OBA</w:t>
            </w:r>
          </w:p>
        </w:tc>
      </w:tr>
      <w:tr w:rsidR="006C39C3" w:rsidRPr="00990920">
        <w:trPr>
          <w:cantSplit/>
          <w:trHeight w:val="230"/>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bookmarkStart w:id="21" w:name="bookmark=id.3whwml4" w:colFirst="0" w:colLast="0"/>
            <w:bookmarkEnd w:id="21"/>
            <w:r w:rsidRPr="00990920">
              <w:rPr>
                <w:b/>
                <w:color w:val="000000"/>
                <w:sz w:val="20"/>
                <w:szCs w:val="20"/>
              </w:rPr>
              <w:t xml:space="preserve">Назив предмета: </w:t>
            </w:r>
            <w:bookmarkStart w:id="22" w:name="bookmark=id.2bn6wsx" w:colFirst="0" w:colLast="0"/>
            <w:bookmarkStart w:id="23" w:name="zdravvasp"/>
            <w:bookmarkEnd w:id="22"/>
            <w:r w:rsidRPr="00990920">
              <w:rPr>
                <w:b/>
                <w:color w:val="000000"/>
                <w:sz w:val="20"/>
                <w:szCs w:val="20"/>
              </w:rPr>
              <w:t>Здравствено васпитање</w:t>
            </w:r>
            <w:bookmarkEnd w:id="23"/>
          </w:p>
        </w:tc>
      </w:tr>
      <w:tr w:rsidR="006C39C3" w:rsidRPr="00990920">
        <w:trPr>
          <w:cantSplit/>
          <w:trHeight w:val="230"/>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Наставник: Данијела Р. Петровић Граовац</w:t>
            </w:r>
          </w:p>
        </w:tc>
      </w:tr>
      <w:tr w:rsidR="006C39C3" w:rsidRPr="00990920">
        <w:trPr>
          <w:cantSplit/>
          <w:trHeight w:val="230"/>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Статус предмета: Обавезни</w:t>
            </w:r>
          </w:p>
        </w:tc>
      </w:tr>
      <w:tr w:rsidR="006C39C3" w:rsidRPr="00990920">
        <w:trPr>
          <w:cantSplit/>
          <w:trHeight w:val="230"/>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Број ЕСПБ: 3</w:t>
            </w:r>
          </w:p>
        </w:tc>
      </w:tr>
      <w:tr w:rsidR="006C39C3" w:rsidRPr="00990920">
        <w:trPr>
          <w:cantSplit/>
          <w:trHeight w:val="230"/>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Услов: –</w:t>
            </w:r>
          </w:p>
        </w:tc>
      </w:tr>
      <w:tr w:rsidR="006C39C3" w:rsidRPr="00990920">
        <w:trPr>
          <w:cantSplit/>
          <w:trHeight w:val="688"/>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jc w:val="both"/>
              <w:rPr>
                <w:color w:val="000000"/>
                <w:sz w:val="20"/>
                <w:szCs w:val="20"/>
              </w:rPr>
            </w:pPr>
            <w:r w:rsidRPr="00990920">
              <w:rPr>
                <w:b/>
                <w:color w:val="000000"/>
                <w:sz w:val="20"/>
                <w:szCs w:val="20"/>
              </w:rPr>
              <w:t>Циљ предмета:</w:t>
            </w:r>
          </w:p>
          <w:p w:rsidR="006C39C3" w:rsidRPr="00990920" w:rsidRDefault="00C76AB2">
            <w:pPr>
              <w:pBdr>
                <w:top w:val="nil"/>
                <w:left w:val="nil"/>
                <w:bottom w:val="nil"/>
                <w:right w:val="nil"/>
                <w:between w:val="nil"/>
              </w:pBdr>
              <w:ind w:left="105"/>
              <w:jc w:val="both"/>
              <w:rPr>
                <w:color w:val="000000"/>
                <w:sz w:val="20"/>
                <w:szCs w:val="20"/>
              </w:rPr>
            </w:pPr>
            <w:r w:rsidRPr="00990920">
              <w:rPr>
                <w:color w:val="000000"/>
                <w:sz w:val="20"/>
                <w:szCs w:val="20"/>
              </w:rPr>
              <w:t>Стицање знања о циљевима, задацима и садржајима здравственог васпитања. Овладавање основним постулатима везаним за здравље деце и одраслих (најчешће болести, фактори који их узрокују, превенција и сл.) и промоција здравих животних навика</w:t>
            </w:r>
            <w:r w:rsidRPr="00990920">
              <w:rPr>
                <w:i/>
                <w:color w:val="000000"/>
                <w:sz w:val="20"/>
                <w:szCs w:val="20"/>
              </w:rPr>
              <w:t>.</w:t>
            </w:r>
          </w:p>
        </w:tc>
      </w:tr>
      <w:tr w:rsidR="006C39C3" w:rsidRPr="00990920">
        <w:trPr>
          <w:cantSplit/>
          <w:trHeight w:val="921"/>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ight="96"/>
              <w:jc w:val="both"/>
              <w:rPr>
                <w:color w:val="000000"/>
                <w:sz w:val="20"/>
                <w:szCs w:val="20"/>
              </w:rPr>
            </w:pPr>
            <w:r w:rsidRPr="00990920">
              <w:rPr>
                <w:b/>
                <w:color w:val="000000"/>
                <w:sz w:val="20"/>
                <w:szCs w:val="20"/>
              </w:rPr>
              <w:t xml:space="preserve">Исход предмета: </w:t>
            </w:r>
          </w:p>
          <w:p w:rsidR="006C39C3" w:rsidRPr="00990920" w:rsidRDefault="00C76AB2">
            <w:pPr>
              <w:pBdr>
                <w:top w:val="nil"/>
                <w:left w:val="nil"/>
                <w:bottom w:val="nil"/>
                <w:right w:val="nil"/>
                <w:between w:val="nil"/>
              </w:pBdr>
              <w:ind w:left="105" w:right="96"/>
              <w:jc w:val="both"/>
              <w:rPr>
                <w:color w:val="000000"/>
                <w:sz w:val="20"/>
                <w:szCs w:val="20"/>
              </w:rPr>
            </w:pPr>
            <w:r w:rsidRPr="00990920">
              <w:rPr>
                <w:color w:val="000000"/>
                <w:sz w:val="20"/>
                <w:szCs w:val="20"/>
              </w:rPr>
              <w:t>Студент разуме значај здравственог васпитања и улогу васпитача у очувању и унапређењу здравља деце. Студент је оспособљен да, употребом савремених здравствено-васпитних метода и средстава, утиче на развијање навика и понашања усмерених ка очувању и унапређењу здравља деце</w:t>
            </w:r>
            <w:r w:rsidRPr="00990920">
              <w:rPr>
                <w:i/>
                <w:color w:val="000000"/>
                <w:sz w:val="20"/>
                <w:szCs w:val="20"/>
              </w:rPr>
              <w:t>.</w:t>
            </w:r>
          </w:p>
        </w:tc>
      </w:tr>
      <w:tr w:rsidR="006C39C3" w:rsidRPr="00990920">
        <w:trPr>
          <w:cantSplit/>
          <w:trHeight w:val="3496"/>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Садржај предмета</w:t>
            </w:r>
          </w:p>
          <w:p w:rsidR="006C39C3" w:rsidRPr="00990920" w:rsidRDefault="00C76AB2">
            <w:pPr>
              <w:pBdr>
                <w:top w:val="nil"/>
                <w:left w:val="nil"/>
                <w:bottom w:val="nil"/>
                <w:right w:val="nil"/>
                <w:between w:val="nil"/>
              </w:pBdr>
              <w:ind w:left="105"/>
              <w:jc w:val="both"/>
              <w:rPr>
                <w:color w:val="000000"/>
                <w:sz w:val="20"/>
                <w:szCs w:val="20"/>
              </w:rPr>
            </w:pPr>
            <w:r w:rsidRPr="00990920">
              <w:rPr>
                <w:b/>
                <w:i/>
                <w:color w:val="000000"/>
                <w:sz w:val="20"/>
                <w:szCs w:val="20"/>
              </w:rPr>
              <w:t>Теоријска настава</w:t>
            </w:r>
            <w:r w:rsidRPr="00990920">
              <w:rPr>
                <w:b/>
                <w:color w:val="000000"/>
                <w:sz w:val="20"/>
                <w:szCs w:val="20"/>
              </w:rPr>
              <w:t>:</w:t>
            </w:r>
            <w:r w:rsidRPr="00990920">
              <w:rPr>
                <w:color w:val="000000"/>
                <w:sz w:val="20"/>
                <w:szCs w:val="20"/>
              </w:rPr>
              <w:t xml:space="preserve"> Дефиниција, циљеви и задаци здравственог васпитања. Организација наставе здравственог васпитања у свету. Корелација садржаја здравственог васпитања са садржајима осталих предшколских активности. Психофизички раст и развој човека и детета. Псиофизичке карактеристике предшколске деце. Савремени концепт здравља и болести. Масовне незаразне болести. Утицај физичке, психолошке и социјалне средине на здравље. Улога предшколске институције и васпитача у очувању и унапређењу здравља деце. Концепт „вртића који промовише здравље“. Показатељи здравственог стања деце. Најчешће заразне и незаразне болести деце. Здравствено-ризична понашања деце. Организација здравствене заштите деце. Лична хигијена. Хигијена исхране. Физичка активности и здравље. Животна средина и њен утицај на здравље. Ментално здравље. Психоактивне супстанце -врсте, употреба и утицај на здравље. Породица, интерперсонални односи и здравље. Стрес - извори и утицај на здравље. Сексуалност и репродуктивно здравље. Повреде - превенција и прва помоћ.</w:t>
            </w:r>
          </w:p>
          <w:p w:rsidR="006C39C3" w:rsidRPr="00990920" w:rsidRDefault="00C76AB2">
            <w:pPr>
              <w:pBdr>
                <w:top w:val="nil"/>
                <w:left w:val="nil"/>
                <w:bottom w:val="nil"/>
                <w:right w:val="nil"/>
                <w:between w:val="nil"/>
              </w:pBdr>
              <w:ind w:left="105"/>
              <w:jc w:val="both"/>
              <w:rPr>
                <w:color w:val="000000"/>
                <w:sz w:val="20"/>
                <w:szCs w:val="20"/>
              </w:rPr>
            </w:pPr>
            <w:r w:rsidRPr="00990920">
              <w:rPr>
                <w:b/>
                <w:i/>
                <w:color w:val="000000"/>
                <w:sz w:val="20"/>
                <w:szCs w:val="20"/>
              </w:rPr>
              <w:t>Практична настава</w:t>
            </w:r>
            <w:r w:rsidRPr="00990920">
              <w:rPr>
                <w:i/>
                <w:color w:val="000000"/>
                <w:sz w:val="20"/>
                <w:szCs w:val="20"/>
              </w:rPr>
              <w:t>: Вежбе</w:t>
            </w:r>
          </w:p>
          <w:p w:rsidR="006C39C3" w:rsidRPr="00990920" w:rsidRDefault="00C76AB2">
            <w:pPr>
              <w:pBdr>
                <w:top w:val="nil"/>
                <w:left w:val="nil"/>
                <w:bottom w:val="nil"/>
                <w:right w:val="nil"/>
                <w:between w:val="nil"/>
              </w:pBdr>
              <w:spacing w:before="1"/>
              <w:ind w:left="105" w:right="102"/>
              <w:jc w:val="both"/>
              <w:rPr>
                <w:color w:val="000000"/>
                <w:sz w:val="20"/>
                <w:szCs w:val="20"/>
              </w:rPr>
            </w:pPr>
            <w:r w:rsidRPr="00990920">
              <w:rPr>
                <w:color w:val="000000"/>
                <w:sz w:val="20"/>
                <w:szCs w:val="20"/>
              </w:rPr>
              <w:t>Примена знања стеченог на теоријској настави у релним животним ситуацијама. Интеграција садржаја здравственог васпитања у свакодневне активности деце у предшколским институцијама и њихово усклађивање са савременим концептом предшколског васпитања и образовања „Године узлета“.</w:t>
            </w:r>
          </w:p>
        </w:tc>
      </w:tr>
      <w:tr w:rsidR="006C39C3" w:rsidRPr="00990920">
        <w:trPr>
          <w:cantSplit/>
          <w:trHeight w:val="1435"/>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Литература</w:t>
            </w:r>
          </w:p>
          <w:p w:rsidR="006C39C3" w:rsidRPr="00990920" w:rsidRDefault="00C76AB2">
            <w:pPr>
              <w:pBdr>
                <w:top w:val="nil"/>
                <w:left w:val="nil"/>
                <w:bottom w:val="nil"/>
                <w:right w:val="nil"/>
                <w:between w:val="nil"/>
              </w:pBdr>
              <w:tabs>
                <w:tab w:val="left" w:pos="826"/>
              </w:tabs>
              <w:ind w:left="107"/>
              <w:rPr>
                <w:color w:val="000000"/>
                <w:sz w:val="20"/>
                <w:szCs w:val="20"/>
              </w:rPr>
            </w:pPr>
            <w:r w:rsidRPr="00990920">
              <w:rPr>
                <w:color w:val="000000"/>
                <w:sz w:val="20"/>
                <w:szCs w:val="20"/>
              </w:rPr>
              <w:t xml:space="preserve">Петровић Граовац, Д. (2021). </w:t>
            </w:r>
            <w:r w:rsidRPr="00990920">
              <w:rPr>
                <w:i/>
                <w:color w:val="000000"/>
                <w:sz w:val="20"/>
                <w:szCs w:val="20"/>
              </w:rPr>
              <w:t xml:space="preserve">Ауторизована скрипта </w:t>
            </w:r>
            <w:r w:rsidRPr="00990920">
              <w:rPr>
                <w:color w:val="000000"/>
                <w:sz w:val="20"/>
                <w:szCs w:val="20"/>
              </w:rPr>
              <w:t>(</w:t>
            </w:r>
            <w:r w:rsidRPr="00990920">
              <w:rPr>
                <w:i/>
                <w:color w:val="000000"/>
                <w:sz w:val="20"/>
                <w:szCs w:val="20"/>
              </w:rPr>
              <w:t xml:space="preserve">предавања </w:t>
            </w:r>
            <w:r w:rsidRPr="00990920">
              <w:rPr>
                <w:color w:val="000000"/>
                <w:sz w:val="20"/>
                <w:szCs w:val="20"/>
              </w:rPr>
              <w:t xml:space="preserve">– </w:t>
            </w:r>
            <w:r w:rsidRPr="00990920">
              <w:rPr>
                <w:i/>
                <w:color w:val="000000"/>
                <w:sz w:val="20"/>
                <w:szCs w:val="20"/>
              </w:rPr>
              <w:t>здравствено васпитање</w:t>
            </w:r>
            <w:r w:rsidRPr="00990920">
              <w:rPr>
                <w:color w:val="000000"/>
                <w:sz w:val="20"/>
                <w:szCs w:val="20"/>
              </w:rPr>
              <w:t>).</w:t>
            </w:r>
          </w:p>
          <w:p w:rsidR="006C39C3" w:rsidRPr="00990920" w:rsidRDefault="00C76AB2">
            <w:pPr>
              <w:pBdr>
                <w:top w:val="nil"/>
                <w:left w:val="nil"/>
                <w:bottom w:val="nil"/>
                <w:right w:val="nil"/>
                <w:between w:val="nil"/>
              </w:pBdr>
              <w:tabs>
                <w:tab w:val="left" w:pos="826"/>
              </w:tabs>
              <w:rPr>
                <w:color w:val="000000"/>
                <w:sz w:val="20"/>
                <w:szCs w:val="20"/>
              </w:rPr>
            </w:pPr>
            <w:r w:rsidRPr="00990920">
              <w:rPr>
                <w:color w:val="000000"/>
                <w:sz w:val="20"/>
                <w:szCs w:val="20"/>
              </w:rPr>
              <w:t xml:space="preserve">  Meeks, L., Heit, P., Page, R. (2013). </w:t>
            </w:r>
            <w:r w:rsidRPr="00990920">
              <w:rPr>
                <w:i/>
                <w:color w:val="000000"/>
                <w:sz w:val="20"/>
                <w:szCs w:val="20"/>
              </w:rPr>
              <w:t>Comprehensive School Health Education</w:t>
            </w:r>
            <w:r w:rsidRPr="00990920">
              <w:rPr>
                <w:color w:val="000000"/>
                <w:sz w:val="20"/>
                <w:szCs w:val="20"/>
              </w:rPr>
              <w:t xml:space="preserve">. NewYork: </w:t>
            </w:r>
            <w:r w:rsidRPr="00990920">
              <w:rPr>
                <w:i/>
                <w:color w:val="000000"/>
                <w:sz w:val="20"/>
                <w:szCs w:val="20"/>
              </w:rPr>
              <w:t xml:space="preserve"> </w:t>
            </w:r>
            <w:r w:rsidRPr="00990920">
              <w:rPr>
                <w:color w:val="000000"/>
                <w:sz w:val="20"/>
                <w:szCs w:val="20"/>
              </w:rPr>
              <w:t>8</w:t>
            </w:r>
            <w:r w:rsidRPr="00990920">
              <w:rPr>
                <w:color w:val="000000"/>
                <w:sz w:val="20"/>
                <w:szCs w:val="20"/>
                <w:vertAlign w:val="superscript"/>
              </w:rPr>
              <w:t>th</w:t>
            </w:r>
            <w:r w:rsidRPr="00990920">
              <w:rPr>
                <w:color w:val="000000"/>
                <w:sz w:val="20"/>
                <w:szCs w:val="20"/>
              </w:rPr>
              <w:t xml:space="preserve"> ed., McGraw Hill. </w:t>
            </w:r>
          </w:p>
          <w:p w:rsidR="006C39C3" w:rsidRPr="00990920" w:rsidRDefault="00C76AB2">
            <w:pPr>
              <w:pBdr>
                <w:top w:val="nil"/>
                <w:left w:val="nil"/>
                <w:bottom w:val="nil"/>
                <w:right w:val="nil"/>
                <w:between w:val="nil"/>
              </w:pBdr>
              <w:tabs>
                <w:tab w:val="left" w:pos="826"/>
              </w:tabs>
              <w:spacing w:before="1" w:line="235" w:lineRule="auto"/>
              <w:ind w:left="107" w:right="915"/>
              <w:rPr>
                <w:color w:val="000000"/>
                <w:sz w:val="20"/>
                <w:szCs w:val="20"/>
              </w:rPr>
            </w:pPr>
            <w:r w:rsidRPr="00990920">
              <w:rPr>
                <w:color w:val="000000"/>
                <w:sz w:val="20"/>
                <w:szCs w:val="20"/>
              </w:rPr>
              <w:t xml:space="preserve">Николић, М., Коцијанчић, Р., Пецељ-Гец, М., Парезановић, В. (2012). </w:t>
            </w:r>
            <w:r w:rsidRPr="00990920">
              <w:rPr>
                <w:i/>
                <w:color w:val="000000"/>
                <w:sz w:val="20"/>
                <w:szCs w:val="20"/>
              </w:rPr>
              <w:t>Хигијена са здравственим васпитањем</w:t>
            </w:r>
            <w:r w:rsidRPr="00990920">
              <w:rPr>
                <w:color w:val="000000"/>
                <w:sz w:val="20"/>
                <w:szCs w:val="20"/>
              </w:rPr>
              <w:t xml:space="preserve">. Београд: Завод за уџбенике. </w:t>
            </w:r>
          </w:p>
        </w:tc>
      </w:tr>
      <w:tr w:rsidR="006C39C3" w:rsidRPr="00990920">
        <w:trPr>
          <w:cantSplit/>
          <w:trHeight w:val="230"/>
          <w:tblHeader/>
        </w:trPr>
        <w:tc>
          <w:tcPr>
            <w:tcW w:w="3511" w:type="dxa"/>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Број часова активне наставе</w:t>
            </w:r>
          </w:p>
        </w:tc>
        <w:tc>
          <w:tcPr>
            <w:tcW w:w="3118" w:type="dxa"/>
            <w:gridSpan w:val="3"/>
          </w:tcPr>
          <w:p w:rsidR="006C39C3" w:rsidRPr="00990920" w:rsidRDefault="00C76AB2">
            <w:pPr>
              <w:pBdr>
                <w:top w:val="nil"/>
                <w:left w:val="nil"/>
                <w:bottom w:val="nil"/>
                <w:right w:val="nil"/>
                <w:between w:val="nil"/>
              </w:pBdr>
              <w:ind w:left="108"/>
              <w:rPr>
                <w:color w:val="000000"/>
                <w:sz w:val="20"/>
                <w:szCs w:val="20"/>
              </w:rPr>
            </w:pPr>
            <w:r w:rsidRPr="00990920">
              <w:rPr>
                <w:b/>
                <w:color w:val="000000"/>
                <w:sz w:val="20"/>
                <w:szCs w:val="20"/>
              </w:rPr>
              <w:t xml:space="preserve">Теоријска настава: </w:t>
            </w:r>
            <w:r w:rsidRPr="00990920">
              <w:rPr>
                <w:color w:val="000000"/>
                <w:sz w:val="20"/>
                <w:szCs w:val="20"/>
              </w:rPr>
              <w:t>2</w:t>
            </w:r>
          </w:p>
        </w:tc>
        <w:tc>
          <w:tcPr>
            <w:tcW w:w="3356" w:type="dxa"/>
            <w:gridSpan w:val="2"/>
          </w:tcPr>
          <w:p w:rsidR="006C39C3" w:rsidRPr="00990920" w:rsidRDefault="00C76AB2">
            <w:pPr>
              <w:pBdr>
                <w:top w:val="nil"/>
                <w:left w:val="nil"/>
                <w:bottom w:val="nil"/>
                <w:right w:val="nil"/>
                <w:between w:val="nil"/>
              </w:pBdr>
              <w:ind w:left="111"/>
              <w:rPr>
                <w:color w:val="000000"/>
                <w:sz w:val="20"/>
                <w:szCs w:val="20"/>
              </w:rPr>
            </w:pPr>
            <w:r w:rsidRPr="00990920">
              <w:rPr>
                <w:b/>
                <w:color w:val="000000"/>
                <w:sz w:val="20"/>
                <w:szCs w:val="20"/>
              </w:rPr>
              <w:t xml:space="preserve">Практична настава: </w:t>
            </w:r>
            <w:r w:rsidRPr="00990920">
              <w:rPr>
                <w:color w:val="000000"/>
                <w:sz w:val="20"/>
                <w:szCs w:val="20"/>
              </w:rPr>
              <w:t>1</w:t>
            </w:r>
          </w:p>
        </w:tc>
      </w:tr>
      <w:tr w:rsidR="006C39C3" w:rsidRPr="00990920">
        <w:trPr>
          <w:cantSplit/>
          <w:trHeight w:val="564"/>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Методе извођења наставе:</w:t>
            </w:r>
          </w:p>
          <w:p w:rsidR="006C39C3" w:rsidRPr="00990920" w:rsidRDefault="00C76AB2">
            <w:pPr>
              <w:pBdr>
                <w:top w:val="nil"/>
                <w:left w:val="nil"/>
                <w:bottom w:val="nil"/>
                <w:right w:val="nil"/>
                <w:between w:val="nil"/>
              </w:pBdr>
              <w:ind w:left="105"/>
              <w:rPr>
                <w:color w:val="000000"/>
                <w:sz w:val="20"/>
                <w:szCs w:val="20"/>
              </w:rPr>
            </w:pPr>
            <w:r w:rsidRPr="00990920">
              <w:rPr>
                <w:color w:val="000000"/>
                <w:sz w:val="20"/>
                <w:szCs w:val="20"/>
              </w:rPr>
              <w:t>Вербална; Текстуална; Аудио-визуелна; Демонстрациона.</w:t>
            </w:r>
          </w:p>
        </w:tc>
      </w:tr>
      <w:tr w:rsidR="006C39C3" w:rsidRPr="00990920">
        <w:trPr>
          <w:cantSplit/>
          <w:trHeight w:val="230"/>
          <w:tblHeader/>
        </w:trPr>
        <w:tc>
          <w:tcPr>
            <w:tcW w:w="9985" w:type="dxa"/>
            <w:gridSpan w:val="6"/>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Оцена знања (максимални број поена 100)</w:t>
            </w:r>
          </w:p>
        </w:tc>
      </w:tr>
      <w:tr w:rsidR="006C39C3" w:rsidRPr="00990920">
        <w:trPr>
          <w:cantSplit/>
          <w:trHeight w:val="230"/>
          <w:tblHeader/>
        </w:trPr>
        <w:tc>
          <w:tcPr>
            <w:tcW w:w="3823" w:type="dxa"/>
            <w:gridSpan w:val="2"/>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b/>
                <w:color w:val="000000"/>
                <w:sz w:val="20"/>
                <w:szCs w:val="20"/>
              </w:rPr>
              <w:t>Предиспитне обавезе</w:t>
            </w:r>
          </w:p>
        </w:tc>
        <w:tc>
          <w:tcPr>
            <w:tcW w:w="1572" w:type="dxa"/>
          </w:tcPr>
          <w:p w:rsidR="006C39C3" w:rsidRPr="00990920" w:rsidRDefault="00C76AB2">
            <w:pPr>
              <w:pBdr>
                <w:top w:val="nil"/>
                <w:left w:val="nil"/>
                <w:bottom w:val="nil"/>
                <w:right w:val="nil"/>
                <w:between w:val="nil"/>
              </w:pBdr>
              <w:ind w:left="505" w:right="496"/>
              <w:jc w:val="center"/>
              <w:rPr>
                <w:color w:val="000000"/>
                <w:sz w:val="20"/>
                <w:szCs w:val="20"/>
              </w:rPr>
            </w:pPr>
            <w:r w:rsidRPr="00990920">
              <w:rPr>
                <w:b/>
                <w:color w:val="000000"/>
                <w:sz w:val="20"/>
                <w:szCs w:val="20"/>
              </w:rPr>
              <w:t>поена</w:t>
            </w:r>
          </w:p>
        </w:tc>
        <w:tc>
          <w:tcPr>
            <w:tcW w:w="2751" w:type="dxa"/>
            <w:gridSpan w:val="2"/>
          </w:tcPr>
          <w:p w:rsidR="006C39C3" w:rsidRPr="00990920" w:rsidRDefault="00C76AB2">
            <w:pPr>
              <w:pBdr>
                <w:top w:val="nil"/>
                <w:left w:val="nil"/>
                <w:bottom w:val="nil"/>
                <w:right w:val="nil"/>
                <w:between w:val="nil"/>
              </w:pBdr>
              <w:ind w:left="108"/>
              <w:rPr>
                <w:color w:val="000000"/>
                <w:sz w:val="20"/>
                <w:szCs w:val="20"/>
              </w:rPr>
            </w:pPr>
            <w:r w:rsidRPr="00990920">
              <w:rPr>
                <w:b/>
                <w:color w:val="000000"/>
                <w:sz w:val="20"/>
                <w:szCs w:val="20"/>
              </w:rPr>
              <w:t>Завршни испит</w:t>
            </w:r>
          </w:p>
        </w:tc>
        <w:tc>
          <w:tcPr>
            <w:tcW w:w="1839" w:type="dxa"/>
          </w:tcPr>
          <w:p w:rsidR="006C39C3" w:rsidRPr="00990920" w:rsidRDefault="00C76AB2">
            <w:pPr>
              <w:pBdr>
                <w:top w:val="nil"/>
                <w:left w:val="nil"/>
                <w:bottom w:val="nil"/>
                <w:right w:val="nil"/>
                <w:between w:val="nil"/>
              </w:pBdr>
              <w:ind w:left="640" w:right="629"/>
              <w:jc w:val="center"/>
              <w:rPr>
                <w:color w:val="000000"/>
                <w:sz w:val="20"/>
                <w:szCs w:val="20"/>
              </w:rPr>
            </w:pPr>
            <w:r w:rsidRPr="00990920">
              <w:rPr>
                <w:b/>
                <w:color w:val="000000"/>
                <w:sz w:val="20"/>
                <w:szCs w:val="20"/>
              </w:rPr>
              <w:t>поена</w:t>
            </w:r>
          </w:p>
        </w:tc>
      </w:tr>
      <w:tr w:rsidR="006C39C3" w:rsidRPr="00990920">
        <w:trPr>
          <w:cantSplit/>
          <w:trHeight w:val="230"/>
          <w:tblHeader/>
        </w:trPr>
        <w:tc>
          <w:tcPr>
            <w:tcW w:w="3823" w:type="dxa"/>
            <w:gridSpan w:val="2"/>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color w:val="000000"/>
                <w:sz w:val="20"/>
                <w:szCs w:val="20"/>
              </w:rPr>
              <w:t>активност у току предавања</w:t>
            </w:r>
          </w:p>
        </w:tc>
        <w:tc>
          <w:tcPr>
            <w:tcW w:w="1572" w:type="dxa"/>
          </w:tcPr>
          <w:p w:rsidR="006C39C3" w:rsidRPr="00990920" w:rsidRDefault="00C76AB2">
            <w:pPr>
              <w:pBdr>
                <w:top w:val="nil"/>
                <w:left w:val="nil"/>
                <w:bottom w:val="nil"/>
                <w:right w:val="nil"/>
                <w:between w:val="nil"/>
              </w:pBdr>
              <w:ind w:left="7"/>
              <w:jc w:val="center"/>
              <w:rPr>
                <w:color w:val="000000"/>
                <w:sz w:val="20"/>
                <w:szCs w:val="20"/>
              </w:rPr>
            </w:pPr>
            <w:r w:rsidRPr="00990920">
              <w:rPr>
                <w:b/>
                <w:color w:val="000000"/>
                <w:sz w:val="20"/>
                <w:szCs w:val="20"/>
              </w:rPr>
              <w:t>5</w:t>
            </w:r>
          </w:p>
        </w:tc>
        <w:tc>
          <w:tcPr>
            <w:tcW w:w="2751" w:type="dxa"/>
            <w:gridSpan w:val="2"/>
          </w:tcPr>
          <w:p w:rsidR="006C39C3" w:rsidRPr="00990920" w:rsidRDefault="00C76AB2">
            <w:pPr>
              <w:pBdr>
                <w:top w:val="nil"/>
                <w:left w:val="nil"/>
                <w:bottom w:val="nil"/>
                <w:right w:val="nil"/>
                <w:between w:val="nil"/>
              </w:pBdr>
              <w:ind w:left="108"/>
              <w:rPr>
                <w:color w:val="000000"/>
                <w:sz w:val="20"/>
                <w:szCs w:val="20"/>
              </w:rPr>
            </w:pPr>
            <w:r w:rsidRPr="00990920">
              <w:rPr>
                <w:color w:val="000000"/>
                <w:sz w:val="20"/>
                <w:szCs w:val="20"/>
              </w:rPr>
              <w:t>писмени испит</w:t>
            </w:r>
          </w:p>
        </w:tc>
        <w:tc>
          <w:tcPr>
            <w:tcW w:w="1839" w:type="dxa"/>
          </w:tcPr>
          <w:p w:rsidR="006C39C3" w:rsidRPr="00990920" w:rsidRDefault="00C76AB2">
            <w:pPr>
              <w:pBdr>
                <w:top w:val="nil"/>
                <w:left w:val="nil"/>
                <w:bottom w:val="nil"/>
                <w:right w:val="nil"/>
                <w:between w:val="nil"/>
              </w:pBdr>
              <w:ind w:left="640" w:right="629"/>
              <w:jc w:val="center"/>
              <w:rPr>
                <w:color w:val="000000"/>
                <w:sz w:val="20"/>
                <w:szCs w:val="20"/>
              </w:rPr>
            </w:pPr>
            <w:r w:rsidRPr="00990920">
              <w:rPr>
                <w:b/>
                <w:color w:val="000000"/>
                <w:sz w:val="20"/>
                <w:szCs w:val="20"/>
              </w:rPr>
              <w:t>30</w:t>
            </w:r>
          </w:p>
        </w:tc>
      </w:tr>
      <w:tr w:rsidR="006C39C3" w:rsidRPr="00990920">
        <w:trPr>
          <w:cantSplit/>
          <w:trHeight w:val="230"/>
          <w:tblHeader/>
        </w:trPr>
        <w:tc>
          <w:tcPr>
            <w:tcW w:w="3823" w:type="dxa"/>
            <w:gridSpan w:val="2"/>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color w:val="000000"/>
                <w:sz w:val="20"/>
                <w:szCs w:val="20"/>
              </w:rPr>
              <w:t>практична настава - активност</w:t>
            </w:r>
          </w:p>
        </w:tc>
        <w:tc>
          <w:tcPr>
            <w:tcW w:w="1572" w:type="dxa"/>
          </w:tcPr>
          <w:p w:rsidR="006C39C3" w:rsidRPr="00990920" w:rsidRDefault="00C76AB2">
            <w:pPr>
              <w:pBdr>
                <w:top w:val="nil"/>
                <w:left w:val="nil"/>
                <w:bottom w:val="nil"/>
                <w:right w:val="nil"/>
                <w:between w:val="nil"/>
              </w:pBdr>
              <w:ind w:left="7"/>
              <w:jc w:val="center"/>
              <w:rPr>
                <w:color w:val="000000"/>
                <w:sz w:val="20"/>
                <w:szCs w:val="20"/>
              </w:rPr>
            </w:pPr>
            <w:r w:rsidRPr="00990920">
              <w:rPr>
                <w:b/>
                <w:color w:val="000000"/>
                <w:sz w:val="20"/>
                <w:szCs w:val="20"/>
              </w:rPr>
              <w:t>5</w:t>
            </w:r>
          </w:p>
        </w:tc>
        <w:tc>
          <w:tcPr>
            <w:tcW w:w="2751" w:type="dxa"/>
            <w:gridSpan w:val="2"/>
          </w:tcPr>
          <w:p w:rsidR="006C39C3" w:rsidRPr="00990920" w:rsidRDefault="00C76AB2">
            <w:pPr>
              <w:pBdr>
                <w:top w:val="nil"/>
                <w:left w:val="nil"/>
                <w:bottom w:val="nil"/>
                <w:right w:val="nil"/>
                <w:between w:val="nil"/>
              </w:pBdr>
              <w:ind w:left="108"/>
              <w:rPr>
                <w:color w:val="000000"/>
                <w:sz w:val="20"/>
                <w:szCs w:val="20"/>
              </w:rPr>
            </w:pPr>
            <w:r w:rsidRPr="00990920">
              <w:rPr>
                <w:color w:val="000000"/>
                <w:sz w:val="20"/>
                <w:szCs w:val="20"/>
              </w:rPr>
              <w:t>усмени испит</w:t>
            </w:r>
          </w:p>
        </w:tc>
        <w:tc>
          <w:tcPr>
            <w:tcW w:w="1839" w:type="dxa"/>
          </w:tcPr>
          <w:p w:rsidR="006C39C3" w:rsidRPr="00990920" w:rsidRDefault="00C76AB2">
            <w:pPr>
              <w:pBdr>
                <w:top w:val="nil"/>
                <w:left w:val="nil"/>
                <w:bottom w:val="nil"/>
                <w:right w:val="nil"/>
                <w:between w:val="nil"/>
              </w:pBdr>
              <w:ind w:left="640" w:right="629"/>
              <w:jc w:val="center"/>
              <w:rPr>
                <w:color w:val="000000"/>
                <w:sz w:val="20"/>
                <w:szCs w:val="20"/>
              </w:rPr>
            </w:pPr>
            <w:r w:rsidRPr="00990920">
              <w:rPr>
                <w:b/>
                <w:color w:val="000000"/>
                <w:sz w:val="20"/>
                <w:szCs w:val="20"/>
              </w:rPr>
              <w:t>35</w:t>
            </w:r>
          </w:p>
        </w:tc>
      </w:tr>
      <w:tr w:rsidR="006C39C3" w:rsidRPr="00990920">
        <w:trPr>
          <w:cantSplit/>
          <w:trHeight w:val="230"/>
          <w:tblHeader/>
        </w:trPr>
        <w:tc>
          <w:tcPr>
            <w:tcW w:w="3823" w:type="dxa"/>
            <w:gridSpan w:val="2"/>
            <w:tcBorders>
              <w:left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color w:val="000000"/>
                <w:sz w:val="20"/>
                <w:szCs w:val="20"/>
              </w:rPr>
              <w:t>колоквијум-и</w:t>
            </w:r>
          </w:p>
        </w:tc>
        <w:tc>
          <w:tcPr>
            <w:tcW w:w="1572" w:type="dxa"/>
          </w:tcPr>
          <w:p w:rsidR="006C39C3" w:rsidRPr="00990920" w:rsidRDefault="00C76AB2">
            <w:pPr>
              <w:pBdr>
                <w:top w:val="nil"/>
                <w:left w:val="nil"/>
                <w:bottom w:val="nil"/>
                <w:right w:val="nil"/>
                <w:between w:val="nil"/>
              </w:pBdr>
              <w:ind w:left="505" w:right="492"/>
              <w:jc w:val="center"/>
              <w:rPr>
                <w:color w:val="000000"/>
                <w:sz w:val="20"/>
                <w:szCs w:val="20"/>
              </w:rPr>
            </w:pPr>
            <w:r w:rsidRPr="00990920">
              <w:rPr>
                <w:b/>
                <w:color w:val="000000"/>
                <w:sz w:val="20"/>
                <w:szCs w:val="20"/>
              </w:rPr>
              <w:t>15</w:t>
            </w:r>
          </w:p>
        </w:tc>
        <w:tc>
          <w:tcPr>
            <w:tcW w:w="2751" w:type="dxa"/>
            <w:gridSpan w:val="2"/>
          </w:tcPr>
          <w:p w:rsidR="006C39C3" w:rsidRPr="00990920" w:rsidRDefault="00C76AB2">
            <w:pPr>
              <w:pBdr>
                <w:top w:val="nil"/>
                <w:left w:val="nil"/>
                <w:bottom w:val="nil"/>
                <w:right w:val="nil"/>
                <w:between w:val="nil"/>
              </w:pBdr>
              <w:ind w:left="108"/>
              <w:rPr>
                <w:color w:val="000000"/>
                <w:sz w:val="20"/>
                <w:szCs w:val="20"/>
              </w:rPr>
            </w:pPr>
            <w:r w:rsidRPr="00990920">
              <w:rPr>
                <w:i/>
                <w:color w:val="000000"/>
                <w:sz w:val="20"/>
                <w:szCs w:val="20"/>
              </w:rPr>
              <w:t>…..</w:t>
            </w:r>
          </w:p>
        </w:tc>
        <w:tc>
          <w:tcPr>
            <w:tcW w:w="1839" w:type="dxa"/>
          </w:tcPr>
          <w:p w:rsidR="006C39C3" w:rsidRPr="00990920" w:rsidRDefault="006C39C3">
            <w:pPr>
              <w:pBdr>
                <w:top w:val="nil"/>
                <w:left w:val="nil"/>
                <w:bottom w:val="nil"/>
                <w:right w:val="nil"/>
                <w:between w:val="nil"/>
              </w:pBdr>
              <w:rPr>
                <w:color w:val="000000"/>
                <w:sz w:val="16"/>
                <w:szCs w:val="16"/>
              </w:rPr>
            </w:pPr>
          </w:p>
        </w:tc>
      </w:tr>
      <w:tr w:rsidR="006C39C3">
        <w:trPr>
          <w:cantSplit/>
          <w:trHeight w:val="227"/>
          <w:tblHeader/>
        </w:trPr>
        <w:tc>
          <w:tcPr>
            <w:tcW w:w="3823" w:type="dxa"/>
            <w:gridSpan w:val="2"/>
            <w:tcBorders>
              <w:left w:val="single" w:sz="6" w:space="0" w:color="000000"/>
              <w:bottom w:val="single" w:sz="6" w:space="0" w:color="000000"/>
            </w:tcBorders>
          </w:tcPr>
          <w:p w:rsidR="006C39C3" w:rsidRPr="00990920" w:rsidRDefault="00C76AB2">
            <w:pPr>
              <w:pBdr>
                <w:top w:val="nil"/>
                <w:left w:val="nil"/>
                <w:bottom w:val="nil"/>
                <w:right w:val="nil"/>
                <w:between w:val="nil"/>
              </w:pBdr>
              <w:ind w:left="105"/>
              <w:rPr>
                <w:color w:val="000000"/>
                <w:sz w:val="20"/>
                <w:szCs w:val="20"/>
              </w:rPr>
            </w:pPr>
            <w:r w:rsidRPr="00990920">
              <w:rPr>
                <w:color w:val="000000"/>
                <w:sz w:val="20"/>
                <w:szCs w:val="20"/>
              </w:rPr>
              <w:t>семинар-и</w:t>
            </w:r>
          </w:p>
        </w:tc>
        <w:tc>
          <w:tcPr>
            <w:tcW w:w="1572" w:type="dxa"/>
            <w:tcBorders>
              <w:bottom w:val="single" w:sz="6" w:space="0" w:color="000000"/>
            </w:tcBorders>
          </w:tcPr>
          <w:p w:rsidR="006C39C3" w:rsidRDefault="00C76AB2">
            <w:pPr>
              <w:pBdr>
                <w:top w:val="nil"/>
                <w:left w:val="nil"/>
                <w:bottom w:val="nil"/>
                <w:right w:val="nil"/>
                <w:between w:val="nil"/>
              </w:pBdr>
              <w:ind w:left="505" w:right="492"/>
              <w:jc w:val="center"/>
              <w:rPr>
                <w:color w:val="000000"/>
                <w:sz w:val="20"/>
                <w:szCs w:val="20"/>
              </w:rPr>
            </w:pPr>
            <w:r w:rsidRPr="00990920">
              <w:rPr>
                <w:b/>
                <w:color w:val="000000"/>
                <w:sz w:val="20"/>
                <w:szCs w:val="20"/>
              </w:rPr>
              <w:t>10</w:t>
            </w:r>
          </w:p>
        </w:tc>
        <w:tc>
          <w:tcPr>
            <w:tcW w:w="2751" w:type="dxa"/>
            <w:gridSpan w:val="2"/>
            <w:tcBorders>
              <w:bottom w:val="single" w:sz="6" w:space="0" w:color="000000"/>
            </w:tcBorders>
          </w:tcPr>
          <w:p w:rsidR="006C39C3" w:rsidRDefault="006C39C3">
            <w:pPr>
              <w:pBdr>
                <w:top w:val="nil"/>
                <w:left w:val="nil"/>
                <w:bottom w:val="nil"/>
                <w:right w:val="nil"/>
                <w:between w:val="nil"/>
              </w:pBdr>
              <w:rPr>
                <w:color w:val="000000"/>
                <w:sz w:val="16"/>
                <w:szCs w:val="16"/>
              </w:rPr>
            </w:pPr>
          </w:p>
        </w:tc>
        <w:tc>
          <w:tcPr>
            <w:tcW w:w="1839" w:type="dxa"/>
            <w:tcBorders>
              <w:bottom w:val="single" w:sz="6" w:space="0" w:color="000000"/>
            </w:tcBorders>
          </w:tcPr>
          <w:p w:rsidR="006C39C3" w:rsidRDefault="006C39C3">
            <w:pPr>
              <w:pBdr>
                <w:top w:val="nil"/>
                <w:left w:val="nil"/>
                <w:bottom w:val="nil"/>
                <w:right w:val="nil"/>
                <w:between w:val="nil"/>
              </w:pBdr>
              <w:rPr>
                <w:color w:val="000000"/>
                <w:sz w:val="16"/>
                <w:szCs w:val="16"/>
              </w:rPr>
            </w:pPr>
          </w:p>
        </w:tc>
      </w:tr>
    </w:tbl>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324217" w:rsidRPr="00324217" w:rsidRDefault="00324217" w:rsidP="00324217">
      <w:pPr>
        <w:spacing w:after="240" w:line="240" w:lineRule="auto"/>
        <w:rPr>
          <w:rFonts w:ascii="Times New Roman" w:eastAsia="Times New Roman" w:hAnsi="Times New Roman" w:cs="Times New Roman"/>
          <w:sz w:val="24"/>
          <w:szCs w:val="24"/>
          <w:lang w:val="sr-Latn-CS"/>
        </w:rPr>
      </w:pPr>
    </w:p>
    <w:tbl>
      <w:tblPr>
        <w:tblW w:w="0" w:type="auto"/>
        <w:jc w:val="center"/>
        <w:tblCellMar>
          <w:top w:w="15" w:type="dxa"/>
          <w:left w:w="15" w:type="dxa"/>
          <w:bottom w:w="15" w:type="dxa"/>
          <w:right w:w="15" w:type="dxa"/>
        </w:tblCellMar>
        <w:tblLook w:val="04A0"/>
      </w:tblPr>
      <w:tblGrid>
        <w:gridCol w:w="4430"/>
        <w:gridCol w:w="1793"/>
        <w:gridCol w:w="577"/>
        <w:gridCol w:w="577"/>
        <w:gridCol w:w="1882"/>
      </w:tblGrid>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lastRenderedPageBreak/>
              <w:t>Студијски програм : ОУЧ, ОВА, ОБИ</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Назив предмета: </w:t>
            </w:r>
            <w:bookmarkStart w:id="24" w:name="srpski2"/>
            <w:r w:rsidRPr="00324217">
              <w:rPr>
                <w:rFonts w:ascii="Times New Roman" w:eastAsia="Times New Roman" w:hAnsi="Times New Roman" w:cs="Times New Roman"/>
                <w:color w:val="000000"/>
                <w:sz w:val="20"/>
                <w:szCs w:val="20"/>
                <w:lang w:val="sr-Latn-CS"/>
              </w:rPr>
              <w:t>Српски језик 2</w:t>
            </w:r>
            <w:bookmarkEnd w:id="24"/>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Наставник/наставници: </w:t>
            </w:r>
            <w:r w:rsidRPr="00324217">
              <w:rPr>
                <w:rFonts w:ascii="Times New Roman" w:eastAsia="Times New Roman" w:hAnsi="Times New Roman" w:cs="Times New Roman"/>
                <w:color w:val="000000"/>
                <w:sz w:val="20"/>
                <w:szCs w:val="20"/>
                <w:lang w:val="sr-Latn-CS"/>
              </w:rPr>
              <w:t>Веселина Ђуркин, Маријан Јелић</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Статус предмета: </w:t>
            </w:r>
            <w:r w:rsidRPr="00324217">
              <w:rPr>
                <w:rFonts w:ascii="Times New Roman" w:eastAsia="Times New Roman" w:hAnsi="Times New Roman" w:cs="Times New Roman"/>
                <w:color w:val="000000"/>
                <w:sz w:val="20"/>
                <w:szCs w:val="20"/>
                <w:lang w:val="sr-Latn-CS"/>
              </w:rPr>
              <w:t>обавезни</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Број ЕСПБ: </w:t>
            </w:r>
            <w:r w:rsidRPr="00324217">
              <w:rPr>
                <w:rFonts w:ascii="Times New Roman" w:eastAsia="Times New Roman" w:hAnsi="Times New Roman" w:cs="Times New Roman"/>
                <w:color w:val="000000"/>
                <w:sz w:val="20"/>
                <w:szCs w:val="20"/>
                <w:lang w:val="sr-Latn-CS"/>
              </w:rPr>
              <w:t>4</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Услов: </w:t>
            </w:r>
            <w:r w:rsidRPr="00324217">
              <w:rPr>
                <w:rFonts w:ascii="Times New Roman" w:eastAsia="Times New Roman" w:hAnsi="Times New Roman" w:cs="Times New Roman"/>
                <w:color w:val="000000"/>
                <w:sz w:val="20"/>
                <w:szCs w:val="20"/>
                <w:lang w:val="sr-Latn-CS"/>
              </w:rPr>
              <w:t>положен Српски језик 1</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Циљ предмета</w:t>
            </w:r>
          </w:p>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Студент треба да овлада основама лексиколошког и синтаксичког система српскога језика.</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Исход предмета </w:t>
            </w:r>
          </w:p>
          <w:p w:rsidR="00324217" w:rsidRPr="00324217" w:rsidRDefault="00324217" w:rsidP="00324217">
            <w:pPr>
              <w:spacing w:after="60" w:line="227" w:lineRule="atLeast"/>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 успешном окончању курса очекује се да студент познаје основе структуре лексиколошког и синтаксичког система српскога језика (јединице и правила за њихово комбиновање), да уме да примени то знање у конкретној ситуацији (говорни и писани језик) и да на основу стеченог знања уме да изврши језичку анализу конкретног изабраног текста (препознавање језичких јединица и правила за њихово комбиновање).</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Садржај предмета</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Теоријска настава</w:t>
            </w:r>
          </w:p>
          <w:p w:rsidR="00324217" w:rsidRPr="00324217" w:rsidRDefault="00324217" w:rsidP="00324217">
            <w:pPr>
              <w:spacing w:after="60" w:line="240" w:lineRule="auto"/>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1. Предмет истраживања лексикологије српскога језика. Лексикологија и сродне дисциплине. Лексема и реч. Мотивисане и немотивисане речи; пунозначне и непунозначне речи; једнозначне и вишезначне речи. Механизми полисемије: метафора, метонимија и синегдоха. 2. Парадигматски лексички односи: синонимија, антонимија, хомонимија, хипонимија. Синтагматски лексички односи: колокација, фразеологизам. Састав лексике. Употребне карактеристике лексике. 3. Предмет синтаксе. Синтаксичке јединице: реч, синтагма (делови синтагме, врсте синтагми; атрибут), предикатска реченица, комуникативна реченица. 4. Проста реченица и њени основни модели. Типови простих реченица. 5. Реченични чланови. 6. Конгруенција и ред речи (компонената) у реченици. 7. Независносложена реченица. Комуникативне функције независних реченица. 8. Зависносложена реченица. 9. Синтакса именских облика: независни и зависни падежи – функције и значења. Падежна синонимија. 10. Синтакса глаголских облика: функције и значења личних и неличних глаголских облика.</w:t>
            </w:r>
          </w:p>
          <w:p w:rsidR="00324217" w:rsidRPr="00324217" w:rsidRDefault="00324217" w:rsidP="00324217">
            <w:pPr>
              <w:spacing w:after="60" w:line="240" w:lineRule="auto"/>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Практична настава </w:t>
            </w:r>
          </w:p>
          <w:p w:rsidR="00324217" w:rsidRPr="00324217" w:rsidRDefault="00324217" w:rsidP="00324217">
            <w:pPr>
              <w:spacing w:after="60" w:line="227" w:lineRule="atLeast"/>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Увежбавање на тексту лексиколошких, и синтаксичких законитости српскога језика. Примена датих правила у писаној и говорној комуникацији. </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Литература </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Станојчић, Ж. и Поповић, Љ. (2021). </w:t>
            </w:r>
            <w:r w:rsidRPr="00324217">
              <w:rPr>
                <w:rFonts w:ascii="Times New Roman" w:eastAsia="Times New Roman" w:hAnsi="Times New Roman" w:cs="Times New Roman"/>
                <w:i/>
                <w:iCs/>
                <w:color w:val="000000"/>
                <w:sz w:val="20"/>
                <w:szCs w:val="20"/>
                <w:lang w:val="sr-Latn-CS"/>
              </w:rPr>
              <w:t>Граматика српскога језика</w:t>
            </w:r>
            <w:r w:rsidRPr="00324217">
              <w:rPr>
                <w:rFonts w:ascii="Times New Roman" w:eastAsia="Times New Roman" w:hAnsi="Times New Roman" w:cs="Times New Roman"/>
                <w:color w:val="000000"/>
                <w:sz w:val="20"/>
                <w:szCs w:val="20"/>
                <w:lang w:val="sr-Latn-CS"/>
              </w:rPr>
              <w:t>; уџбеник за I, II, III и IV разред средње школе. Београд: Завод за уџбенике и наставна средства. (стр. 204–407)</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Пипер, П., Клајн, И. (2017). </w:t>
            </w:r>
            <w:r w:rsidRPr="00324217">
              <w:rPr>
                <w:rFonts w:ascii="Times New Roman" w:eastAsia="Times New Roman" w:hAnsi="Times New Roman" w:cs="Times New Roman"/>
                <w:i/>
                <w:iCs/>
                <w:color w:val="000000"/>
                <w:sz w:val="20"/>
                <w:szCs w:val="20"/>
                <w:lang w:val="sr-Latn-CS"/>
              </w:rPr>
              <w:t>Нормативна граматика српског језика</w:t>
            </w:r>
            <w:r w:rsidRPr="00324217">
              <w:rPr>
                <w:rFonts w:ascii="Times New Roman" w:eastAsia="Times New Roman" w:hAnsi="Times New Roman" w:cs="Times New Roman"/>
                <w:color w:val="000000"/>
                <w:sz w:val="20"/>
                <w:szCs w:val="20"/>
                <w:lang w:val="sr-Latn-CS"/>
              </w:rPr>
              <w:t>; 2. измењено и допуњено изд. Нови Сад: Матица српска. (стр. 398–461. и 461–489)</w:t>
            </w:r>
          </w:p>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Ковачевић, М. (1998). </w:t>
            </w:r>
            <w:r w:rsidRPr="00324217">
              <w:rPr>
                <w:rFonts w:ascii="Times New Roman" w:eastAsia="Times New Roman" w:hAnsi="Times New Roman" w:cs="Times New Roman"/>
                <w:i/>
                <w:iCs/>
                <w:color w:val="000000"/>
                <w:sz w:val="20"/>
                <w:szCs w:val="20"/>
                <w:lang w:val="sr-Latn-CS"/>
              </w:rPr>
              <w:t>Синтакса сложене реченице у српском језику</w:t>
            </w:r>
            <w:r w:rsidRPr="00324217">
              <w:rPr>
                <w:rFonts w:ascii="Times New Roman" w:eastAsia="Times New Roman" w:hAnsi="Times New Roman" w:cs="Times New Roman"/>
                <w:color w:val="000000"/>
                <w:sz w:val="20"/>
                <w:szCs w:val="20"/>
                <w:lang w:val="sr-Latn-CS"/>
              </w:rPr>
              <w:t>. Београд, Србиње: Рашка школа, Српско просвјетно и културно друштво Просвјета (стр. 36–41. и 42–57)</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Практична настава: 2</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Методе извођења наставе</w:t>
            </w:r>
          </w:p>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Монолошка, дијалошка, текст-метода, метода демонстрирања, метода реферисања, интерактивна метода.</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Оцена  знања (максимални број поена 100)</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p w:rsidR="00324217" w:rsidRPr="00324217" w:rsidRDefault="00324217" w:rsidP="00324217">
            <w:pPr>
              <w:spacing w:line="227" w:lineRule="atLeast"/>
              <w:rPr>
                <w:rFonts w:ascii="Times New Roman" w:eastAsia="Times New Roman" w:hAnsi="Times New Roman" w:cs="Times New Roman"/>
                <w:sz w:val="24"/>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40</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усмени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20</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bl>
    <w:p w:rsidR="00324217" w:rsidRDefault="00324217">
      <w:pPr>
        <w:spacing w:after="60" w:line="240" w:lineRule="auto"/>
        <w:rPr>
          <w:rFonts w:ascii="Times New Roman" w:eastAsia="Times New Roman" w:hAnsi="Times New Roman" w:cs="Times New Roman"/>
        </w:rPr>
      </w:pPr>
    </w:p>
    <w:p w:rsidR="00544F46" w:rsidRPr="00544F46" w:rsidRDefault="00544F46">
      <w:pPr>
        <w:spacing w:after="60" w:line="240" w:lineRule="auto"/>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1901"/>
        <w:gridCol w:w="1124"/>
        <w:gridCol w:w="1961"/>
        <w:gridCol w:w="1221"/>
      </w:tblGrid>
      <w:tr w:rsidR="00755E98"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bCs/>
                <w:sz w:val="18"/>
                <w:szCs w:val="18"/>
              </w:rPr>
            </w:pPr>
            <w:r w:rsidRPr="00D33AEC">
              <w:rPr>
                <w:rFonts w:ascii="Times New Roman" w:hAnsi="Times New Roman"/>
                <w:b/>
                <w:bCs/>
                <w:sz w:val="18"/>
                <w:szCs w:val="18"/>
                <w:lang w:val="sr-Cyrl-CS"/>
              </w:rPr>
              <w:lastRenderedPageBreak/>
              <w:t>Студијски програм :</w:t>
            </w:r>
            <w:r w:rsidRPr="00D33AEC">
              <w:rPr>
                <w:rFonts w:ascii="Times New Roman" w:hAnsi="Times New Roman"/>
                <w:b/>
                <w:bCs/>
                <w:sz w:val="18"/>
                <w:szCs w:val="18"/>
              </w:rPr>
              <w:t>ОУЧ, ОВА</w:t>
            </w:r>
          </w:p>
        </w:tc>
      </w:tr>
      <w:tr w:rsidR="00755E98"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sz w:val="18"/>
                <w:szCs w:val="18"/>
              </w:rPr>
            </w:pPr>
            <w:r w:rsidRPr="00D33AEC">
              <w:rPr>
                <w:rFonts w:ascii="Times New Roman" w:hAnsi="Times New Roman"/>
                <w:b/>
                <w:bCs/>
                <w:sz w:val="18"/>
                <w:szCs w:val="18"/>
                <w:lang w:val="sr-Cyrl-CS"/>
              </w:rPr>
              <w:t xml:space="preserve">Назив предмета: </w:t>
            </w:r>
            <w:bookmarkStart w:id="25" w:name="matis1"/>
            <w:r w:rsidRPr="00D33AEC">
              <w:rPr>
                <w:rFonts w:ascii="Times New Roman" w:hAnsi="Times New Roman"/>
                <w:b/>
                <w:bCs/>
                <w:sz w:val="18"/>
                <w:szCs w:val="18"/>
              </w:rPr>
              <w:t>Математика 1</w:t>
            </w:r>
            <w:bookmarkEnd w:id="25"/>
          </w:p>
        </w:tc>
      </w:tr>
      <w:tr w:rsidR="00755E98"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bCs/>
                <w:sz w:val="18"/>
                <w:szCs w:val="18"/>
                <w:lang w:val="sr-Cyrl-CS"/>
              </w:rPr>
            </w:pPr>
            <w:r w:rsidRPr="00D33AEC">
              <w:rPr>
                <w:rFonts w:ascii="Times New Roman" w:hAnsi="Times New Roman"/>
                <w:b/>
                <w:bCs/>
                <w:sz w:val="18"/>
                <w:szCs w:val="18"/>
                <w:lang w:val="sr-Cyrl-CS"/>
              </w:rPr>
              <w:t>Наставник</w:t>
            </w:r>
            <w:r w:rsidRPr="00D33AEC">
              <w:rPr>
                <w:rFonts w:ascii="Times New Roman" w:hAnsi="Times New Roman"/>
                <w:b/>
                <w:bCs/>
                <w:sz w:val="18"/>
                <w:szCs w:val="18"/>
              </w:rPr>
              <w:t>/наставници</w:t>
            </w:r>
            <w:r w:rsidRPr="00D33AEC">
              <w:rPr>
                <w:rFonts w:ascii="Times New Roman" w:hAnsi="Times New Roman"/>
                <w:b/>
                <w:bCs/>
                <w:sz w:val="18"/>
                <w:szCs w:val="18"/>
                <w:lang w:val="sr-Cyrl-CS"/>
              </w:rPr>
              <w:t>:</w:t>
            </w:r>
            <w:r w:rsidRPr="00D33AEC">
              <w:rPr>
                <w:rFonts w:ascii="Times New Roman" w:hAnsi="Times New Roman"/>
                <w:b/>
                <w:sz w:val="18"/>
                <w:szCs w:val="18"/>
              </w:rPr>
              <w:t xml:space="preserve">Горјанац Ранитовић М. Маријана, Петојевић В. Александар, </w:t>
            </w:r>
            <w:r w:rsidRPr="00D33AEC">
              <w:rPr>
                <w:rFonts w:ascii="Times New Roman" w:hAnsi="Times New Roman"/>
                <w:b/>
                <w:kern w:val="24"/>
                <w:sz w:val="18"/>
                <w:szCs w:val="18"/>
              </w:rPr>
              <w:t>Гордић С. Снежана</w:t>
            </w:r>
          </w:p>
        </w:tc>
      </w:tr>
      <w:tr w:rsidR="00755E98"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sz w:val="18"/>
                <w:szCs w:val="18"/>
                <w:lang w:val="sr-Cyrl-CS"/>
              </w:rPr>
            </w:pPr>
            <w:r w:rsidRPr="00D33AEC">
              <w:rPr>
                <w:rFonts w:ascii="Times New Roman" w:hAnsi="Times New Roman"/>
                <w:b/>
                <w:bCs/>
                <w:sz w:val="18"/>
                <w:szCs w:val="18"/>
                <w:lang w:val="sr-Cyrl-CS"/>
              </w:rPr>
              <w:t>Статус предмета: Обавезни</w:t>
            </w:r>
          </w:p>
        </w:tc>
      </w:tr>
      <w:tr w:rsidR="00755E98"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sz w:val="18"/>
                <w:szCs w:val="18"/>
                <w:lang w:val="sr-Cyrl-CS"/>
              </w:rPr>
            </w:pPr>
            <w:r w:rsidRPr="00D33AEC">
              <w:rPr>
                <w:rFonts w:ascii="Times New Roman" w:hAnsi="Times New Roman"/>
                <w:b/>
                <w:bCs/>
                <w:sz w:val="18"/>
                <w:szCs w:val="18"/>
                <w:lang w:val="sr-Cyrl-CS"/>
              </w:rPr>
              <w:t>Број ЕСПБ:   6</w:t>
            </w:r>
          </w:p>
        </w:tc>
      </w:tr>
      <w:tr w:rsidR="00755E98"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sz w:val="18"/>
                <w:szCs w:val="18"/>
                <w:lang w:val="sr-Cyrl-CS"/>
              </w:rPr>
            </w:pPr>
            <w:r w:rsidRPr="00D33AEC">
              <w:rPr>
                <w:rFonts w:ascii="Times New Roman" w:hAnsi="Times New Roman"/>
                <w:b/>
                <w:bCs/>
                <w:sz w:val="18"/>
                <w:szCs w:val="18"/>
                <w:lang w:val="sr-Cyrl-CS"/>
              </w:rPr>
              <w:t>Услов:  -</w:t>
            </w:r>
          </w:p>
        </w:tc>
      </w:tr>
      <w:tr w:rsidR="00755E98" w:rsidTr="00223F66">
        <w:trPr>
          <w:trHeight w:val="227"/>
          <w:jc w:val="center"/>
        </w:trPr>
        <w:tc>
          <w:tcPr>
            <w:tcW w:w="9350" w:type="dxa"/>
            <w:gridSpan w:val="5"/>
            <w:vAlign w:val="center"/>
          </w:tcPr>
          <w:p w:rsidR="00755E98" w:rsidRPr="00D33AEC" w:rsidRDefault="00755E98" w:rsidP="00223F66">
            <w:pPr>
              <w:tabs>
                <w:tab w:val="left" w:pos="567"/>
              </w:tabs>
              <w:jc w:val="both"/>
              <w:rPr>
                <w:rFonts w:ascii="Times New Roman" w:hAnsi="Times New Roman"/>
                <w:b/>
                <w:bCs/>
                <w:sz w:val="18"/>
                <w:szCs w:val="18"/>
                <w:lang w:val="sr-Cyrl-CS"/>
              </w:rPr>
            </w:pPr>
            <w:r w:rsidRPr="00D33AEC">
              <w:rPr>
                <w:rFonts w:ascii="Times New Roman" w:hAnsi="Times New Roman"/>
                <w:b/>
                <w:bCs/>
                <w:sz w:val="18"/>
                <w:szCs w:val="18"/>
                <w:lang w:val="sr-Cyrl-CS"/>
              </w:rPr>
              <w:t>Циљ предмета</w:t>
            </w:r>
          </w:p>
          <w:p w:rsidR="00755E98" w:rsidRPr="00D33AEC" w:rsidRDefault="00755E98" w:rsidP="00223F66">
            <w:pPr>
              <w:tabs>
                <w:tab w:val="left" w:pos="567"/>
              </w:tabs>
              <w:spacing w:after="60"/>
              <w:jc w:val="both"/>
              <w:rPr>
                <w:rFonts w:ascii="Times New Roman" w:hAnsi="Times New Roman"/>
                <w:b/>
                <w:bCs/>
                <w:sz w:val="18"/>
                <w:szCs w:val="18"/>
                <w:lang w:val="sr-Cyrl-CS"/>
              </w:rPr>
            </w:pPr>
            <w:r w:rsidRPr="00D33AEC">
              <w:rPr>
                <w:rFonts w:ascii="Times New Roman" w:hAnsi="Times New Roman"/>
                <w:bCs/>
                <w:sz w:val="18"/>
                <w:szCs w:val="18"/>
                <w:lang w:val="sr-Cyrl-CS"/>
              </w:rPr>
              <w:t xml:space="preserve">Развијање општих компетенција које се односе на математичку писменост и изражавање, способност анализе и синтезе, апстраховања и генерализације. Развијање специфичних компетенција као што су: овладавање основама математичке логике, теорије скупова, пресликавања, алгебарских структура, скуповима бројева, једначина и неједначина са једном непознатом.  </w:t>
            </w:r>
          </w:p>
        </w:tc>
      </w:tr>
      <w:tr w:rsidR="00755E98" w:rsidTr="00223F66">
        <w:trPr>
          <w:trHeight w:val="227"/>
          <w:jc w:val="center"/>
        </w:trPr>
        <w:tc>
          <w:tcPr>
            <w:tcW w:w="9350" w:type="dxa"/>
            <w:gridSpan w:val="5"/>
            <w:vAlign w:val="center"/>
          </w:tcPr>
          <w:p w:rsidR="00755E98" w:rsidRPr="00D33AEC" w:rsidRDefault="00755E98" w:rsidP="00223F66">
            <w:pPr>
              <w:tabs>
                <w:tab w:val="left" w:pos="567"/>
              </w:tabs>
              <w:jc w:val="both"/>
              <w:rPr>
                <w:rFonts w:ascii="Times New Roman" w:hAnsi="Times New Roman"/>
                <w:b/>
                <w:bCs/>
                <w:sz w:val="18"/>
                <w:szCs w:val="18"/>
                <w:lang w:val="sr-Cyrl-CS"/>
              </w:rPr>
            </w:pPr>
            <w:r w:rsidRPr="00D33AEC">
              <w:rPr>
                <w:rFonts w:ascii="Times New Roman" w:hAnsi="Times New Roman"/>
                <w:b/>
                <w:bCs/>
                <w:sz w:val="18"/>
                <w:szCs w:val="18"/>
                <w:lang w:val="sr-Cyrl-CS"/>
              </w:rPr>
              <w:t xml:space="preserve">Исход предмета </w:t>
            </w:r>
          </w:p>
          <w:p w:rsidR="00755E98" w:rsidRPr="00D33AEC" w:rsidRDefault="00755E98" w:rsidP="00223F66">
            <w:pPr>
              <w:tabs>
                <w:tab w:val="left" w:pos="567"/>
              </w:tabs>
              <w:spacing w:after="60"/>
              <w:jc w:val="both"/>
              <w:rPr>
                <w:rFonts w:ascii="Times New Roman" w:hAnsi="Times New Roman"/>
                <w:sz w:val="18"/>
                <w:szCs w:val="18"/>
                <w:lang w:val="sr-Cyrl-CS"/>
              </w:rPr>
            </w:pPr>
            <w:r w:rsidRPr="00D33AEC">
              <w:rPr>
                <w:rFonts w:ascii="Times New Roman" w:hAnsi="Times New Roman"/>
                <w:bCs/>
                <w:sz w:val="18"/>
                <w:szCs w:val="18"/>
                <w:lang w:val="sr-Cyrl-CS"/>
              </w:rPr>
              <w:t>По успешном окончању курса, студенти ће владати основним појмовима и тврђењима из области: Математичка логика и теорија скупова, Релације, Функције, Скупови бројева, Једначине и неједначине са једном непознатом и Основне алгебарске структуре. Студенти ће развити способност усменог и писменог математичког изражавања, као и прецизност у изражавању и раду.</w:t>
            </w:r>
          </w:p>
        </w:tc>
      </w:tr>
      <w:tr w:rsidR="00755E98" w:rsidTr="00223F66">
        <w:trPr>
          <w:trHeight w:val="227"/>
          <w:jc w:val="center"/>
        </w:trPr>
        <w:tc>
          <w:tcPr>
            <w:tcW w:w="9350" w:type="dxa"/>
            <w:gridSpan w:val="5"/>
            <w:vAlign w:val="center"/>
          </w:tcPr>
          <w:p w:rsidR="00D33AEC" w:rsidRPr="00D33AEC" w:rsidRDefault="00755E98" w:rsidP="00D33AEC">
            <w:pPr>
              <w:tabs>
                <w:tab w:val="left" w:pos="567"/>
              </w:tabs>
              <w:jc w:val="both"/>
              <w:rPr>
                <w:rFonts w:ascii="Times New Roman" w:hAnsi="Times New Roman"/>
                <w:b/>
                <w:bCs/>
                <w:sz w:val="18"/>
                <w:szCs w:val="18"/>
                <w:lang w:val="sr-Cyrl-CS"/>
              </w:rPr>
            </w:pPr>
            <w:r w:rsidRPr="00D33AEC">
              <w:rPr>
                <w:rFonts w:ascii="Times New Roman" w:hAnsi="Times New Roman"/>
                <w:b/>
                <w:bCs/>
                <w:sz w:val="18"/>
                <w:szCs w:val="18"/>
                <w:lang w:val="sr-Cyrl-CS"/>
              </w:rPr>
              <w:t>Садржај предмета</w:t>
            </w:r>
          </w:p>
          <w:p w:rsidR="00755E98" w:rsidRPr="00D33AEC" w:rsidRDefault="00755E98" w:rsidP="00D33AEC">
            <w:pPr>
              <w:tabs>
                <w:tab w:val="left" w:pos="567"/>
              </w:tabs>
              <w:jc w:val="both"/>
              <w:rPr>
                <w:rFonts w:ascii="Times New Roman" w:hAnsi="Times New Roman"/>
                <w:b/>
                <w:bCs/>
                <w:sz w:val="18"/>
                <w:szCs w:val="18"/>
                <w:lang w:val="sr-Cyrl-CS"/>
              </w:rPr>
            </w:pPr>
            <w:r w:rsidRPr="00D33AEC">
              <w:rPr>
                <w:i/>
                <w:sz w:val="18"/>
                <w:szCs w:val="18"/>
              </w:rPr>
              <w:t>Теоријска настава</w:t>
            </w:r>
          </w:p>
          <w:p w:rsidR="00755E98" w:rsidRPr="00D33AEC" w:rsidRDefault="00755E98" w:rsidP="00755E98">
            <w:pPr>
              <w:tabs>
                <w:tab w:val="left" w:pos="567"/>
              </w:tabs>
              <w:jc w:val="both"/>
              <w:rPr>
                <w:rFonts w:ascii="Times New Roman" w:hAnsi="Times New Roman"/>
                <w:iCs/>
                <w:sz w:val="18"/>
                <w:szCs w:val="18"/>
                <w:lang w:val="sr-Cyrl-CS"/>
              </w:rPr>
            </w:pPr>
            <w:r w:rsidRPr="00D33AEC">
              <w:rPr>
                <w:rFonts w:ascii="Times New Roman" w:hAnsi="Times New Roman"/>
                <w:i/>
                <w:iCs/>
                <w:sz w:val="18"/>
                <w:szCs w:val="18"/>
                <w:lang w:val="sr-Cyrl-CS"/>
              </w:rPr>
              <w:t xml:space="preserve">Елементи математичке логике: </w:t>
            </w:r>
            <w:r w:rsidRPr="00D33AEC">
              <w:rPr>
                <w:rFonts w:ascii="Times New Roman" w:hAnsi="Times New Roman"/>
                <w:iCs/>
                <w:sz w:val="18"/>
                <w:szCs w:val="18"/>
                <w:lang w:val="sr-Cyrl-CS"/>
              </w:rPr>
              <w:t xml:space="preserve">изрази, искази, операције са исказима, таутологије. </w:t>
            </w:r>
            <w:r w:rsidRPr="00D33AEC">
              <w:rPr>
                <w:rFonts w:ascii="Times New Roman" w:hAnsi="Times New Roman"/>
                <w:i/>
                <w:iCs/>
                <w:sz w:val="18"/>
                <w:szCs w:val="18"/>
                <w:lang w:val="sr-Cyrl-CS"/>
              </w:rPr>
              <w:t xml:space="preserve">Елементи теорије скупова: </w:t>
            </w:r>
            <w:r w:rsidRPr="00D33AEC">
              <w:rPr>
                <w:rFonts w:ascii="Times New Roman" w:hAnsi="Times New Roman"/>
                <w:iCs/>
                <w:sz w:val="18"/>
                <w:szCs w:val="18"/>
                <w:lang w:val="sr-Cyrl-CS"/>
              </w:rPr>
              <w:t>представљање скупова, релације и операције са скуповима.</w:t>
            </w:r>
            <w:r w:rsidRPr="00D33AEC">
              <w:rPr>
                <w:rFonts w:ascii="Times New Roman" w:hAnsi="Times New Roman"/>
                <w:i/>
                <w:iCs/>
                <w:sz w:val="18"/>
                <w:szCs w:val="18"/>
                <w:lang w:val="sr-Cyrl-CS"/>
              </w:rPr>
              <w:t xml:space="preserve"> Релације: </w:t>
            </w:r>
            <w:r w:rsidRPr="00D33AEC">
              <w:rPr>
                <w:rFonts w:ascii="Times New Roman" w:hAnsi="Times New Roman"/>
                <w:iCs/>
                <w:sz w:val="18"/>
                <w:szCs w:val="18"/>
                <w:lang w:val="sr-Cyrl-CS"/>
              </w:rPr>
              <w:t>дефиниција, особине, операције, РСТ и РАТ релације, класе еквиваленције, минимални/најмањи и максимални/највећи елементи.</w:t>
            </w:r>
            <w:r w:rsidRPr="00D33AEC">
              <w:rPr>
                <w:rFonts w:ascii="Times New Roman" w:hAnsi="Times New Roman"/>
                <w:i/>
                <w:iCs/>
                <w:sz w:val="18"/>
                <w:szCs w:val="18"/>
                <w:lang w:val="sr-Cyrl-CS"/>
              </w:rPr>
              <w:t xml:space="preserve">Пресликавања: </w:t>
            </w:r>
            <w:r w:rsidRPr="00D33AEC">
              <w:rPr>
                <w:rFonts w:ascii="Times New Roman" w:hAnsi="Times New Roman"/>
                <w:iCs/>
                <w:sz w:val="18"/>
                <w:szCs w:val="18"/>
                <w:lang w:val="sr-Cyrl-CS"/>
              </w:rPr>
              <w:t xml:space="preserve">дефиниција, бијективно, идентичко и константно пресликавање, инверзно пресликавање, график функције. </w:t>
            </w:r>
            <w:r w:rsidRPr="00D33AEC">
              <w:rPr>
                <w:rFonts w:ascii="Times New Roman" w:hAnsi="Times New Roman"/>
                <w:i/>
                <w:iCs/>
                <w:sz w:val="18"/>
                <w:szCs w:val="18"/>
                <w:lang w:val="sr-Cyrl-CS"/>
              </w:rPr>
              <w:t>Скупови бројева</w:t>
            </w:r>
            <w:r w:rsidRPr="00D33AEC">
              <w:rPr>
                <w:rFonts w:ascii="Times New Roman" w:hAnsi="Times New Roman"/>
                <w:iCs/>
                <w:sz w:val="18"/>
                <w:szCs w:val="18"/>
                <w:lang w:val="sr-Cyrl-CS"/>
              </w:rPr>
              <w:t>: природни бројеви, основне рачунске операције у декадном систему и њихове особине (комутативност, асоцијативност, дистрибутивност, зависност збира од промене сабирака, зависност производа од промене чинилаца, зависност разлике од промене умањеника и умањиоца, сталност збира, производа и разлике), дељивост, прости и сложени бројеви, факторизација, основна теорема аритметике,НЗД и НЗС; цели бројеви (дељивост, НЗД и НЗС, конгруенције по модулу), рационални бројеви (превођење децималног записа рационалног броја у разломак и обрнуто, проценти и њихова примена), реални бројеви (интервали, степеновање, квадратни корен)</w:t>
            </w:r>
            <w:r w:rsidRPr="00D33AEC">
              <w:rPr>
                <w:rFonts w:ascii="Times New Roman" w:hAnsi="Times New Roman"/>
                <w:i/>
                <w:iCs/>
                <w:sz w:val="18"/>
                <w:szCs w:val="18"/>
                <w:lang w:val="sr-Cyrl-CS"/>
              </w:rPr>
              <w:t xml:space="preserve">.  Једначине и неједначине са једном непознатом. Основне алгебарске структуре са </w:t>
            </w:r>
            <w:r w:rsidRPr="00D33AEC">
              <w:rPr>
                <w:rFonts w:ascii="Times New Roman" w:hAnsi="Times New Roman"/>
                <w:iCs/>
                <w:sz w:val="18"/>
                <w:szCs w:val="18"/>
                <w:lang w:val="sr-Cyrl-CS"/>
              </w:rPr>
              <w:t>једном  и две бинарне операције и њихова интерпретација у оквиру теорије бројева.</w:t>
            </w:r>
          </w:p>
          <w:p w:rsidR="00755E98" w:rsidRPr="00D33AEC" w:rsidRDefault="00755E98" w:rsidP="00755E98">
            <w:pPr>
              <w:tabs>
                <w:tab w:val="left" w:pos="567"/>
              </w:tabs>
              <w:jc w:val="both"/>
              <w:rPr>
                <w:rFonts w:ascii="Times New Roman" w:hAnsi="Times New Roman"/>
                <w:iCs/>
                <w:sz w:val="18"/>
                <w:szCs w:val="18"/>
                <w:lang w:val="sr-Cyrl-CS"/>
              </w:rPr>
            </w:pPr>
            <w:r w:rsidRPr="00D33AEC">
              <w:rPr>
                <w:i/>
                <w:sz w:val="18"/>
                <w:szCs w:val="18"/>
              </w:rPr>
              <w:t xml:space="preserve">Практична настава </w:t>
            </w:r>
          </w:p>
          <w:p w:rsidR="00755E98" w:rsidRPr="00D33AEC" w:rsidRDefault="00755E98" w:rsidP="00223F66">
            <w:pPr>
              <w:tabs>
                <w:tab w:val="left" w:pos="567"/>
              </w:tabs>
              <w:spacing w:after="60"/>
              <w:jc w:val="both"/>
              <w:rPr>
                <w:rFonts w:ascii="Times New Roman" w:hAnsi="Times New Roman"/>
                <w:sz w:val="18"/>
                <w:szCs w:val="18"/>
                <w:lang w:val="sr-Cyrl-CS"/>
              </w:rPr>
            </w:pPr>
            <w:r w:rsidRPr="00D33AEC">
              <w:rPr>
                <w:rFonts w:ascii="Times New Roman" w:hAnsi="Times New Roman"/>
                <w:iCs/>
                <w:sz w:val="18"/>
                <w:szCs w:val="18"/>
                <w:lang w:val="sr-Cyrl-CS"/>
              </w:rPr>
              <w:t>Задаци и примери који прате теоријску наставу. Пројектни задаци.</w:t>
            </w:r>
          </w:p>
        </w:tc>
      </w:tr>
      <w:tr w:rsidR="00755E98" w:rsidTr="00223F66">
        <w:trPr>
          <w:trHeight w:val="227"/>
          <w:jc w:val="center"/>
        </w:trPr>
        <w:tc>
          <w:tcPr>
            <w:tcW w:w="9350" w:type="dxa"/>
            <w:gridSpan w:val="5"/>
            <w:vAlign w:val="center"/>
          </w:tcPr>
          <w:p w:rsidR="00755E98" w:rsidRPr="00D33AEC" w:rsidRDefault="00755E98" w:rsidP="00223F66">
            <w:pPr>
              <w:tabs>
                <w:tab w:val="left" w:pos="567"/>
              </w:tabs>
              <w:rPr>
                <w:rFonts w:ascii="Times New Roman" w:hAnsi="Times New Roman"/>
                <w:b/>
                <w:bCs/>
                <w:sz w:val="18"/>
                <w:szCs w:val="18"/>
                <w:lang w:val="sr-Cyrl-CS"/>
              </w:rPr>
            </w:pPr>
            <w:r w:rsidRPr="00D33AEC">
              <w:rPr>
                <w:rFonts w:ascii="Times New Roman" w:hAnsi="Times New Roman"/>
                <w:b/>
                <w:bCs/>
                <w:sz w:val="18"/>
                <w:szCs w:val="18"/>
                <w:lang w:val="sr-Cyrl-CS"/>
              </w:rPr>
              <w:t xml:space="preserve">Литература </w:t>
            </w:r>
          </w:p>
          <w:p w:rsidR="00755E98" w:rsidRPr="00D33AEC" w:rsidRDefault="00755E98" w:rsidP="00223F66">
            <w:pPr>
              <w:rPr>
                <w:rFonts w:ascii="Times New Roman" w:hAnsi="Times New Roman"/>
                <w:sz w:val="18"/>
                <w:szCs w:val="18"/>
                <w:lang w:val="ru-RU"/>
              </w:rPr>
            </w:pPr>
            <w:r w:rsidRPr="00D33AEC">
              <w:rPr>
                <w:rFonts w:ascii="Times New Roman" w:hAnsi="Times New Roman"/>
                <w:sz w:val="18"/>
                <w:szCs w:val="18"/>
                <w:lang w:val="ru-RU"/>
              </w:rPr>
              <w:t xml:space="preserve">1. Горјанац Ранитовић, М. (2021). </w:t>
            </w:r>
            <w:r w:rsidRPr="00D33AEC">
              <w:rPr>
                <w:rFonts w:ascii="Times New Roman" w:hAnsi="Times New Roman"/>
                <w:i/>
                <w:sz w:val="18"/>
                <w:szCs w:val="18"/>
                <w:lang w:val="ru-RU"/>
              </w:rPr>
              <w:t>Математика 1</w:t>
            </w:r>
            <w:r w:rsidRPr="00D33AEC">
              <w:rPr>
                <w:rFonts w:ascii="Times New Roman" w:hAnsi="Times New Roman"/>
                <w:sz w:val="18"/>
                <w:szCs w:val="18"/>
                <w:lang w:val="ru-RU"/>
              </w:rPr>
              <w:t>. С</w:t>
            </w:r>
            <w:r w:rsidRPr="00D33AEC">
              <w:rPr>
                <w:rFonts w:ascii="Times New Roman" w:hAnsi="Times New Roman"/>
                <w:sz w:val="18"/>
                <w:szCs w:val="18"/>
              </w:rPr>
              <w:t>oмбор</w:t>
            </w:r>
            <w:r w:rsidRPr="00D33AEC">
              <w:rPr>
                <w:rFonts w:ascii="Times New Roman" w:hAnsi="Times New Roman"/>
                <w:sz w:val="18"/>
                <w:szCs w:val="18"/>
                <w:lang w:val="ru-RU"/>
              </w:rPr>
              <w:t>: УНС, Педагошки факултет у Сомбору, 1-202.</w:t>
            </w:r>
          </w:p>
          <w:p w:rsidR="00755E98" w:rsidRPr="00D33AEC" w:rsidRDefault="00755E98" w:rsidP="00223F66">
            <w:pPr>
              <w:tabs>
                <w:tab w:val="left" w:pos="158"/>
              </w:tabs>
              <w:snapToGrid w:val="0"/>
              <w:ind w:right="3"/>
              <w:rPr>
                <w:rFonts w:ascii="Times New Roman" w:hAnsi="Times New Roman"/>
                <w:sz w:val="18"/>
                <w:szCs w:val="18"/>
                <w:lang w:val="ru-RU"/>
              </w:rPr>
            </w:pPr>
            <w:r w:rsidRPr="00D33AEC">
              <w:rPr>
                <w:rFonts w:ascii="Times New Roman" w:hAnsi="Times New Roman"/>
                <w:sz w:val="18"/>
                <w:szCs w:val="18"/>
                <w:lang w:val="ru-RU"/>
              </w:rPr>
              <w:t>2. Петојевић, А</w:t>
            </w:r>
            <w:r w:rsidRPr="00D33AEC">
              <w:rPr>
                <w:rFonts w:ascii="Times New Roman" w:hAnsi="Times New Roman"/>
                <w:sz w:val="18"/>
                <w:szCs w:val="18"/>
              </w:rPr>
              <w:t>.</w:t>
            </w:r>
            <w:r w:rsidRPr="00D33AEC">
              <w:rPr>
                <w:rFonts w:ascii="Times New Roman" w:hAnsi="Times New Roman"/>
                <w:sz w:val="18"/>
                <w:szCs w:val="18"/>
                <w:lang w:val="ru-RU"/>
              </w:rPr>
              <w:t xml:space="preserve"> (2005). </w:t>
            </w:r>
            <w:r w:rsidRPr="00D33AEC">
              <w:rPr>
                <w:rFonts w:ascii="Times New Roman" w:hAnsi="Times New Roman"/>
                <w:i/>
                <w:sz w:val="18"/>
                <w:szCs w:val="18"/>
                <w:lang w:val="ru-RU"/>
              </w:rPr>
              <w:t xml:space="preserve">Математика. </w:t>
            </w:r>
            <w:r w:rsidRPr="00D33AEC">
              <w:rPr>
                <w:rFonts w:ascii="Times New Roman" w:hAnsi="Times New Roman"/>
                <w:sz w:val="18"/>
                <w:szCs w:val="18"/>
                <w:lang w:val="ru-RU"/>
              </w:rPr>
              <w:t xml:space="preserve"> С</w:t>
            </w:r>
            <w:r w:rsidRPr="00D33AEC">
              <w:rPr>
                <w:rFonts w:ascii="Times New Roman" w:hAnsi="Times New Roman"/>
                <w:sz w:val="18"/>
                <w:szCs w:val="18"/>
              </w:rPr>
              <w:t>oмбор</w:t>
            </w:r>
            <w:r w:rsidRPr="00D33AEC">
              <w:rPr>
                <w:rFonts w:ascii="Times New Roman" w:hAnsi="Times New Roman"/>
                <w:sz w:val="18"/>
                <w:szCs w:val="18"/>
                <w:lang w:val="ru-RU"/>
              </w:rPr>
              <w:t>: УНС, Учитељски факултет , 3-38.</w:t>
            </w:r>
          </w:p>
          <w:p w:rsidR="00755E98" w:rsidRPr="00D33AEC" w:rsidRDefault="00755E98" w:rsidP="00223F66">
            <w:pPr>
              <w:tabs>
                <w:tab w:val="left" w:pos="158"/>
              </w:tabs>
              <w:snapToGrid w:val="0"/>
              <w:ind w:right="3"/>
              <w:rPr>
                <w:rFonts w:ascii="Times New Roman" w:hAnsi="Times New Roman"/>
                <w:sz w:val="18"/>
                <w:szCs w:val="18"/>
              </w:rPr>
            </w:pPr>
            <w:r w:rsidRPr="00D33AEC">
              <w:rPr>
                <w:rFonts w:ascii="Times New Roman" w:hAnsi="Times New Roman"/>
                <w:sz w:val="18"/>
                <w:szCs w:val="18"/>
                <w:lang w:val="ru-RU"/>
              </w:rPr>
              <w:t xml:space="preserve">3. </w:t>
            </w:r>
            <w:r w:rsidRPr="00D33AEC">
              <w:rPr>
                <w:rFonts w:ascii="Times New Roman" w:hAnsi="Times New Roman"/>
                <w:sz w:val="18"/>
                <w:szCs w:val="18"/>
              </w:rPr>
              <w:t xml:space="preserve">Billstein, R. at all (2000). </w:t>
            </w:r>
            <w:r w:rsidRPr="00D33AEC">
              <w:rPr>
                <w:rFonts w:ascii="Times New Roman" w:hAnsi="Times New Roman"/>
                <w:i/>
                <w:sz w:val="18"/>
                <w:szCs w:val="18"/>
              </w:rPr>
              <w:t>A Problem Solving Approach to Mathematics for Elementary School Teachers.</w:t>
            </w:r>
            <w:r w:rsidRPr="00D33AEC">
              <w:rPr>
                <w:rFonts w:ascii="Times New Roman" w:hAnsi="Times New Roman"/>
                <w:sz w:val="18"/>
                <w:szCs w:val="18"/>
              </w:rPr>
              <w:t xml:space="preserve">  Addison Weslei Longman.</w:t>
            </w:r>
          </w:p>
          <w:p w:rsidR="00755E98" w:rsidRPr="00D33AEC" w:rsidRDefault="00755E98" w:rsidP="00223F66">
            <w:pPr>
              <w:tabs>
                <w:tab w:val="left" w:pos="158"/>
              </w:tabs>
              <w:snapToGrid w:val="0"/>
              <w:ind w:right="3"/>
              <w:rPr>
                <w:rFonts w:ascii="Times New Roman" w:hAnsi="Times New Roman"/>
                <w:sz w:val="18"/>
                <w:szCs w:val="18"/>
                <w:lang w:val="sr-Cyrl-CS"/>
              </w:rPr>
            </w:pPr>
            <w:r w:rsidRPr="00D33AEC">
              <w:rPr>
                <w:rFonts w:ascii="Times New Roman" w:hAnsi="Times New Roman"/>
                <w:sz w:val="18"/>
                <w:szCs w:val="18"/>
              </w:rPr>
              <w:t xml:space="preserve">4. </w:t>
            </w:r>
            <w:r w:rsidRPr="00D33AEC">
              <w:rPr>
                <w:rFonts w:ascii="Times New Roman" w:hAnsi="Times New Roman"/>
                <w:sz w:val="18"/>
                <w:szCs w:val="18"/>
                <w:lang w:val="sr-Cyrl-CS"/>
              </w:rPr>
              <w:t>Богославов, В</w:t>
            </w:r>
            <w:r w:rsidRPr="00D33AEC">
              <w:rPr>
                <w:rFonts w:ascii="Times New Roman" w:hAnsi="Times New Roman"/>
                <w:sz w:val="18"/>
                <w:szCs w:val="18"/>
              </w:rPr>
              <w:t>.</w:t>
            </w:r>
            <w:r w:rsidRPr="00D33AEC">
              <w:rPr>
                <w:rFonts w:ascii="Times New Roman" w:hAnsi="Times New Roman"/>
                <w:sz w:val="18"/>
                <w:szCs w:val="18"/>
                <w:lang w:val="sr-Cyrl-CS"/>
              </w:rPr>
              <w:t xml:space="preserve"> (2006). </w:t>
            </w:r>
            <w:r w:rsidRPr="00D33AEC">
              <w:rPr>
                <w:rFonts w:ascii="Times New Roman" w:hAnsi="Times New Roman"/>
                <w:i/>
                <w:sz w:val="18"/>
                <w:szCs w:val="18"/>
                <w:lang w:val="sr-Cyrl-CS"/>
              </w:rPr>
              <w:t>Збирка решених задатака из математике  1–4</w:t>
            </w:r>
            <w:r w:rsidRPr="00D33AEC">
              <w:rPr>
                <w:rFonts w:ascii="Times New Roman" w:hAnsi="Times New Roman"/>
                <w:sz w:val="18"/>
                <w:szCs w:val="18"/>
                <w:lang w:val="sr-Cyrl-CS"/>
              </w:rPr>
              <w:t>. Београд: Завод за уџбенике и наставна средства</w:t>
            </w:r>
          </w:p>
          <w:p w:rsidR="00755E98" w:rsidRPr="00D33AEC" w:rsidRDefault="00755E98" w:rsidP="00223F66">
            <w:pPr>
              <w:tabs>
                <w:tab w:val="left" w:pos="567"/>
              </w:tabs>
              <w:spacing w:after="60"/>
              <w:rPr>
                <w:rFonts w:ascii="Times New Roman" w:hAnsi="Times New Roman"/>
                <w:sz w:val="18"/>
                <w:szCs w:val="18"/>
                <w:lang w:val="sr-Cyrl-CS"/>
              </w:rPr>
            </w:pPr>
            <w:r w:rsidRPr="00D33AEC">
              <w:rPr>
                <w:rFonts w:ascii="Times New Roman" w:hAnsi="Times New Roman"/>
                <w:sz w:val="18"/>
                <w:szCs w:val="18"/>
                <w:lang w:val="sr-Cyrl-CS"/>
              </w:rPr>
              <w:t>5. Ивановић, Ж</w:t>
            </w:r>
            <w:r w:rsidRPr="00D33AEC">
              <w:rPr>
                <w:rFonts w:ascii="Times New Roman" w:hAnsi="Times New Roman"/>
                <w:sz w:val="18"/>
                <w:szCs w:val="18"/>
              </w:rPr>
              <w:t>,</w:t>
            </w:r>
            <w:r w:rsidRPr="00D33AEC">
              <w:rPr>
                <w:rFonts w:ascii="Times New Roman" w:hAnsi="Times New Roman"/>
                <w:sz w:val="18"/>
                <w:szCs w:val="18"/>
                <w:lang w:val="sr-Cyrl-CS"/>
              </w:rPr>
              <w:t xml:space="preserve"> Огњановић, С</w:t>
            </w:r>
            <w:r w:rsidRPr="00D33AEC">
              <w:rPr>
                <w:rFonts w:ascii="Times New Roman" w:hAnsi="Times New Roman"/>
                <w:sz w:val="18"/>
                <w:szCs w:val="18"/>
              </w:rPr>
              <w:t>.</w:t>
            </w:r>
            <w:r w:rsidRPr="00D33AEC">
              <w:rPr>
                <w:rFonts w:ascii="Times New Roman" w:hAnsi="Times New Roman"/>
                <w:sz w:val="18"/>
                <w:szCs w:val="18"/>
                <w:lang w:val="sr-Cyrl-CS"/>
              </w:rPr>
              <w:t xml:space="preserve"> (2005). </w:t>
            </w:r>
            <w:r w:rsidRPr="00D33AEC">
              <w:rPr>
                <w:rFonts w:ascii="Times New Roman" w:hAnsi="Times New Roman"/>
                <w:i/>
                <w:sz w:val="18"/>
                <w:szCs w:val="18"/>
                <w:lang w:val="sr-Cyrl-CS"/>
              </w:rPr>
              <w:t>Математика 1-4</w:t>
            </w:r>
            <w:r w:rsidRPr="00D33AEC">
              <w:rPr>
                <w:rFonts w:ascii="Times New Roman" w:hAnsi="Times New Roman"/>
                <w:sz w:val="18"/>
                <w:szCs w:val="18"/>
                <w:lang w:val="sr-Cyrl-CS"/>
              </w:rPr>
              <w:t>. Београд:</w:t>
            </w:r>
            <w:r w:rsidRPr="00D33AEC">
              <w:rPr>
                <w:rFonts w:ascii="Times New Roman" w:hAnsi="Times New Roman"/>
                <w:sz w:val="18"/>
                <w:szCs w:val="18"/>
              </w:rPr>
              <w:t xml:space="preserve"> ”</w:t>
            </w:r>
            <w:r w:rsidRPr="00D33AEC">
              <w:rPr>
                <w:rFonts w:ascii="Times New Roman" w:hAnsi="Times New Roman"/>
                <w:sz w:val="18"/>
                <w:szCs w:val="18"/>
                <w:lang w:val="sr-Cyrl-CS"/>
              </w:rPr>
              <w:t xml:space="preserve"> Круг</w:t>
            </w:r>
            <w:r w:rsidRPr="00D33AEC">
              <w:rPr>
                <w:rFonts w:ascii="Times New Roman" w:hAnsi="Times New Roman"/>
                <w:sz w:val="18"/>
                <w:szCs w:val="18"/>
              </w:rPr>
              <w:t>”</w:t>
            </w:r>
          </w:p>
        </w:tc>
      </w:tr>
      <w:tr w:rsidR="00755E98"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bCs/>
                <w:sz w:val="18"/>
                <w:szCs w:val="18"/>
                <w:lang w:val="sr-Cyrl-CS"/>
              </w:rPr>
            </w:pPr>
            <w:r w:rsidRPr="00D33AEC">
              <w:rPr>
                <w:rFonts w:ascii="Times New Roman" w:hAnsi="Times New Roman"/>
                <w:b/>
                <w:bCs/>
                <w:sz w:val="18"/>
                <w:szCs w:val="18"/>
                <w:lang w:val="sr-Cyrl-CS"/>
              </w:rPr>
              <w:t xml:space="preserve">Број часова </w:t>
            </w:r>
            <w:r w:rsidRPr="00D33AEC">
              <w:rPr>
                <w:rFonts w:ascii="Times New Roman" w:hAnsi="Times New Roman"/>
                <w:b/>
                <w:sz w:val="18"/>
                <w:szCs w:val="18"/>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bCs/>
                <w:sz w:val="18"/>
                <w:szCs w:val="18"/>
                <w:lang w:val="sr-Cyrl-CS"/>
              </w:rPr>
            </w:pPr>
            <w:r w:rsidRPr="00D33AEC">
              <w:rPr>
                <w:rFonts w:ascii="Times New Roman" w:hAnsi="Times New Roman"/>
                <w:b/>
                <w:sz w:val="18"/>
                <w:szCs w:val="18"/>
                <w:lang w:val="sr-Cyrl-CS"/>
              </w:rPr>
              <w:t>Теоријска настава:          3</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bCs/>
                <w:sz w:val="18"/>
                <w:szCs w:val="18"/>
                <w:lang w:val="sr-Cyrl-CS"/>
              </w:rPr>
            </w:pPr>
            <w:r w:rsidRPr="00D33AEC">
              <w:rPr>
                <w:rFonts w:ascii="Times New Roman" w:hAnsi="Times New Roman"/>
                <w:b/>
                <w:sz w:val="18"/>
                <w:szCs w:val="18"/>
                <w:lang w:val="sr-Cyrl-CS"/>
              </w:rPr>
              <w:t>Практична настава:         3</w:t>
            </w:r>
          </w:p>
        </w:tc>
      </w:tr>
      <w:tr w:rsidR="00755E98"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rPr>
                <w:rFonts w:ascii="Times New Roman" w:hAnsi="Times New Roman"/>
                <w:b/>
                <w:bCs/>
                <w:sz w:val="18"/>
                <w:szCs w:val="18"/>
                <w:lang w:val="sr-Cyrl-CS"/>
              </w:rPr>
            </w:pPr>
            <w:r w:rsidRPr="00D33AEC">
              <w:rPr>
                <w:rFonts w:ascii="Times New Roman" w:hAnsi="Times New Roman"/>
                <w:b/>
                <w:bCs/>
                <w:sz w:val="18"/>
                <w:szCs w:val="18"/>
                <w:lang w:val="sr-Cyrl-CS"/>
              </w:rPr>
              <w:t>Методе извођења наставе</w:t>
            </w:r>
          </w:p>
          <w:p w:rsidR="00755E98" w:rsidRPr="00D33AEC" w:rsidRDefault="00755E98" w:rsidP="00223F66">
            <w:pPr>
              <w:tabs>
                <w:tab w:val="left" w:pos="567"/>
              </w:tabs>
              <w:spacing w:after="120"/>
              <w:rPr>
                <w:rFonts w:ascii="Times New Roman" w:hAnsi="Times New Roman"/>
                <w:sz w:val="18"/>
                <w:szCs w:val="18"/>
                <w:lang w:val="sr-Cyrl-CS"/>
              </w:rPr>
            </w:pPr>
            <w:r w:rsidRPr="00D33AEC">
              <w:rPr>
                <w:rFonts w:ascii="Times New Roman" w:hAnsi="Times New Roman"/>
                <w:sz w:val="18"/>
                <w:szCs w:val="18"/>
                <w:lang w:val="sr-Cyrl-CS"/>
              </w:rPr>
              <w:t>Монолошка и дијалошка метода, дискусије, олуја идеја, истраживачка метода.</w:t>
            </w:r>
          </w:p>
        </w:tc>
      </w:tr>
      <w:tr w:rsidR="00755E98"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bCs/>
                <w:sz w:val="18"/>
                <w:szCs w:val="18"/>
                <w:lang w:val="sr-Cyrl-CS"/>
              </w:rPr>
            </w:pPr>
            <w:r w:rsidRPr="00D33AEC">
              <w:rPr>
                <w:rFonts w:ascii="Times New Roman" w:hAnsi="Times New Roman"/>
                <w:b/>
                <w:bCs/>
                <w:sz w:val="18"/>
                <w:szCs w:val="18"/>
                <w:lang w:val="sr-Cyrl-CS"/>
              </w:rPr>
              <w:t>Оцена  знања (максимални број поена 100)</w:t>
            </w:r>
          </w:p>
        </w:tc>
      </w:tr>
      <w:tr w:rsidR="00755E98"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iCs/>
                <w:sz w:val="18"/>
                <w:szCs w:val="18"/>
                <w:lang w:val="sr-Cyrl-CS"/>
              </w:rPr>
            </w:pPr>
            <w:r w:rsidRPr="00D33AEC">
              <w:rPr>
                <w:rFonts w:ascii="Times New Roman" w:hAnsi="Times New Roman"/>
                <w:b/>
                <w:iCs/>
                <w:sz w:val="18"/>
                <w:szCs w:val="18"/>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rPr>
                <w:rFonts w:ascii="Times New Roman" w:hAnsi="Times New Roman"/>
                <w:sz w:val="18"/>
                <w:szCs w:val="18"/>
                <w:lang w:val="sr-Cyrl-CS"/>
              </w:rPr>
            </w:pPr>
            <w:r w:rsidRPr="00D33AEC">
              <w:rPr>
                <w:rFonts w:ascii="Times New Roman" w:hAnsi="Times New Roman"/>
                <w:sz w:val="18"/>
                <w:szCs w:val="18"/>
                <w:lang w:val="sr-Cyrl-CS"/>
              </w:rPr>
              <w:t>поена</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bCs/>
                <w:sz w:val="18"/>
                <w:szCs w:val="18"/>
                <w:lang w:val="sr-Cyrl-CS"/>
              </w:rPr>
            </w:pPr>
            <w:r w:rsidRPr="00D33AEC">
              <w:rPr>
                <w:rFonts w:ascii="Times New Roman" w:hAnsi="Times New Roman"/>
                <w:b/>
                <w:iCs/>
                <w:sz w:val="18"/>
                <w:szCs w:val="18"/>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b/>
                <w:bCs/>
                <w:sz w:val="18"/>
                <w:szCs w:val="18"/>
                <w:lang w:val="sr-Cyrl-CS"/>
              </w:rPr>
            </w:pPr>
            <w:r w:rsidRPr="00D33AEC">
              <w:rPr>
                <w:rFonts w:ascii="Times New Roman" w:hAnsi="Times New Roman"/>
                <w:sz w:val="18"/>
                <w:szCs w:val="18"/>
                <w:lang w:val="sr-Cyrl-CS"/>
              </w:rPr>
              <w:t>поена</w:t>
            </w:r>
          </w:p>
        </w:tc>
      </w:tr>
      <w:tr w:rsidR="00755E98"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i/>
                <w:iCs/>
                <w:sz w:val="18"/>
                <w:szCs w:val="18"/>
                <w:lang w:val="sr-Cyrl-CS"/>
              </w:rPr>
            </w:pPr>
            <w:r w:rsidRPr="00D33AEC">
              <w:rPr>
                <w:rFonts w:ascii="Times New Roman" w:hAnsi="Times New Roman"/>
                <w:sz w:val="18"/>
                <w:szCs w:val="18"/>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jc w:val="center"/>
              <w:rPr>
                <w:rFonts w:ascii="Times New Roman" w:hAnsi="Times New Roman"/>
                <w:b/>
                <w:bCs/>
                <w:sz w:val="18"/>
                <w:szCs w:val="18"/>
                <w:lang w:val="sr-Cyrl-CS"/>
              </w:rPr>
            </w:pPr>
            <w:r w:rsidRPr="00D33AEC">
              <w:rPr>
                <w:rFonts w:ascii="Times New Roman" w:hAnsi="Times New Roman"/>
                <w:b/>
                <w:bCs/>
                <w:sz w:val="18"/>
                <w:szCs w:val="18"/>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i/>
                <w:iCs/>
                <w:sz w:val="18"/>
                <w:szCs w:val="18"/>
                <w:lang w:val="sr-Cyrl-CS"/>
              </w:rPr>
            </w:pPr>
            <w:r w:rsidRPr="00D33AEC">
              <w:rPr>
                <w:rFonts w:ascii="Times New Roman" w:hAnsi="Times New Roman"/>
                <w:sz w:val="18"/>
                <w:szCs w:val="18"/>
                <w:lang w:val="sr-Cyrl-CS"/>
              </w:rPr>
              <w:t>писмени испит</w:t>
            </w:r>
          </w:p>
        </w:tc>
        <w:tc>
          <w:tcPr>
            <w:tcW w:w="1229"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jc w:val="center"/>
              <w:rPr>
                <w:rFonts w:ascii="Times New Roman" w:hAnsi="Times New Roman"/>
                <w:i/>
                <w:iCs/>
                <w:sz w:val="18"/>
                <w:szCs w:val="18"/>
                <w:lang w:val="sr-Cyrl-CS"/>
              </w:rPr>
            </w:pPr>
            <w:r w:rsidRPr="00D33AEC">
              <w:rPr>
                <w:rFonts w:ascii="Times New Roman" w:hAnsi="Times New Roman"/>
                <w:i/>
                <w:iCs/>
                <w:sz w:val="18"/>
                <w:szCs w:val="18"/>
                <w:lang w:val="sr-Cyrl-CS"/>
              </w:rPr>
              <w:t>40</w:t>
            </w:r>
          </w:p>
        </w:tc>
      </w:tr>
      <w:tr w:rsidR="00755E98"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i/>
                <w:iCs/>
                <w:sz w:val="18"/>
                <w:szCs w:val="18"/>
                <w:lang w:val="sr-Cyrl-CS"/>
              </w:rPr>
            </w:pPr>
            <w:r w:rsidRPr="00D33AEC">
              <w:rPr>
                <w:rFonts w:ascii="Times New Roman" w:hAnsi="Times New Roman"/>
                <w:sz w:val="18"/>
                <w:szCs w:val="18"/>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jc w:val="center"/>
              <w:rPr>
                <w:rFonts w:ascii="Times New Roman" w:hAnsi="Times New Roman"/>
                <w:b/>
                <w:bCs/>
                <w:sz w:val="18"/>
                <w:szCs w:val="18"/>
                <w:lang w:val="sr-Cyrl-CS"/>
              </w:rPr>
            </w:pPr>
            <w:r w:rsidRPr="00D33AEC">
              <w:rPr>
                <w:rFonts w:ascii="Times New Roman" w:hAnsi="Times New Roman"/>
                <w:b/>
                <w:bCs/>
                <w:sz w:val="18"/>
                <w:szCs w:val="18"/>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i/>
                <w:iCs/>
                <w:sz w:val="18"/>
                <w:szCs w:val="18"/>
                <w:lang w:val="sr-Cyrl-CS"/>
              </w:rPr>
            </w:pPr>
            <w:r w:rsidRPr="00D33AEC">
              <w:rPr>
                <w:rFonts w:ascii="Times New Roman" w:hAnsi="Times New Roman"/>
                <w:sz w:val="18"/>
                <w:szCs w:val="18"/>
                <w:lang w:val="sr-Cyrl-CS"/>
              </w:rPr>
              <w:t>усмени испт</w:t>
            </w:r>
          </w:p>
        </w:tc>
        <w:tc>
          <w:tcPr>
            <w:tcW w:w="1229"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jc w:val="center"/>
              <w:rPr>
                <w:rFonts w:ascii="Times New Roman" w:hAnsi="Times New Roman"/>
                <w:i/>
                <w:iCs/>
                <w:sz w:val="18"/>
                <w:szCs w:val="18"/>
                <w:lang w:val="sr-Cyrl-CS"/>
              </w:rPr>
            </w:pPr>
            <w:r w:rsidRPr="00D33AEC">
              <w:rPr>
                <w:rFonts w:ascii="Times New Roman" w:hAnsi="Times New Roman"/>
                <w:i/>
                <w:iCs/>
                <w:sz w:val="18"/>
                <w:szCs w:val="18"/>
                <w:lang w:val="sr-Cyrl-CS"/>
              </w:rPr>
              <w:t>15</w:t>
            </w:r>
          </w:p>
        </w:tc>
      </w:tr>
      <w:tr w:rsidR="00755E98"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i/>
                <w:iCs/>
                <w:sz w:val="18"/>
                <w:szCs w:val="18"/>
                <w:lang w:val="sr-Cyrl-CS"/>
              </w:rPr>
            </w:pPr>
            <w:r w:rsidRPr="00D33AEC">
              <w:rPr>
                <w:rFonts w:ascii="Times New Roman" w:hAnsi="Times New Roman"/>
                <w:sz w:val="18"/>
                <w:szCs w:val="18"/>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jc w:val="center"/>
              <w:rPr>
                <w:rFonts w:ascii="Times New Roman" w:hAnsi="Times New Roman"/>
                <w:b/>
                <w:bCs/>
                <w:sz w:val="18"/>
                <w:szCs w:val="18"/>
                <w:lang w:val="sr-Cyrl-CS"/>
              </w:rPr>
            </w:pPr>
            <w:r w:rsidRPr="00D33AEC">
              <w:rPr>
                <w:rFonts w:ascii="Times New Roman" w:hAnsi="Times New Roman"/>
                <w:b/>
                <w:bCs/>
                <w:sz w:val="18"/>
                <w:szCs w:val="18"/>
                <w:lang w:val="sr-Cyrl-CS"/>
              </w:rPr>
              <w:t>15+20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i/>
                <w:iCs/>
                <w:sz w:val="18"/>
                <w:szCs w:val="18"/>
                <w:lang w:val="sr-Cyrl-CS"/>
              </w:rPr>
            </w:pPr>
            <w:r w:rsidRPr="00D33AEC">
              <w:rPr>
                <w:rFonts w:ascii="Times New Roman" w:hAnsi="Times New Roman"/>
                <w:i/>
                <w:iCs/>
                <w:sz w:val="18"/>
                <w:szCs w:val="18"/>
                <w:lang w:val="sr-Cyrl-CS"/>
              </w:rPr>
              <w:t>..........</w:t>
            </w:r>
          </w:p>
        </w:tc>
        <w:tc>
          <w:tcPr>
            <w:tcW w:w="1229"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jc w:val="center"/>
              <w:rPr>
                <w:rFonts w:ascii="Times New Roman" w:hAnsi="Times New Roman"/>
                <w:i/>
                <w:iCs/>
                <w:sz w:val="18"/>
                <w:szCs w:val="18"/>
                <w:lang w:val="sr-Cyrl-CS"/>
              </w:rPr>
            </w:pPr>
          </w:p>
        </w:tc>
      </w:tr>
      <w:tr w:rsidR="00755E98"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5E98" w:rsidRPr="00D33AEC" w:rsidRDefault="00755E98" w:rsidP="00223F66">
            <w:pPr>
              <w:tabs>
                <w:tab w:val="left" w:pos="567"/>
              </w:tabs>
              <w:spacing w:after="60"/>
              <w:rPr>
                <w:rFonts w:ascii="Times New Roman" w:hAnsi="Times New Roman"/>
                <w:sz w:val="18"/>
                <w:szCs w:val="18"/>
                <w:lang w:val="sr-Cyrl-CS"/>
              </w:rPr>
            </w:pPr>
            <w:r w:rsidRPr="00D33AEC">
              <w:rPr>
                <w:rFonts w:ascii="Times New Roman" w:hAnsi="Times New Roman"/>
                <w:sz w:val="18"/>
                <w:szCs w:val="18"/>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jc w:val="center"/>
              <w:rPr>
                <w:rFonts w:ascii="Times New Roman" w:hAnsi="Times New Roman"/>
                <w:b/>
                <w:bCs/>
                <w:sz w:val="18"/>
                <w:szCs w:val="18"/>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rPr>
                <w:rFonts w:ascii="Times New Roman" w:hAnsi="Times New Roman"/>
                <w:i/>
                <w:iCs/>
                <w:sz w:val="18"/>
                <w:szCs w:val="18"/>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rsidR="00755E98" w:rsidRPr="00D33AEC" w:rsidRDefault="00755E98" w:rsidP="00223F66">
            <w:pPr>
              <w:tabs>
                <w:tab w:val="left" w:pos="567"/>
              </w:tabs>
              <w:spacing w:after="60"/>
              <w:jc w:val="center"/>
              <w:rPr>
                <w:rFonts w:ascii="Times New Roman" w:hAnsi="Times New Roman"/>
                <w:i/>
                <w:iCs/>
                <w:sz w:val="18"/>
                <w:szCs w:val="18"/>
                <w:lang w:val="sr-Cyrl-CS"/>
              </w:rPr>
            </w:pPr>
          </w:p>
        </w:tc>
      </w:tr>
    </w:tbl>
    <w:p w:rsidR="006C39C3" w:rsidRDefault="006C39C3">
      <w:pPr>
        <w:widowControl w:val="0"/>
        <w:shd w:val="clear" w:color="auto" w:fill="FFFFFF"/>
      </w:pPr>
    </w:p>
    <w:p w:rsidR="00D33AEC" w:rsidRDefault="00D33AEC">
      <w:pPr>
        <w:widowControl w:val="0"/>
        <w:shd w:val="clear" w:color="auto" w:fill="FFFFFF"/>
      </w:pPr>
    </w:p>
    <w:p w:rsidR="00755E98" w:rsidRPr="00755E98" w:rsidRDefault="00755E98">
      <w:pPr>
        <w:widowControl w:val="0"/>
        <w:shd w:val="clear" w:color="auto" w:fill="FFFFFF"/>
      </w:pPr>
    </w:p>
    <w:tbl>
      <w:tblPr>
        <w:tblStyle w:val="affffff4"/>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19"/>
        <w:gridCol w:w="1884"/>
        <w:gridCol w:w="1116"/>
        <w:gridCol w:w="1949"/>
        <w:gridCol w:w="1212"/>
      </w:tblGrid>
      <w:tr w:rsidR="006C39C3">
        <w:trPr>
          <w:cantSplit/>
          <w:trHeight w:val="290"/>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Pr="00D672D1"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Студијски програм :  ОВА</w:t>
            </w:r>
            <w:r w:rsidR="007B4857">
              <w:rPr>
                <w:rFonts w:ascii="Times New Roman" w:eastAsia="Times New Roman" w:hAnsi="Times New Roman" w:cs="Times New Roman"/>
                <w:b/>
                <w:sz w:val="20"/>
                <w:szCs w:val="20"/>
              </w:rPr>
              <w:t>, ОУЧ</w:t>
            </w:r>
          </w:p>
        </w:tc>
      </w:tr>
      <w:tr w:rsidR="006C39C3">
        <w:trPr>
          <w:cantSplit/>
          <w:trHeight w:val="290"/>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highlight w:val="yellow"/>
              </w:rPr>
            </w:pPr>
            <w:r w:rsidRPr="00E85B98">
              <w:rPr>
                <w:rFonts w:ascii="Times New Roman" w:eastAsia="Times New Roman" w:hAnsi="Times New Roman" w:cs="Times New Roman"/>
                <w:b/>
                <w:sz w:val="20"/>
                <w:szCs w:val="20"/>
              </w:rPr>
              <w:t xml:space="preserve">Назив предмета: </w:t>
            </w:r>
            <w:bookmarkStart w:id="26" w:name="bookmark=kix.32uqrcwb6nwq" w:colFirst="0" w:colLast="0"/>
            <w:bookmarkStart w:id="27" w:name="bookmark=kix.hkka0ty8grxy" w:colFirst="0" w:colLast="0"/>
            <w:bookmarkStart w:id="28" w:name="sociol"/>
            <w:bookmarkEnd w:id="26"/>
            <w:bookmarkEnd w:id="27"/>
            <w:r w:rsidRPr="00E85B98">
              <w:rPr>
                <w:rFonts w:ascii="Times New Roman" w:eastAsia="Times New Roman" w:hAnsi="Times New Roman" w:cs="Times New Roman"/>
                <w:b/>
                <w:sz w:val="20"/>
                <w:szCs w:val="20"/>
              </w:rPr>
              <w:t>Социологија</w:t>
            </w:r>
            <w:bookmarkEnd w:id="28"/>
          </w:p>
        </w:tc>
      </w:tr>
      <w:tr w:rsidR="006C39C3">
        <w:trPr>
          <w:cantSplit/>
          <w:trHeight w:val="290"/>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 Снежана З. Штрангарић</w:t>
            </w:r>
          </w:p>
        </w:tc>
      </w:tr>
      <w:tr w:rsidR="006C39C3">
        <w:trPr>
          <w:cantSplit/>
          <w:trHeight w:val="290"/>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Статус предмета: обавезан</w:t>
            </w:r>
          </w:p>
        </w:tc>
      </w:tr>
      <w:tr w:rsidR="006C39C3">
        <w:trPr>
          <w:cantSplit/>
          <w:trHeight w:val="290"/>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ЕСПБ: 3</w:t>
            </w:r>
          </w:p>
        </w:tc>
      </w:tr>
      <w:tr w:rsidR="006C39C3">
        <w:trPr>
          <w:cantSplit/>
          <w:trHeight w:val="290"/>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Услов: -</w:t>
            </w:r>
          </w:p>
        </w:tc>
      </w:tr>
      <w:tr w:rsidR="006C39C3">
        <w:trPr>
          <w:cantSplit/>
          <w:trHeight w:val="808"/>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Циљ предмета</w:t>
            </w:r>
          </w:p>
          <w:p w:rsidR="006C39C3" w:rsidRDefault="00C76AB2">
            <w:pPr>
              <w:widowControl w:val="0"/>
              <w:spacing w:before="55"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Целовита анализа основих питања којима се социологија данас бави, упознавање са основим социолошким појмовима, као и перспективама у савременој социологији.</w:t>
            </w:r>
          </w:p>
        </w:tc>
      </w:tr>
      <w:tr w:rsidR="006C39C3">
        <w:trPr>
          <w:cantSplit/>
          <w:trHeight w:val="1041"/>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Исход предмета</w:t>
            </w:r>
          </w:p>
          <w:p w:rsidR="006C39C3" w:rsidRDefault="00C76AB2">
            <w:pPr>
              <w:widowControl w:val="0"/>
              <w:spacing w:before="53" w:line="240" w:lineRule="auto"/>
              <w:ind w:right="1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Исход предмета подразумева да ће студенти, након успешно завршеног курса, бити оспособљени да: наведу, објасне, упореде и критички сагледају најзначајније теоријске оријентације и методолошке приступе у области социологије, дефинишу основне социолошке појмове, развију глобалан приступ проучавању друштва као „света који се мења“, промишљају исходе процеса глобализације у сфери свакодневног живота, примене стечена знања у изради нацрта за спровођење социолошког истраживања савремених друштвених проблема и анализирају прикупљену емпиријску грађу.</w:t>
            </w:r>
          </w:p>
        </w:tc>
      </w:tr>
      <w:tr w:rsidR="006C39C3">
        <w:trPr>
          <w:cantSplit/>
          <w:trHeight w:val="3068"/>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Садржај предмета</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Теоријска настава: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1. Социологија као наука, предмет и метод; 2. Класичне социолошке теорије; 3. Савремене социолошке теорије; 4. Друштвене институције и организације; 5. Друштвена стратификација и друштвене неједнакости; 6. Друштвена покретљивост; 7. Брак и породица; 8. Род и неједнакости; 9. Култура и друштво; 10. Религија, секуларизација и десекуларизација; 11. Образовање и нове технологије; 12. Глобализација и друштвене промене</w:t>
            </w:r>
          </w:p>
          <w:p w:rsidR="006C39C3" w:rsidRDefault="00C76AB2">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Практична настава: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Анализа основних социолошких појмова и дискусије о савременим друштвеним феноменима и трендовима: канали друштвене покретљивости у савременим друштвима; плурализација идентитета; нације и национализам; животни стилови, поткултуре и контракултурни покрети; родна (не)равноправност; криза модерне породице и брака; рад и слободно време; незапосленост; сиромаштво и социјална искљученост; ревитализација религије и нови религијски покрети; будућност образовања; развој информатичких техологија и њихов утицај на друштвени живот; промене у комуникацији и развој медија.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Израда и презентација семинарских радова на основу одабраног проблема.</w:t>
            </w:r>
            <w:r>
              <w:rPr>
                <w:rFonts w:ascii="Times New Roman" w:eastAsia="Times New Roman" w:hAnsi="Times New Roman" w:cs="Times New Roman"/>
                <w:sz w:val="20"/>
                <w:szCs w:val="20"/>
              </w:rPr>
              <w:tab/>
            </w:r>
          </w:p>
        </w:tc>
      </w:tr>
      <w:tr w:rsidR="006C39C3">
        <w:trPr>
          <w:cantSplit/>
          <w:trHeight w:val="1499"/>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Литература</w:t>
            </w:r>
          </w:p>
          <w:p w:rsidR="006C39C3" w:rsidRDefault="00C76AB2">
            <w:pPr>
              <w:widowControl w:val="0"/>
              <w:spacing w:before="55"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Bek, U. (2001). </w:t>
            </w:r>
            <w:r>
              <w:rPr>
                <w:rFonts w:ascii="Times New Roman" w:eastAsia="Times New Roman" w:hAnsi="Times New Roman" w:cs="Times New Roman"/>
                <w:i/>
                <w:sz w:val="20"/>
                <w:szCs w:val="20"/>
              </w:rPr>
              <w:t>Rizično društvo – u susret novoj moderni</w:t>
            </w:r>
            <w:r>
              <w:rPr>
                <w:rFonts w:ascii="Times New Roman" w:eastAsia="Times New Roman" w:hAnsi="Times New Roman" w:cs="Times New Roman"/>
                <w:sz w:val="20"/>
                <w:szCs w:val="20"/>
              </w:rPr>
              <w:t>. Beograd: Filip Višnjić. (str. 252-258)</w:t>
            </w:r>
          </w:p>
          <w:p w:rsidR="006C39C3" w:rsidRDefault="00C76AB2">
            <w:pPr>
              <w:widowControl w:val="0"/>
              <w:spacing w:before="1" w:line="240" w:lineRule="auto"/>
              <w:ind w:right="7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Gidens, Е. (2007). </w:t>
            </w:r>
            <w:r>
              <w:rPr>
                <w:rFonts w:ascii="Times New Roman" w:eastAsia="Times New Roman" w:hAnsi="Times New Roman" w:cs="Times New Roman"/>
                <w:i/>
                <w:sz w:val="20"/>
                <w:szCs w:val="20"/>
              </w:rPr>
              <w:t>Sociologija</w:t>
            </w:r>
            <w:r>
              <w:rPr>
                <w:rFonts w:ascii="Times New Roman" w:eastAsia="Times New Roman" w:hAnsi="Times New Roman" w:cs="Times New Roman"/>
                <w:sz w:val="20"/>
                <w:szCs w:val="20"/>
              </w:rPr>
              <w:t>. Beograd: Ekonomski fakultet Univerziteta u Beogradu. (str. 2-70, 187-192, 317-324, 535-545, 655-669)</w:t>
            </w:r>
          </w:p>
          <w:p w:rsidR="006C39C3" w:rsidRDefault="00C76AB2">
            <w:pPr>
              <w:widowControl w:val="0"/>
              <w:spacing w:before="1" w:line="240" w:lineRule="auto"/>
              <w:ind w:right="7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Haralambos, M., Holborn, M. (2002). </w:t>
            </w:r>
            <w:r>
              <w:rPr>
                <w:rFonts w:ascii="Times New Roman" w:eastAsia="Times New Roman" w:hAnsi="Times New Roman" w:cs="Times New Roman"/>
                <w:i/>
                <w:sz w:val="20"/>
                <w:szCs w:val="20"/>
              </w:rPr>
              <w:t>Sociologija – teme i perspektive</w:t>
            </w:r>
            <w:r>
              <w:rPr>
                <w:rFonts w:ascii="Times New Roman" w:eastAsia="Times New Roman" w:hAnsi="Times New Roman" w:cs="Times New Roman"/>
                <w:sz w:val="20"/>
                <w:szCs w:val="20"/>
              </w:rPr>
              <w:t>. Zagreb: Golden marketing. (777-794, 818-849)</w:t>
            </w:r>
          </w:p>
          <w:p w:rsidR="006C39C3" w:rsidRDefault="00C76AB2">
            <w:pPr>
              <w:widowControl w:val="0"/>
              <w:spacing w:before="1" w:line="240" w:lineRule="auto"/>
              <w:ind w:right="7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Marjanović, M., Markov, S. (2007). </w:t>
            </w:r>
            <w:r>
              <w:rPr>
                <w:rFonts w:ascii="Times New Roman" w:eastAsia="Times New Roman" w:hAnsi="Times New Roman" w:cs="Times New Roman"/>
                <w:i/>
                <w:sz w:val="20"/>
                <w:szCs w:val="20"/>
              </w:rPr>
              <w:t>Osnovi sociologije</w:t>
            </w:r>
            <w:r>
              <w:rPr>
                <w:rFonts w:ascii="Times New Roman" w:eastAsia="Times New Roman" w:hAnsi="Times New Roman" w:cs="Times New Roman"/>
                <w:sz w:val="20"/>
                <w:szCs w:val="20"/>
              </w:rPr>
              <w:t>. Novi Sad: Prirodno-matematički fakultet. (str. 92-154)</w:t>
            </w:r>
          </w:p>
          <w:p w:rsidR="006C39C3" w:rsidRDefault="00C76AB2">
            <w:pPr>
              <w:widowControl w:val="0"/>
              <w:spacing w:line="2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Marinković, D. (2017). </w:t>
            </w:r>
            <w:r>
              <w:rPr>
                <w:rFonts w:ascii="Times New Roman" w:eastAsia="Times New Roman" w:hAnsi="Times New Roman" w:cs="Times New Roman"/>
                <w:i/>
                <w:sz w:val="20"/>
                <w:szCs w:val="20"/>
              </w:rPr>
              <w:t>Uvod u sociologiju</w:t>
            </w:r>
            <w:r>
              <w:rPr>
                <w:rFonts w:ascii="Times New Roman" w:eastAsia="Times New Roman" w:hAnsi="Times New Roman" w:cs="Times New Roman"/>
                <w:sz w:val="20"/>
                <w:szCs w:val="20"/>
              </w:rPr>
              <w:t>. Novi Sad: Mediterran Publishing. (str. 13-68)</w:t>
            </w:r>
          </w:p>
        </w:tc>
      </w:tr>
      <w:tr w:rsidR="006C39C3">
        <w:trPr>
          <w:cantSplit/>
          <w:trHeight w:val="290"/>
          <w:tblHeader/>
          <w:jc w:val="center"/>
        </w:trPr>
        <w:tc>
          <w:tcPr>
            <w:tcW w:w="3019"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3000"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 2</w:t>
            </w:r>
          </w:p>
        </w:tc>
        <w:tc>
          <w:tcPr>
            <w:tcW w:w="3161"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1</w:t>
            </w:r>
          </w:p>
        </w:tc>
      </w:tr>
      <w:tr w:rsidR="006C39C3">
        <w:trPr>
          <w:cantSplit/>
          <w:trHeight w:val="580"/>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widowControl w:val="0"/>
              <w:spacing w:before="55"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Вербално-текстуална (читање и анализа научних текстова, монолошка метода, дијалошка метода, метода дискусије и дебате, писање и презентовање семинарских радова).</w:t>
            </w:r>
          </w:p>
        </w:tc>
      </w:tr>
      <w:tr w:rsidR="006C39C3">
        <w:trPr>
          <w:cantSplit/>
          <w:trHeight w:val="290"/>
          <w:tblHeader/>
          <w:jc w:val="center"/>
        </w:trPr>
        <w:tc>
          <w:tcPr>
            <w:tcW w:w="9180"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581"/>
          <w:tblHeader/>
          <w:jc w:val="center"/>
        </w:trPr>
        <w:tc>
          <w:tcPr>
            <w:tcW w:w="3019"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before="145"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88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val="0"/>
              <w:spacing w:line="22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c>
          <w:tcPr>
            <w:tcW w:w="3065"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before="145"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Завршни испит</w:t>
            </w:r>
          </w:p>
        </w:tc>
        <w:tc>
          <w:tcPr>
            <w:tcW w:w="1212"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before="1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90"/>
          <w:tblHeader/>
          <w:jc w:val="center"/>
        </w:trPr>
        <w:tc>
          <w:tcPr>
            <w:tcW w:w="3019"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884"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065"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12"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ind w:left="105"/>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C39C3">
        <w:trPr>
          <w:cantSplit/>
          <w:trHeight w:val="290"/>
          <w:tblHeader/>
          <w:jc w:val="center"/>
        </w:trPr>
        <w:tc>
          <w:tcPr>
            <w:tcW w:w="3019"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884"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065"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испт</w:t>
            </w:r>
          </w:p>
        </w:tc>
        <w:tc>
          <w:tcPr>
            <w:tcW w:w="1212"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ind w:left="105"/>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r>
      <w:tr w:rsidR="006C39C3">
        <w:trPr>
          <w:cantSplit/>
          <w:trHeight w:val="290"/>
          <w:tblHeader/>
          <w:jc w:val="center"/>
        </w:trPr>
        <w:tc>
          <w:tcPr>
            <w:tcW w:w="3019"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884"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065"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ind w:left="106"/>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212" w:type="dxa"/>
            <w:tcBorders>
              <w:top w:val="single" w:sz="4" w:space="0" w:color="000000"/>
              <w:left w:val="single" w:sz="4" w:space="0" w:color="000000"/>
              <w:bottom w:val="single" w:sz="4" w:space="0" w:color="000000"/>
              <w:right w:val="single" w:sz="4" w:space="0" w:color="000000"/>
            </w:tcBorders>
          </w:tcPr>
          <w:p w:rsidR="006C39C3" w:rsidRDefault="006C39C3">
            <w:pPr>
              <w:widowControl w:val="0"/>
              <w:spacing w:line="240" w:lineRule="auto"/>
              <w:rPr>
                <w:rFonts w:ascii="Times New Roman" w:eastAsia="Times New Roman" w:hAnsi="Times New Roman" w:cs="Times New Roman"/>
                <w:sz w:val="18"/>
                <w:szCs w:val="18"/>
              </w:rPr>
            </w:pPr>
          </w:p>
        </w:tc>
      </w:tr>
      <w:tr w:rsidR="006C39C3">
        <w:trPr>
          <w:cantSplit/>
          <w:trHeight w:val="290"/>
          <w:tblHeader/>
          <w:jc w:val="center"/>
        </w:trPr>
        <w:tc>
          <w:tcPr>
            <w:tcW w:w="3019"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884"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065" w:type="dxa"/>
            <w:gridSpan w:val="2"/>
            <w:tcBorders>
              <w:top w:val="single" w:sz="4" w:space="0" w:color="000000"/>
              <w:left w:val="single" w:sz="4" w:space="0" w:color="000000"/>
              <w:bottom w:val="single" w:sz="4" w:space="0" w:color="000000"/>
              <w:right w:val="single" w:sz="4" w:space="0" w:color="000000"/>
            </w:tcBorders>
          </w:tcPr>
          <w:p w:rsidR="006C39C3" w:rsidRDefault="006C39C3">
            <w:pPr>
              <w:widowControl w:val="0"/>
              <w:spacing w:line="240" w:lineRule="auto"/>
              <w:rPr>
                <w:rFonts w:ascii="Times New Roman" w:eastAsia="Times New Roman" w:hAnsi="Times New Roman" w:cs="Times New Roman"/>
                <w:sz w:val="18"/>
                <w:szCs w:val="18"/>
              </w:rPr>
            </w:pPr>
          </w:p>
        </w:tc>
        <w:tc>
          <w:tcPr>
            <w:tcW w:w="1212" w:type="dxa"/>
            <w:tcBorders>
              <w:top w:val="single" w:sz="4" w:space="0" w:color="000000"/>
              <w:left w:val="single" w:sz="4" w:space="0" w:color="000000"/>
              <w:bottom w:val="single" w:sz="4" w:space="0" w:color="000000"/>
              <w:right w:val="single" w:sz="4" w:space="0" w:color="000000"/>
            </w:tcBorders>
          </w:tcPr>
          <w:p w:rsidR="006C39C3" w:rsidRDefault="006C39C3">
            <w:pPr>
              <w:widowControl w:val="0"/>
              <w:spacing w:line="240" w:lineRule="auto"/>
              <w:rPr>
                <w:rFonts w:ascii="Times New Roman" w:eastAsia="Times New Roman" w:hAnsi="Times New Roman" w:cs="Times New Roman"/>
                <w:sz w:val="18"/>
                <w:szCs w:val="18"/>
              </w:rPr>
            </w:pPr>
          </w:p>
        </w:tc>
      </w:tr>
    </w:tbl>
    <w:p w:rsidR="006C39C3" w:rsidRDefault="006C39C3"/>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8500C7" w:rsidRPr="008500C7" w:rsidRDefault="008500C7" w:rsidP="008500C7">
      <w:pPr>
        <w:spacing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tblPr>
      <w:tblGrid>
        <w:gridCol w:w="4449"/>
        <w:gridCol w:w="1784"/>
        <w:gridCol w:w="577"/>
        <w:gridCol w:w="577"/>
        <w:gridCol w:w="1872"/>
      </w:tblGrid>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D672D1" w:rsidRDefault="008500C7" w:rsidP="008500C7">
            <w:pPr>
              <w:spacing w:after="60" w:line="227" w:lineRule="atLeast"/>
              <w:rPr>
                <w:rFonts w:ascii="Times New Roman" w:eastAsia="Times New Roman" w:hAnsi="Times New Roman" w:cs="Times New Roman"/>
                <w:sz w:val="24"/>
                <w:szCs w:val="24"/>
              </w:rPr>
            </w:pPr>
            <w:r w:rsidRPr="008500C7">
              <w:rPr>
                <w:rFonts w:ascii="Times New Roman" w:eastAsia="Times New Roman" w:hAnsi="Times New Roman" w:cs="Times New Roman"/>
                <w:b/>
                <w:bCs/>
                <w:color w:val="000000"/>
                <w:sz w:val="20"/>
                <w:szCs w:val="20"/>
                <w:lang w:val="sr-Latn-CS"/>
              </w:rPr>
              <w:lastRenderedPageBreak/>
              <w:t xml:space="preserve">Студијски програм : </w:t>
            </w:r>
            <w:r w:rsidR="00D672D1">
              <w:rPr>
                <w:rFonts w:ascii="Times New Roman" w:eastAsia="Times New Roman" w:hAnsi="Times New Roman" w:cs="Times New Roman"/>
                <w:b/>
                <w:bCs/>
                <w:color w:val="000000"/>
                <w:sz w:val="20"/>
                <w:szCs w:val="20"/>
              </w:rPr>
              <w:t>ОУЧ ОВА</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 xml:space="preserve">Назив предмета: </w:t>
            </w:r>
            <w:bookmarkStart w:id="29" w:name="engleski1"/>
            <w:r w:rsidRPr="008500C7">
              <w:rPr>
                <w:rFonts w:ascii="Times New Roman" w:eastAsia="Times New Roman" w:hAnsi="Times New Roman" w:cs="Times New Roman"/>
                <w:b/>
                <w:bCs/>
                <w:color w:val="000000"/>
                <w:sz w:val="20"/>
                <w:szCs w:val="20"/>
                <w:lang w:val="sr-Latn-CS"/>
              </w:rPr>
              <w:t>Енглески језик 1</w:t>
            </w:r>
            <w:bookmarkEnd w:id="29"/>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D672D1" w:rsidP="008500C7">
            <w:pPr>
              <w:spacing w:after="60" w:line="227" w:lineRule="atLeast"/>
              <w:rPr>
                <w:rFonts w:ascii="Times New Roman" w:eastAsia="Times New Roman" w:hAnsi="Times New Roman" w:cs="Times New Roman"/>
                <w:sz w:val="24"/>
                <w:szCs w:val="24"/>
                <w:lang w:val="sr-Latn-CS"/>
              </w:rPr>
            </w:pPr>
            <w:r>
              <w:rPr>
                <w:rFonts w:ascii="Times New Roman" w:eastAsia="Times New Roman" w:hAnsi="Times New Roman" w:cs="Times New Roman"/>
                <w:b/>
                <w:bCs/>
                <w:color w:val="000000"/>
                <w:sz w:val="20"/>
                <w:szCs w:val="20"/>
                <w:lang w:val="sr-Latn-CS"/>
              </w:rPr>
              <w:t xml:space="preserve">Наставник/наставници: </w:t>
            </w:r>
            <w:r w:rsidR="008500C7" w:rsidRPr="008500C7">
              <w:rPr>
                <w:rFonts w:ascii="Times New Roman" w:eastAsia="Times New Roman" w:hAnsi="Times New Roman" w:cs="Times New Roman"/>
                <w:b/>
                <w:bCs/>
                <w:color w:val="000000"/>
                <w:sz w:val="20"/>
                <w:szCs w:val="20"/>
                <w:lang w:val="sr-Latn-CS"/>
              </w:rPr>
              <w:t xml:space="preserve"> Јелена Биљетина</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Статус предмета: обавезан</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Број ЕСПБ: 3</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Услов:</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40" w:lineRule="auto"/>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Циљ предмета</w:t>
            </w:r>
          </w:p>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 xml:space="preserve">Оспособити студенте за разумевање говорног и писаног дискурса и самостално писмено и усмено изражавање у оквиру Б1 </w:t>
            </w:r>
            <w:r w:rsidRPr="008500C7">
              <w:rPr>
                <w:rFonts w:ascii="Times New Roman" w:eastAsia="Times New Roman" w:hAnsi="Times New Roman" w:cs="Times New Roman"/>
                <w:i/>
                <w:iCs/>
                <w:color w:val="000000"/>
                <w:sz w:val="20"/>
                <w:szCs w:val="20"/>
                <w:lang w:val="sr-Latn-CS"/>
              </w:rPr>
              <w:t>Заједничког европског оквира компетенција за језике.</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40" w:lineRule="auto"/>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Исход предмета </w:t>
            </w:r>
          </w:p>
          <w:p w:rsidR="008500C7" w:rsidRPr="008500C7" w:rsidRDefault="008500C7" w:rsidP="008500C7">
            <w:pPr>
              <w:spacing w:before="53" w:line="227" w:lineRule="atLeast"/>
              <w:ind w:left="107" w:right="796"/>
              <w:jc w:val="both"/>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Разумевање и употреба реченица и уобичајених израза у вези са обрађеним областима (учење језика, терминологија раног детињства, дисциплина на часу, карактеристике учитеља/васпитача, насиље у школи, живот у дому, учење). Студенти треба да су оспособљени да комуницирају, размењујући једноставне информације и да могу, користећи усвојену терминологију, да опишу околину, ствари и појаве од значаја за струку.</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40" w:lineRule="auto"/>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Садржај предмета</w:t>
            </w:r>
          </w:p>
          <w:p w:rsidR="008500C7" w:rsidRPr="008500C7" w:rsidRDefault="008500C7" w:rsidP="008500C7">
            <w:pPr>
              <w:spacing w:after="60" w:line="240" w:lineRule="auto"/>
              <w:jc w:val="both"/>
              <w:rPr>
                <w:rFonts w:ascii="Times New Roman" w:eastAsia="Times New Roman" w:hAnsi="Times New Roman" w:cs="Times New Roman"/>
                <w:sz w:val="24"/>
                <w:szCs w:val="24"/>
                <w:lang w:val="sr-Latn-CS"/>
              </w:rPr>
            </w:pPr>
            <w:r w:rsidRPr="008500C7">
              <w:rPr>
                <w:rFonts w:ascii="Times New Roman" w:eastAsia="Times New Roman" w:hAnsi="Times New Roman" w:cs="Times New Roman"/>
                <w:i/>
                <w:iCs/>
                <w:color w:val="000000"/>
                <w:sz w:val="20"/>
                <w:szCs w:val="20"/>
                <w:lang w:val="sr-Latn-CS"/>
              </w:rPr>
              <w:t>Теоријска настава: Тематцке целине</w:t>
            </w:r>
            <w:r w:rsidRPr="008500C7">
              <w:rPr>
                <w:rFonts w:ascii="Times New Roman" w:eastAsia="Times New Roman" w:hAnsi="Times New Roman" w:cs="Times New Roman"/>
                <w:color w:val="000000"/>
                <w:sz w:val="20"/>
                <w:szCs w:val="20"/>
                <w:lang w:val="sr-Latn-CS"/>
              </w:rPr>
              <w:t>: поред општих тема, попут учења страног језика и учења у условима пандемије,</w:t>
            </w:r>
            <w:r w:rsidRPr="008500C7">
              <w:rPr>
                <w:rFonts w:ascii="Times New Roman" w:eastAsia="Times New Roman" w:hAnsi="Times New Roman" w:cs="Times New Roman"/>
                <w:i/>
                <w:iCs/>
                <w:color w:val="000000"/>
                <w:sz w:val="20"/>
                <w:szCs w:val="20"/>
                <w:lang w:val="sr-Latn-CS"/>
              </w:rPr>
              <w:t xml:space="preserve"> </w:t>
            </w:r>
            <w:r w:rsidRPr="008500C7">
              <w:rPr>
                <w:rFonts w:ascii="Times New Roman" w:eastAsia="Times New Roman" w:hAnsi="Times New Roman" w:cs="Times New Roman"/>
                <w:color w:val="000000"/>
                <w:sz w:val="20"/>
                <w:szCs w:val="20"/>
                <w:lang w:val="sr-Latn-CS"/>
              </w:rPr>
              <w:t>уводе се и обрађују теме из струке које су од значаја за професију студената.</w:t>
            </w:r>
          </w:p>
          <w:p w:rsidR="008500C7" w:rsidRPr="008500C7" w:rsidRDefault="008500C7" w:rsidP="008500C7">
            <w:pPr>
              <w:spacing w:after="60" w:line="240" w:lineRule="auto"/>
              <w:jc w:val="both"/>
              <w:rPr>
                <w:rFonts w:ascii="Times New Roman" w:eastAsia="Times New Roman" w:hAnsi="Times New Roman" w:cs="Times New Roman"/>
                <w:sz w:val="24"/>
                <w:szCs w:val="24"/>
                <w:lang w:val="sr-Latn-CS"/>
              </w:rPr>
            </w:pPr>
            <w:r w:rsidRPr="008500C7">
              <w:rPr>
                <w:rFonts w:ascii="Times New Roman" w:eastAsia="Times New Roman" w:hAnsi="Times New Roman" w:cs="Times New Roman"/>
                <w:i/>
                <w:iCs/>
                <w:color w:val="000000"/>
                <w:sz w:val="20"/>
                <w:szCs w:val="20"/>
                <w:lang w:val="sr-Latn-CS"/>
              </w:rPr>
              <w:t xml:space="preserve">Граматичка грађа: </w:t>
            </w:r>
            <w:r w:rsidRPr="008500C7">
              <w:rPr>
                <w:rFonts w:ascii="Times New Roman" w:eastAsia="Times New Roman" w:hAnsi="Times New Roman" w:cs="Times New Roman"/>
                <w:color w:val="000000"/>
                <w:sz w:val="20"/>
                <w:szCs w:val="20"/>
                <w:lang w:val="sr-Latn-CS"/>
              </w:rPr>
              <w:t>систематизација, проширивање знања и њихова практична примена. Граматичке јединице су у функцији текста и вежби слушања.</w:t>
            </w:r>
          </w:p>
          <w:p w:rsidR="008500C7" w:rsidRPr="008500C7" w:rsidRDefault="008500C7" w:rsidP="008500C7">
            <w:pPr>
              <w:spacing w:after="60" w:line="240" w:lineRule="auto"/>
              <w:jc w:val="both"/>
              <w:rPr>
                <w:rFonts w:ascii="Times New Roman" w:eastAsia="Times New Roman" w:hAnsi="Times New Roman" w:cs="Times New Roman"/>
                <w:sz w:val="24"/>
                <w:szCs w:val="24"/>
                <w:lang w:val="sr-Latn-CS"/>
              </w:rPr>
            </w:pPr>
            <w:r w:rsidRPr="008500C7">
              <w:rPr>
                <w:rFonts w:ascii="Times New Roman" w:eastAsia="Times New Roman" w:hAnsi="Times New Roman" w:cs="Times New Roman"/>
                <w:i/>
                <w:iCs/>
                <w:color w:val="000000"/>
                <w:sz w:val="20"/>
                <w:szCs w:val="20"/>
                <w:lang w:val="sr-Latn-CS"/>
              </w:rPr>
              <w:t>Лексичка грађа</w:t>
            </w:r>
            <w:r w:rsidRPr="008500C7">
              <w:rPr>
                <w:rFonts w:ascii="Times New Roman" w:eastAsia="Times New Roman" w:hAnsi="Times New Roman" w:cs="Times New Roman"/>
                <w:color w:val="000000"/>
                <w:sz w:val="20"/>
                <w:szCs w:val="20"/>
                <w:lang w:val="sr-Latn-CS"/>
              </w:rPr>
              <w:t>: богаћење вокабулара из области школства и образовања, као и студентског живота.</w:t>
            </w:r>
          </w:p>
          <w:p w:rsidR="008500C7" w:rsidRPr="008500C7" w:rsidRDefault="008500C7" w:rsidP="008500C7">
            <w:pPr>
              <w:spacing w:after="60" w:line="227" w:lineRule="atLeast"/>
              <w:jc w:val="both"/>
              <w:rPr>
                <w:rFonts w:ascii="Times New Roman" w:eastAsia="Times New Roman" w:hAnsi="Times New Roman" w:cs="Times New Roman"/>
                <w:sz w:val="24"/>
                <w:szCs w:val="24"/>
                <w:lang w:val="sr-Latn-CS"/>
              </w:rPr>
            </w:pPr>
            <w:r w:rsidRPr="008500C7">
              <w:rPr>
                <w:rFonts w:ascii="Times New Roman" w:eastAsia="Times New Roman" w:hAnsi="Times New Roman" w:cs="Times New Roman"/>
                <w:i/>
                <w:iCs/>
                <w:color w:val="000000"/>
                <w:sz w:val="20"/>
                <w:szCs w:val="20"/>
                <w:lang w:val="sr-Latn-CS"/>
              </w:rPr>
              <w:t xml:space="preserve">Практична настава:  Комуникативне јединице: </w:t>
            </w:r>
            <w:r w:rsidRPr="008500C7">
              <w:rPr>
                <w:rFonts w:ascii="Times New Roman" w:eastAsia="Times New Roman" w:hAnsi="Times New Roman" w:cs="Times New Roman"/>
                <w:color w:val="000000"/>
                <w:sz w:val="20"/>
                <w:szCs w:val="20"/>
                <w:lang w:val="sr-Latn-CS"/>
              </w:rPr>
              <w:t>усвајање комуникативних јединица из домена понашања и решавања страхова, сукоба  и проблема у вртићу/школи, као и комуникативних јединица из домена живота студената (припрема испита, живот у студентском дому), вођење разговора, изражавање мишљења и ставова, писмена комуникација.</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40" w:lineRule="auto"/>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Литература </w:t>
            </w:r>
          </w:p>
          <w:p w:rsidR="008500C7" w:rsidRPr="008500C7" w:rsidRDefault="008500C7" w:rsidP="00CE3512">
            <w:pPr>
              <w:numPr>
                <w:ilvl w:val="0"/>
                <w:numId w:val="43"/>
              </w:numPr>
              <w:spacing w:line="240" w:lineRule="auto"/>
              <w:textAlignment w:val="baseline"/>
              <w:rPr>
                <w:rFonts w:ascii="Times New Roman" w:eastAsia="Times New Roman" w:hAnsi="Times New Roman" w:cs="Times New Roman"/>
                <w:color w:val="000000"/>
                <w:sz w:val="20"/>
                <w:szCs w:val="20"/>
                <w:lang w:val="sr-Latn-CS"/>
              </w:rPr>
            </w:pPr>
            <w:r w:rsidRPr="008500C7">
              <w:rPr>
                <w:rFonts w:ascii="Times New Roman" w:eastAsia="Times New Roman" w:hAnsi="Times New Roman" w:cs="Times New Roman"/>
                <w:color w:val="000000"/>
                <w:sz w:val="20"/>
                <w:szCs w:val="20"/>
                <w:lang w:val="sr-Latn-CS"/>
              </w:rPr>
              <w:t>Miškeljin  &amp; Biljetina, 2021.  English for Students of Education. 1st year. Textbook. Sombor: Pedagoški fakultet.</w:t>
            </w:r>
          </w:p>
          <w:p w:rsidR="008500C7" w:rsidRPr="008500C7" w:rsidRDefault="008500C7" w:rsidP="00CE3512">
            <w:pPr>
              <w:numPr>
                <w:ilvl w:val="0"/>
                <w:numId w:val="43"/>
              </w:numPr>
              <w:spacing w:line="240" w:lineRule="auto"/>
              <w:textAlignment w:val="baseline"/>
              <w:rPr>
                <w:rFonts w:ascii="Times New Roman" w:eastAsia="Times New Roman" w:hAnsi="Times New Roman" w:cs="Times New Roman"/>
                <w:color w:val="000000"/>
                <w:sz w:val="20"/>
                <w:szCs w:val="20"/>
                <w:lang w:val="sr-Latn-CS"/>
              </w:rPr>
            </w:pPr>
            <w:r w:rsidRPr="008500C7">
              <w:rPr>
                <w:rFonts w:ascii="Times New Roman" w:eastAsia="Times New Roman" w:hAnsi="Times New Roman" w:cs="Times New Roman"/>
                <w:color w:val="000000"/>
                <w:sz w:val="20"/>
                <w:szCs w:val="20"/>
                <w:lang w:val="sr-Latn-CS"/>
              </w:rPr>
              <w:t>Murphy, R. 2019. English Grammar in Use. Intermediate. 5th edition. Cambridge: CUP. (стр. 2-37, 52-81, 84-101)</w:t>
            </w:r>
          </w:p>
          <w:p w:rsidR="008500C7" w:rsidRPr="008500C7" w:rsidRDefault="008500C7" w:rsidP="00CE3512">
            <w:pPr>
              <w:numPr>
                <w:ilvl w:val="0"/>
                <w:numId w:val="43"/>
              </w:numPr>
              <w:spacing w:line="240" w:lineRule="auto"/>
              <w:textAlignment w:val="baseline"/>
              <w:rPr>
                <w:rFonts w:ascii="Times New Roman" w:eastAsia="Times New Roman" w:hAnsi="Times New Roman" w:cs="Times New Roman"/>
                <w:color w:val="000000"/>
                <w:sz w:val="20"/>
                <w:szCs w:val="20"/>
                <w:lang w:val="sr-Latn-CS"/>
              </w:rPr>
            </w:pPr>
            <w:r w:rsidRPr="008500C7">
              <w:rPr>
                <w:rFonts w:ascii="Times New Roman" w:eastAsia="Times New Roman" w:hAnsi="Times New Roman" w:cs="Times New Roman"/>
                <w:color w:val="000000"/>
                <w:sz w:val="20"/>
                <w:szCs w:val="20"/>
                <w:lang w:val="sr-Latn-CS"/>
              </w:rPr>
              <w:t>Oxford English-Serbian Student’s Dictionary</w:t>
            </w:r>
            <w:r w:rsidRPr="008500C7">
              <w:rPr>
                <w:rFonts w:ascii="Times New Roman" w:eastAsia="Times New Roman" w:hAnsi="Times New Roman" w:cs="Times New Roman"/>
                <w:i/>
                <w:iCs/>
                <w:color w:val="000000"/>
                <w:sz w:val="20"/>
                <w:szCs w:val="20"/>
                <w:lang w:val="sr-Latn-CS"/>
              </w:rPr>
              <w:t xml:space="preserve"> . </w:t>
            </w:r>
            <w:r w:rsidRPr="008500C7">
              <w:rPr>
                <w:rFonts w:ascii="Times New Roman" w:eastAsia="Times New Roman" w:hAnsi="Times New Roman" w:cs="Times New Roman"/>
                <w:color w:val="000000"/>
                <w:sz w:val="20"/>
                <w:szCs w:val="20"/>
                <w:lang w:val="sr-Latn-CS"/>
              </w:rPr>
              <w:t>(2015). Oxford: OUP.</w:t>
            </w:r>
          </w:p>
          <w:p w:rsidR="008500C7" w:rsidRPr="008500C7" w:rsidRDefault="008500C7" w:rsidP="00CE3512">
            <w:pPr>
              <w:numPr>
                <w:ilvl w:val="0"/>
                <w:numId w:val="43"/>
              </w:numPr>
              <w:spacing w:line="240" w:lineRule="auto"/>
              <w:textAlignment w:val="baseline"/>
              <w:rPr>
                <w:rFonts w:ascii="Times New Roman" w:eastAsia="Times New Roman" w:hAnsi="Times New Roman" w:cs="Times New Roman"/>
                <w:color w:val="000000"/>
                <w:sz w:val="20"/>
                <w:szCs w:val="20"/>
                <w:lang w:val="sr-Latn-CS"/>
              </w:rPr>
            </w:pPr>
            <w:r w:rsidRPr="008500C7">
              <w:rPr>
                <w:rFonts w:ascii="Times New Roman" w:eastAsia="Times New Roman" w:hAnsi="Times New Roman" w:cs="Times New Roman"/>
                <w:color w:val="000000"/>
                <w:sz w:val="20"/>
                <w:szCs w:val="20"/>
                <w:lang w:val="sr-Latn-CS"/>
              </w:rPr>
              <w:t>Prćić et al. 2022. Srpski rečnik novijih anglicizama. Novi Sad: Filozofski fakultet.</w:t>
            </w:r>
          </w:p>
          <w:p w:rsidR="008500C7" w:rsidRPr="008500C7" w:rsidRDefault="008500C7" w:rsidP="00CE3512">
            <w:pPr>
              <w:numPr>
                <w:ilvl w:val="0"/>
                <w:numId w:val="43"/>
              </w:numPr>
              <w:spacing w:line="240" w:lineRule="auto"/>
              <w:textAlignment w:val="baseline"/>
              <w:rPr>
                <w:rFonts w:ascii="Times New Roman" w:eastAsia="Times New Roman" w:hAnsi="Times New Roman" w:cs="Times New Roman"/>
                <w:color w:val="000000"/>
                <w:sz w:val="20"/>
                <w:szCs w:val="20"/>
                <w:lang w:val="sr-Latn-CS"/>
              </w:rPr>
            </w:pPr>
            <w:r w:rsidRPr="008500C7">
              <w:rPr>
                <w:rFonts w:ascii="Times New Roman" w:eastAsia="Times New Roman" w:hAnsi="Times New Roman" w:cs="Times New Roman"/>
                <w:color w:val="000000"/>
                <w:sz w:val="20"/>
                <w:szCs w:val="20"/>
                <w:lang w:val="sr-Latn-CS"/>
              </w:rPr>
              <w:t>Redman, S. 2017. English Vocabulary in Use. Pre-intermediate &amp; Intermediate. Cambridge: CUP. (стр. 8-15, 76-80, 114-117, 136-145, 168-175)</w:t>
            </w:r>
          </w:p>
          <w:p w:rsidR="008500C7" w:rsidRPr="008500C7" w:rsidRDefault="008500C7" w:rsidP="00CE3512">
            <w:pPr>
              <w:numPr>
                <w:ilvl w:val="0"/>
                <w:numId w:val="43"/>
              </w:numPr>
              <w:spacing w:line="240" w:lineRule="auto"/>
              <w:textAlignment w:val="baseline"/>
              <w:rPr>
                <w:rFonts w:ascii="Times New Roman" w:eastAsia="Times New Roman" w:hAnsi="Times New Roman" w:cs="Times New Roman"/>
                <w:color w:val="000000"/>
                <w:sz w:val="20"/>
                <w:szCs w:val="20"/>
                <w:lang w:val="sr-Latn-CS"/>
              </w:rPr>
            </w:pPr>
            <w:r w:rsidRPr="008500C7">
              <w:rPr>
                <w:rFonts w:ascii="Times New Roman" w:eastAsia="Times New Roman" w:hAnsi="Times New Roman" w:cs="Times New Roman"/>
                <w:color w:val="000000"/>
                <w:sz w:val="20"/>
                <w:szCs w:val="20"/>
                <w:lang w:val="sr-Latn-CS"/>
              </w:rPr>
              <w:t>Hlebec (2012). Standardni englesko-srpski. Beograd: Zavod za udžbenike</w:t>
            </w:r>
          </w:p>
          <w:p w:rsidR="008500C7" w:rsidRPr="008500C7" w:rsidRDefault="008500C7" w:rsidP="00CE3512">
            <w:pPr>
              <w:numPr>
                <w:ilvl w:val="0"/>
                <w:numId w:val="43"/>
              </w:numPr>
              <w:spacing w:after="60" w:line="240" w:lineRule="auto"/>
              <w:textAlignment w:val="baseline"/>
              <w:rPr>
                <w:rFonts w:ascii="Times New Roman" w:eastAsia="Times New Roman" w:hAnsi="Times New Roman" w:cs="Times New Roman"/>
                <w:color w:val="000000"/>
                <w:sz w:val="20"/>
                <w:szCs w:val="20"/>
                <w:lang w:val="sr-Latn-CS"/>
              </w:rPr>
            </w:pPr>
            <w:r w:rsidRPr="008500C7">
              <w:rPr>
                <w:rFonts w:ascii="Times New Roman" w:eastAsia="Times New Roman" w:hAnsi="Times New Roman" w:cs="Times New Roman"/>
                <w:color w:val="000000"/>
                <w:sz w:val="20"/>
                <w:szCs w:val="20"/>
                <w:lang w:val="sr-Latn-CS"/>
              </w:rPr>
              <w:t>Hlebec, (2003). Standardni srpsko-engleski.</w:t>
            </w:r>
            <w:r w:rsidRPr="008500C7">
              <w:rPr>
                <w:rFonts w:ascii="Times New Roman" w:eastAsia="Times New Roman" w:hAnsi="Times New Roman" w:cs="Times New Roman"/>
                <w:i/>
                <w:iCs/>
                <w:color w:val="000000"/>
                <w:sz w:val="20"/>
                <w:szCs w:val="20"/>
                <w:lang w:val="sr-Latn-CS"/>
              </w:rPr>
              <w:t xml:space="preserve"> </w:t>
            </w:r>
            <w:r w:rsidRPr="008500C7">
              <w:rPr>
                <w:rFonts w:ascii="Times New Roman" w:eastAsia="Times New Roman" w:hAnsi="Times New Roman" w:cs="Times New Roman"/>
                <w:color w:val="000000"/>
                <w:sz w:val="20"/>
                <w:szCs w:val="20"/>
                <w:lang w:val="sr-Latn-CS"/>
              </w:rPr>
              <w:t> Beograd: Zavod za udžbenike</w:t>
            </w:r>
          </w:p>
        </w:tc>
      </w:tr>
      <w:tr w:rsidR="008500C7" w:rsidRPr="008500C7" w:rsidTr="008500C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7F2E2C" w:rsidRDefault="008500C7" w:rsidP="008500C7">
            <w:pPr>
              <w:spacing w:after="60" w:line="227" w:lineRule="atLeast"/>
              <w:rPr>
                <w:rFonts w:ascii="Times New Roman" w:eastAsia="Times New Roman" w:hAnsi="Times New Roman" w:cs="Times New Roman"/>
                <w:sz w:val="24"/>
                <w:szCs w:val="24"/>
              </w:rPr>
            </w:pPr>
            <w:r w:rsidRPr="008500C7">
              <w:rPr>
                <w:rFonts w:ascii="Times New Roman" w:eastAsia="Times New Roman" w:hAnsi="Times New Roman" w:cs="Times New Roman"/>
                <w:b/>
                <w:bCs/>
                <w:color w:val="000000"/>
                <w:sz w:val="20"/>
                <w:szCs w:val="20"/>
                <w:lang w:val="sr-Latn-CS"/>
              </w:rPr>
              <w:t>Теоријска настава:</w:t>
            </w:r>
            <w:r w:rsidR="007F2E2C">
              <w:rPr>
                <w:rFonts w:ascii="Times New Roman" w:eastAsia="Times New Roman" w:hAnsi="Times New Roman" w:cs="Times New Roman"/>
                <w:b/>
                <w:bCs/>
                <w:color w:val="000000"/>
                <w:sz w:val="20"/>
                <w:szCs w:val="20"/>
              </w:rPr>
              <w:t xml:space="preserve">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7F2E2C" w:rsidRDefault="008500C7" w:rsidP="008500C7">
            <w:pPr>
              <w:spacing w:after="60" w:line="227" w:lineRule="atLeast"/>
              <w:rPr>
                <w:rFonts w:ascii="Times New Roman" w:eastAsia="Times New Roman" w:hAnsi="Times New Roman" w:cs="Times New Roman"/>
                <w:sz w:val="24"/>
                <w:szCs w:val="24"/>
              </w:rPr>
            </w:pPr>
            <w:r w:rsidRPr="008500C7">
              <w:rPr>
                <w:rFonts w:ascii="Times New Roman" w:eastAsia="Times New Roman" w:hAnsi="Times New Roman" w:cs="Times New Roman"/>
                <w:b/>
                <w:bCs/>
                <w:color w:val="000000"/>
                <w:sz w:val="20"/>
                <w:szCs w:val="20"/>
                <w:lang w:val="sr-Latn-CS"/>
              </w:rPr>
              <w:t>Практична настава:</w:t>
            </w:r>
            <w:r w:rsidR="007F2E2C">
              <w:rPr>
                <w:rFonts w:ascii="Times New Roman" w:eastAsia="Times New Roman" w:hAnsi="Times New Roman" w:cs="Times New Roman"/>
                <w:b/>
                <w:bCs/>
                <w:color w:val="000000"/>
                <w:sz w:val="20"/>
                <w:szCs w:val="20"/>
              </w:rPr>
              <w:t xml:space="preserve"> 1</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40" w:lineRule="auto"/>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Методе извођења наставе</w:t>
            </w:r>
          </w:p>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Монолошка (предавање, описивање, образлагање), дијалошка (слободан, катехетички и хеуристички разговор), индуктивна, демонстративна, рад на тексту, писани радови ученика.</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Оцена  знања (максимални број поена 100)</w:t>
            </w:r>
          </w:p>
        </w:tc>
      </w:tr>
      <w:tr w:rsidR="008500C7" w:rsidRPr="008500C7" w:rsidTr="008500C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40" w:lineRule="auto"/>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поена</w:t>
            </w:r>
          </w:p>
          <w:p w:rsidR="008500C7" w:rsidRPr="008500C7" w:rsidRDefault="008500C7" w:rsidP="008500C7">
            <w:pPr>
              <w:spacing w:line="227" w:lineRule="atLeast"/>
              <w:rPr>
                <w:rFonts w:ascii="Times New Roman" w:eastAsia="Times New Roman" w:hAnsi="Times New Roman" w:cs="Times New Roman"/>
                <w:sz w:val="24"/>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b/>
                <w:bCs/>
                <w:color w:val="000000"/>
                <w:sz w:val="20"/>
                <w:szCs w:val="2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поена</w:t>
            </w:r>
          </w:p>
        </w:tc>
      </w:tr>
      <w:tr w:rsidR="008500C7" w:rsidRPr="008500C7" w:rsidTr="008500C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jc w:val="center"/>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jc w:val="center"/>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50</w:t>
            </w:r>
          </w:p>
        </w:tc>
      </w:tr>
      <w:tr w:rsidR="008500C7" w:rsidRPr="008500C7" w:rsidTr="008500C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line="240" w:lineRule="auto"/>
              <w:rPr>
                <w:rFonts w:ascii="Times New Roman" w:eastAsia="Times New Roman" w:hAnsi="Times New Roman" w:cs="Times New Roman"/>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jc w:val="center"/>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10</w:t>
            </w:r>
          </w:p>
        </w:tc>
      </w:tr>
      <w:tr w:rsidR="008500C7" w:rsidRPr="008500C7" w:rsidTr="008500C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jc w:val="center"/>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line="240" w:lineRule="auto"/>
              <w:rPr>
                <w:rFonts w:ascii="Times New Roman" w:eastAsia="Times New Roman" w:hAnsi="Times New Roman" w:cs="Times New Roman"/>
                <w:szCs w:val="24"/>
                <w:lang w:val="sr-Latn-CS"/>
              </w:rPr>
            </w:pPr>
          </w:p>
        </w:tc>
      </w:tr>
      <w:tr w:rsidR="008500C7" w:rsidRPr="008500C7" w:rsidTr="008500C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jc w:val="center"/>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line="240" w:lineRule="auto"/>
              <w:rPr>
                <w:rFonts w:ascii="Times New Roman" w:eastAsia="Times New Roman" w:hAnsi="Times New Roman" w:cs="Times New Roman"/>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line="240" w:lineRule="auto"/>
              <w:rPr>
                <w:rFonts w:ascii="Times New Roman" w:eastAsia="Times New Roman" w:hAnsi="Times New Roman" w:cs="Times New Roman"/>
                <w:szCs w:val="24"/>
                <w:lang w:val="sr-Latn-CS"/>
              </w:rPr>
            </w:pP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8500C7" w:rsidRPr="008500C7" w:rsidTr="008500C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00C7" w:rsidRPr="008500C7" w:rsidRDefault="008500C7" w:rsidP="008500C7">
            <w:pPr>
              <w:spacing w:after="60" w:line="227" w:lineRule="atLeast"/>
              <w:rPr>
                <w:rFonts w:ascii="Times New Roman" w:eastAsia="Times New Roman" w:hAnsi="Times New Roman" w:cs="Times New Roman"/>
                <w:sz w:val="24"/>
                <w:szCs w:val="24"/>
                <w:lang w:val="sr-Latn-CS"/>
              </w:rPr>
            </w:pPr>
            <w:r w:rsidRPr="008500C7">
              <w:rPr>
                <w:rFonts w:ascii="Times New Roman" w:eastAsia="Times New Roman" w:hAnsi="Times New Roman" w:cs="Times New Roman"/>
                <w:color w:val="000000"/>
                <w:sz w:val="20"/>
                <w:szCs w:val="20"/>
                <w:lang w:val="sr-Latn-CS"/>
              </w:rPr>
              <w:t>*максимална дужна 2 странице А4 формата</w:t>
            </w:r>
          </w:p>
        </w:tc>
      </w:tr>
    </w:tbl>
    <w:p w:rsidR="006C39C3" w:rsidRPr="00D33AEC" w:rsidRDefault="006C39C3" w:rsidP="00D33AEC">
      <w:pPr>
        <w:widowControl w:val="0"/>
        <w:pBdr>
          <w:top w:val="nil"/>
          <w:left w:val="nil"/>
          <w:bottom w:val="nil"/>
          <w:right w:val="nil"/>
          <w:between w:val="nil"/>
        </w:pBdr>
        <w:spacing w:line="240" w:lineRule="auto"/>
        <w:rPr>
          <w:rFonts w:ascii="Times New Roman" w:eastAsia="Times New Roman" w:hAnsi="Times New Roman" w:cs="Times New Roman"/>
          <w:color w:val="000000"/>
        </w:rPr>
      </w:pPr>
    </w:p>
    <w:tbl>
      <w:tblPr>
        <w:tblStyle w:val="affffff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trPr>
          <w:cantSplit/>
          <w:trHeight w:val="227"/>
          <w:tblHeader/>
        </w:trPr>
        <w:tc>
          <w:tcPr>
            <w:tcW w:w="9180" w:type="dxa"/>
            <w:gridSpan w:val="5"/>
            <w:vAlign w:val="center"/>
          </w:tcPr>
          <w:p w:rsidR="006C39C3" w:rsidRPr="00544F46" w:rsidRDefault="00C76AB2">
            <w:pPr>
              <w:pBdr>
                <w:top w:val="nil"/>
                <w:left w:val="nil"/>
                <w:bottom w:val="nil"/>
                <w:right w:val="nil"/>
                <w:between w:val="nil"/>
              </w:pBdr>
              <w:tabs>
                <w:tab w:val="left" w:pos="567"/>
              </w:tabs>
              <w:spacing w:after="60"/>
              <w:rPr>
                <w:color w:val="000000"/>
                <w:sz w:val="20"/>
                <w:szCs w:val="20"/>
              </w:rPr>
            </w:pPr>
            <w:r w:rsidRPr="00E85B98">
              <w:rPr>
                <w:b/>
                <w:color w:val="000000"/>
                <w:sz w:val="20"/>
                <w:szCs w:val="20"/>
              </w:rPr>
              <w:t>Студијски програм :  ОВА</w:t>
            </w:r>
            <w:r w:rsidR="00544F46">
              <w:rPr>
                <w:b/>
                <w:color w:val="000000"/>
                <w:sz w:val="20"/>
                <w:szCs w:val="20"/>
              </w:rPr>
              <w:t>, ОУЧ</w:t>
            </w:r>
          </w:p>
        </w:tc>
      </w:tr>
      <w:tr w:rsidR="006C39C3">
        <w:trPr>
          <w:cantSplit/>
          <w:trHeight w:val="227"/>
          <w:tblHeader/>
        </w:trPr>
        <w:tc>
          <w:tcPr>
            <w:tcW w:w="9180" w:type="dxa"/>
            <w:gridSpan w:val="5"/>
            <w:vAlign w:val="center"/>
          </w:tcPr>
          <w:p w:rsidR="006C39C3" w:rsidRPr="00E85B98" w:rsidRDefault="00C76AB2">
            <w:pPr>
              <w:pBdr>
                <w:top w:val="nil"/>
                <w:left w:val="nil"/>
                <w:bottom w:val="nil"/>
                <w:right w:val="nil"/>
                <w:between w:val="nil"/>
              </w:pBdr>
              <w:tabs>
                <w:tab w:val="left" w:pos="567"/>
              </w:tabs>
              <w:spacing w:after="60"/>
              <w:rPr>
                <w:color w:val="000000"/>
                <w:sz w:val="20"/>
                <w:szCs w:val="20"/>
              </w:rPr>
            </w:pPr>
            <w:r w:rsidRPr="00E85B98">
              <w:rPr>
                <w:b/>
                <w:color w:val="000000"/>
                <w:sz w:val="20"/>
                <w:szCs w:val="20"/>
              </w:rPr>
              <w:t xml:space="preserve">Назив предмета: </w:t>
            </w:r>
            <w:bookmarkStart w:id="30" w:name="bookmark=id.3o7alnk" w:colFirst="0" w:colLast="0"/>
            <w:bookmarkStart w:id="31" w:name="ruski1"/>
            <w:bookmarkEnd w:id="30"/>
            <w:r w:rsidRPr="00E85B98">
              <w:rPr>
                <w:b/>
                <w:color w:val="000000"/>
                <w:sz w:val="20"/>
                <w:szCs w:val="20"/>
              </w:rPr>
              <w:t>Руски језик 1</w:t>
            </w:r>
            <w:bookmarkEnd w:id="31"/>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Наставник: Ивана И. Петковић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Статус предмета: обавезни</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Број ЕСПБ: 3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Услов: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Циљ предмета</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Усвајање елементарних комуникативних компетенција које одговарају нивоу А-1 Заједничког европског оквира за живе језике.</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Исход предмета </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Студенти су у стању да остваре елементарну комуникацију и разумеју једноставније стручне текстове, укључујући и основно познавање стручне терминологије.</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 xml:space="preserve">Теоријска настава </w:t>
            </w:r>
            <w:r>
              <w:rPr>
                <w:color w:val="000000"/>
                <w:sz w:val="20"/>
                <w:szCs w:val="20"/>
              </w:rPr>
              <w:t xml:space="preserve">Усвајње лексике, граматике,синтаксе и лингвокултуролошких елемената руског језика који су прилагођени нивоу А-1 Заједничког европског оквира за живе језике. Лексика је обухваћена говорним темама које се обрађују у оквиру говорних вежби и следећим текстовима из уџбеника </w:t>
            </w:r>
            <w:r>
              <w:rPr>
                <w:i/>
                <w:color w:val="000000"/>
                <w:sz w:val="20"/>
                <w:szCs w:val="20"/>
              </w:rPr>
              <w:t>Шкатулка</w:t>
            </w:r>
            <w:r>
              <w:rPr>
                <w:color w:val="000000"/>
                <w:sz w:val="20"/>
                <w:szCs w:val="20"/>
              </w:rPr>
              <w:t xml:space="preserve">. </w:t>
            </w:r>
            <w:r>
              <w:rPr>
                <w:i/>
                <w:color w:val="000000"/>
                <w:sz w:val="20"/>
                <w:szCs w:val="20"/>
              </w:rPr>
              <w:t>Пособие по чтению для иностранцев</w:t>
            </w:r>
            <w:r>
              <w:rPr>
                <w:color w:val="000000"/>
                <w:sz w:val="20"/>
                <w:szCs w:val="20"/>
              </w:rPr>
              <w:t xml:space="preserve">, К.Б. Бабурина, (2008). </w:t>
            </w:r>
            <w:r>
              <w:rPr>
                <w:i/>
                <w:color w:val="000000"/>
                <w:sz w:val="20"/>
                <w:szCs w:val="20"/>
              </w:rPr>
              <w:t>В магазине, Инопланетянин, Что это, Точка зрения, В кафе, Футбол и бизнес, Интересная профессия, Настоящая русская еда, Альбом, Прекрасный сон.</w:t>
            </w:r>
            <w:r>
              <w:rPr>
                <w:color w:val="000000"/>
                <w:sz w:val="20"/>
                <w:szCs w:val="20"/>
              </w:rPr>
              <w:t xml:space="preserve"> Предвиђено је да студенти савладају правила употребе и промену именица, придева и заменица у  номинативу, дативу, акузативу и локативу, као и прву и другу конјугацију–садашње време, прошло време  и исказивање припадности. Студенти стичу и основна знања о руској култури (празници, обичаји, кухиња, истакнути уметници, бајке итд).</w:t>
            </w:r>
          </w:p>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 xml:space="preserve">Практична настава </w:t>
            </w:r>
            <w:r>
              <w:rPr>
                <w:color w:val="000000"/>
                <w:sz w:val="20"/>
                <w:szCs w:val="20"/>
              </w:rPr>
              <w:t xml:space="preserve">Практична настава се реализује у оквиру говорних вежби.  </w:t>
            </w:r>
          </w:p>
          <w:p w:rsidR="006C39C3" w:rsidRDefault="00C76AB2">
            <w:pPr>
              <w:pBdr>
                <w:top w:val="nil"/>
                <w:left w:val="nil"/>
                <w:bottom w:val="nil"/>
                <w:right w:val="nil"/>
                <w:between w:val="nil"/>
              </w:pBdr>
              <w:tabs>
                <w:tab w:val="left" w:pos="567"/>
              </w:tabs>
              <w:spacing w:after="60"/>
              <w:jc w:val="both"/>
              <w:rPr>
                <w:color w:val="000000"/>
                <w:sz w:val="20"/>
                <w:szCs w:val="20"/>
              </w:rPr>
            </w:pPr>
            <w:r>
              <w:rPr>
                <w:color w:val="000000"/>
                <w:sz w:val="20"/>
                <w:szCs w:val="20"/>
              </w:rPr>
              <w:t xml:space="preserve">Говорне вежбе обухватају следеће говорне теме: </w:t>
            </w:r>
            <w:r>
              <w:rPr>
                <w:i/>
                <w:color w:val="000000"/>
                <w:sz w:val="20"/>
                <w:szCs w:val="20"/>
              </w:rPr>
              <w:t>Немного о себе</w:t>
            </w:r>
            <w:r>
              <w:rPr>
                <w:color w:val="000000"/>
                <w:sz w:val="20"/>
                <w:szCs w:val="20"/>
              </w:rPr>
              <w:t xml:space="preserve"> (Представљање), </w:t>
            </w:r>
            <w:r>
              <w:rPr>
                <w:i/>
                <w:color w:val="000000"/>
                <w:sz w:val="20"/>
                <w:szCs w:val="20"/>
              </w:rPr>
              <w:t>Моя семья</w:t>
            </w:r>
            <w:r>
              <w:rPr>
                <w:color w:val="000000"/>
                <w:sz w:val="20"/>
                <w:szCs w:val="20"/>
              </w:rPr>
              <w:t xml:space="preserve"> (Моја породица), </w:t>
            </w:r>
            <w:r>
              <w:rPr>
                <w:i/>
                <w:color w:val="000000"/>
                <w:sz w:val="20"/>
                <w:szCs w:val="20"/>
              </w:rPr>
              <w:t>Мой дом</w:t>
            </w:r>
            <w:r>
              <w:rPr>
                <w:color w:val="000000"/>
                <w:sz w:val="20"/>
                <w:szCs w:val="20"/>
              </w:rPr>
              <w:t xml:space="preserve"> (Моја кућа), </w:t>
            </w:r>
            <w:r>
              <w:rPr>
                <w:i/>
                <w:color w:val="000000"/>
                <w:sz w:val="20"/>
                <w:szCs w:val="20"/>
              </w:rPr>
              <w:t>Спорт</w:t>
            </w:r>
            <w:r>
              <w:rPr>
                <w:color w:val="000000"/>
                <w:sz w:val="20"/>
                <w:szCs w:val="20"/>
              </w:rPr>
              <w:t xml:space="preserve"> (Спорт), </w:t>
            </w:r>
            <w:r>
              <w:rPr>
                <w:i/>
                <w:color w:val="000000"/>
                <w:sz w:val="20"/>
                <w:szCs w:val="20"/>
              </w:rPr>
              <w:t>Транспорт</w:t>
            </w:r>
            <w:r>
              <w:rPr>
                <w:color w:val="000000"/>
                <w:sz w:val="20"/>
                <w:szCs w:val="20"/>
              </w:rPr>
              <w:t xml:space="preserve"> (Превоз), </w:t>
            </w:r>
            <w:r>
              <w:rPr>
                <w:i/>
                <w:color w:val="000000"/>
                <w:sz w:val="20"/>
                <w:szCs w:val="20"/>
              </w:rPr>
              <w:t xml:space="preserve">Внешность </w:t>
            </w:r>
            <w:r>
              <w:rPr>
                <w:color w:val="000000"/>
                <w:sz w:val="20"/>
                <w:szCs w:val="20"/>
              </w:rPr>
              <w:t>(Опис спољашњости</w:t>
            </w:r>
            <w:r>
              <w:rPr>
                <w:i/>
                <w:color w:val="000000"/>
                <w:sz w:val="20"/>
                <w:szCs w:val="20"/>
              </w:rPr>
              <w:t>), В магазине, на рынке</w:t>
            </w:r>
            <w:r>
              <w:rPr>
                <w:color w:val="000000"/>
                <w:sz w:val="20"/>
                <w:szCs w:val="20"/>
              </w:rPr>
              <w:t xml:space="preserve"> (У продавници, на пијаци). Студенти су у стању да дају и разумеју основне информације о поменутим темама  које одговарају нивоу  А-1 Заједничког европског оквира за живе језике.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rPr>
                <w:color w:val="000000"/>
                <w:sz w:val="20"/>
                <w:szCs w:val="20"/>
              </w:rPr>
            </w:pPr>
            <w:r>
              <w:rPr>
                <w:b/>
                <w:color w:val="000000"/>
                <w:sz w:val="20"/>
                <w:szCs w:val="20"/>
              </w:rPr>
              <w:t xml:space="preserve">Литература </w:t>
            </w:r>
          </w:p>
          <w:p w:rsidR="006C39C3" w:rsidRDefault="00C76AB2" w:rsidP="00CE3512">
            <w:pPr>
              <w:widowControl/>
              <w:numPr>
                <w:ilvl w:val="0"/>
                <w:numId w:val="4"/>
              </w:numPr>
              <w:pBdr>
                <w:top w:val="nil"/>
                <w:left w:val="nil"/>
                <w:bottom w:val="nil"/>
                <w:right w:val="nil"/>
                <w:between w:val="nil"/>
              </w:pBdr>
              <w:shd w:val="clear" w:color="auto" w:fill="FFFFFF"/>
              <w:rPr>
                <w:rFonts w:ascii="Arial" w:eastAsia="Arial" w:hAnsi="Arial" w:cs="Arial"/>
                <w:color w:val="1A1A1A"/>
                <w:sz w:val="20"/>
                <w:szCs w:val="20"/>
              </w:rPr>
            </w:pPr>
            <w:r>
              <w:rPr>
                <w:color w:val="1A1A1A"/>
                <w:sz w:val="20"/>
                <w:szCs w:val="20"/>
              </w:rPr>
              <w:t>Эсмантова Т. Л. (2011).Русский язык: 5 элементов: уровень А 2 (базовый). –Златоуст</w:t>
            </w:r>
          </w:p>
          <w:p w:rsidR="006C39C3" w:rsidRDefault="00C76AB2" w:rsidP="00CE3512">
            <w:pPr>
              <w:widowControl/>
              <w:numPr>
                <w:ilvl w:val="0"/>
                <w:numId w:val="4"/>
              </w:numPr>
              <w:pBdr>
                <w:top w:val="nil"/>
                <w:left w:val="nil"/>
                <w:bottom w:val="nil"/>
                <w:right w:val="nil"/>
                <w:between w:val="nil"/>
              </w:pBdr>
              <w:shd w:val="clear" w:color="auto" w:fill="FFFFFF"/>
              <w:rPr>
                <w:rFonts w:ascii="Arial" w:eastAsia="Arial" w:hAnsi="Arial" w:cs="Arial"/>
                <w:color w:val="1A1A1A"/>
                <w:sz w:val="20"/>
                <w:szCs w:val="20"/>
              </w:rPr>
            </w:pPr>
            <w:r>
              <w:rPr>
                <w:color w:val="000000"/>
                <w:sz w:val="20"/>
                <w:szCs w:val="20"/>
              </w:rPr>
              <w:t>Одинцова, И.В. (2015).  Что вы сказали? Златоуст</w:t>
            </w:r>
          </w:p>
          <w:p w:rsidR="006C39C3" w:rsidRDefault="00C76AB2" w:rsidP="00CE3512">
            <w:pPr>
              <w:widowControl/>
              <w:numPr>
                <w:ilvl w:val="0"/>
                <w:numId w:val="4"/>
              </w:numPr>
              <w:pBdr>
                <w:top w:val="nil"/>
                <w:left w:val="nil"/>
                <w:bottom w:val="nil"/>
                <w:right w:val="nil"/>
                <w:between w:val="nil"/>
              </w:pBdr>
              <w:shd w:val="clear" w:color="auto" w:fill="FFFFFF"/>
              <w:rPr>
                <w:rFonts w:ascii="Arial" w:eastAsia="Arial" w:hAnsi="Arial" w:cs="Arial"/>
                <w:color w:val="1A1A1A"/>
                <w:sz w:val="20"/>
                <w:szCs w:val="20"/>
              </w:rPr>
            </w:pPr>
            <w:r>
              <w:rPr>
                <w:color w:val="1A1A1A"/>
                <w:sz w:val="20"/>
                <w:szCs w:val="20"/>
              </w:rPr>
              <w:t>Чернышов С. И., Чернышова А. В. (2014.) Поехали! Русский язык для взрослых. Базовый курс: в 2 т. - Златоуст.</w:t>
            </w:r>
          </w:p>
          <w:p w:rsidR="006C39C3" w:rsidRDefault="00C76AB2" w:rsidP="00CE3512">
            <w:pPr>
              <w:widowControl/>
              <w:numPr>
                <w:ilvl w:val="0"/>
                <w:numId w:val="4"/>
              </w:numPr>
              <w:pBdr>
                <w:top w:val="nil"/>
                <w:left w:val="nil"/>
                <w:bottom w:val="nil"/>
                <w:right w:val="nil"/>
                <w:between w:val="nil"/>
              </w:pBdr>
              <w:shd w:val="clear" w:color="auto" w:fill="FFFFFF"/>
              <w:rPr>
                <w:rFonts w:ascii="Arial" w:eastAsia="Arial" w:hAnsi="Arial" w:cs="Arial"/>
                <w:color w:val="1A1A1A"/>
                <w:sz w:val="20"/>
                <w:szCs w:val="20"/>
              </w:rPr>
            </w:pPr>
            <w:r>
              <w:rPr>
                <w:color w:val="000000"/>
                <w:sz w:val="20"/>
                <w:szCs w:val="20"/>
              </w:rPr>
              <w:t xml:space="preserve">Бабурина, К.Б. (2008). </w:t>
            </w:r>
            <w:r>
              <w:rPr>
                <w:i/>
                <w:color w:val="000000"/>
                <w:sz w:val="20"/>
                <w:szCs w:val="20"/>
              </w:rPr>
              <w:t>Шкатулка</w:t>
            </w:r>
            <w:r>
              <w:rPr>
                <w:color w:val="000000"/>
                <w:sz w:val="20"/>
                <w:szCs w:val="20"/>
              </w:rPr>
              <w:t xml:space="preserve">. </w:t>
            </w:r>
            <w:r>
              <w:rPr>
                <w:i/>
                <w:color w:val="000000"/>
                <w:sz w:val="20"/>
                <w:szCs w:val="20"/>
              </w:rPr>
              <w:t>Пособие по чтению для иностранцев.</w:t>
            </w:r>
            <w:r>
              <w:rPr>
                <w:color w:val="000000"/>
                <w:sz w:val="20"/>
                <w:szCs w:val="20"/>
              </w:rPr>
              <w:t xml:space="preserve"> Москва: РЯ</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000"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2</w:t>
            </w:r>
          </w:p>
        </w:tc>
        <w:tc>
          <w:tcPr>
            <w:tcW w:w="3161"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Практична настава: 1</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Методе извођења наставе </w:t>
            </w:r>
            <w:r>
              <w:rPr>
                <w:color w:val="000000"/>
                <w:sz w:val="20"/>
                <w:szCs w:val="20"/>
              </w:rPr>
              <w:t xml:space="preserve">Дијалошке, монолошке, комбиноване.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p w:rsidR="006C39C3" w:rsidRDefault="006C39C3">
            <w:pPr>
              <w:pBdr>
                <w:top w:val="nil"/>
                <w:left w:val="nil"/>
                <w:bottom w:val="nil"/>
                <w:right w:val="nil"/>
                <w:between w:val="nil"/>
              </w:pBdr>
              <w:tabs>
                <w:tab w:val="left" w:pos="567"/>
              </w:tabs>
              <w:spacing w:after="60"/>
              <w:rPr>
                <w:color w:val="000000"/>
                <w:sz w:val="20"/>
                <w:szCs w:val="20"/>
              </w:rPr>
            </w:pP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активност у току предавања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10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884"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усмени испт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колоквијум-и</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30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w:t>
            </w: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семинар-и</w:t>
            </w:r>
          </w:p>
        </w:tc>
        <w:tc>
          <w:tcPr>
            <w:tcW w:w="1884"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3064" w:type="dxa"/>
            <w:gridSpan w:val="2"/>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bl>
    <w:p w:rsidR="006C39C3" w:rsidRDefault="006C39C3">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p w:rsidR="006C39C3" w:rsidRDefault="006C39C3">
      <w:pPr>
        <w:widowControl w:val="0"/>
      </w:pPr>
    </w:p>
    <w:tbl>
      <w:tblPr>
        <w:tblStyle w:val="affffff7"/>
        <w:tblW w:w="100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20"/>
        <w:gridCol w:w="1890"/>
        <w:gridCol w:w="1110"/>
        <w:gridCol w:w="1950"/>
        <w:gridCol w:w="1395"/>
      </w:tblGrid>
      <w:tr w:rsidR="006C39C3">
        <w:trPr>
          <w:cantSplit/>
          <w:trHeight w:val="290"/>
          <w:tblHeader/>
        </w:trPr>
        <w:tc>
          <w:tcPr>
            <w:tcW w:w="10065" w:type="dxa"/>
            <w:gridSpan w:val="5"/>
          </w:tcPr>
          <w:p w:rsidR="006C39C3" w:rsidRDefault="00C76AB2">
            <w:pPr>
              <w:spacing w:line="228" w:lineRule="auto"/>
              <w:ind w:left="107"/>
              <w:rPr>
                <w:b/>
                <w:sz w:val="20"/>
                <w:szCs w:val="20"/>
              </w:rPr>
            </w:pPr>
            <w:r>
              <w:rPr>
                <w:b/>
                <w:sz w:val="20"/>
                <w:szCs w:val="20"/>
              </w:rPr>
              <w:lastRenderedPageBreak/>
              <w:t>Студијски програм: ОВА</w:t>
            </w:r>
          </w:p>
        </w:tc>
      </w:tr>
      <w:tr w:rsidR="006C39C3">
        <w:trPr>
          <w:cantSplit/>
          <w:trHeight w:val="290"/>
          <w:tblHeader/>
        </w:trPr>
        <w:tc>
          <w:tcPr>
            <w:tcW w:w="10065" w:type="dxa"/>
            <w:gridSpan w:val="5"/>
          </w:tcPr>
          <w:p w:rsidR="006C39C3" w:rsidRDefault="00C76AB2">
            <w:pPr>
              <w:spacing w:line="228" w:lineRule="auto"/>
              <w:ind w:left="107"/>
              <w:rPr>
                <w:b/>
                <w:sz w:val="20"/>
                <w:szCs w:val="20"/>
                <w:highlight w:val="yellow"/>
              </w:rPr>
            </w:pPr>
            <w:r w:rsidRPr="00E85B98">
              <w:rPr>
                <w:b/>
                <w:sz w:val="20"/>
                <w:szCs w:val="20"/>
              </w:rPr>
              <w:t>Назив предмета:</w:t>
            </w:r>
            <w:bookmarkStart w:id="32" w:name="predskolska"/>
            <w:r w:rsidRPr="00E85B98">
              <w:rPr>
                <w:b/>
                <w:sz w:val="20"/>
                <w:szCs w:val="20"/>
              </w:rPr>
              <w:t xml:space="preserve"> </w:t>
            </w:r>
            <w:bookmarkStart w:id="33" w:name="bookmark=kix.f3niied1kd74" w:colFirst="0" w:colLast="0"/>
            <w:bookmarkStart w:id="34" w:name="bookmark=kix.qddmsykqyje0" w:colFirst="0" w:colLast="0"/>
            <w:bookmarkEnd w:id="33"/>
            <w:bookmarkEnd w:id="34"/>
            <w:r w:rsidRPr="00E85B98">
              <w:rPr>
                <w:b/>
                <w:sz w:val="20"/>
                <w:szCs w:val="20"/>
              </w:rPr>
              <w:t>Предшколска педагогија</w:t>
            </w:r>
            <w:bookmarkEnd w:id="32"/>
          </w:p>
        </w:tc>
      </w:tr>
      <w:tr w:rsidR="006C39C3">
        <w:trPr>
          <w:cantSplit/>
          <w:trHeight w:val="290"/>
          <w:tblHeader/>
        </w:trPr>
        <w:tc>
          <w:tcPr>
            <w:tcW w:w="10065" w:type="dxa"/>
            <w:gridSpan w:val="5"/>
          </w:tcPr>
          <w:p w:rsidR="006C39C3" w:rsidRDefault="00C76AB2">
            <w:pPr>
              <w:spacing w:line="228" w:lineRule="auto"/>
              <w:ind w:left="107"/>
              <w:rPr>
                <w:b/>
                <w:sz w:val="20"/>
                <w:szCs w:val="20"/>
              </w:rPr>
            </w:pPr>
            <w:r>
              <w:rPr>
                <w:b/>
                <w:sz w:val="20"/>
                <w:szCs w:val="20"/>
              </w:rPr>
              <w:t>Наставник: Марковић Бојана</w:t>
            </w:r>
          </w:p>
        </w:tc>
      </w:tr>
      <w:tr w:rsidR="006C39C3">
        <w:trPr>
          <w:cantSplit/>
          <w:trHeight w:val="290"/>
          <w:tblHeader/>
        </w:trPr>
        <w:tc>
          <w:tcPr>
            <w:tcW w:w="10065" w:type="dxa"/>
            <w:gridSpan w:val="5"/>
          </w:tcPr>
          <w:p w:rsidR="006C39C3" w:rsidRDefault="00C76AB2">
            <w:pPr>
              <w:spacing w:line="228" w:lineRule="auto"/>
              <w:ind w:left="107"/>
              <w:rPr>
                <w:b/>
                <w:sz w:val="20"/>
                <w:szCs w:val="20"/>
              </w:rPr>
            </w:pPr>
            <w:r>
              <w:rPr>
                <w:b/>
                <w:sz w:val="20"/>
                <w:szCs w:val="20"/>
              </w:rPr>
              <w:t>Статус предмета: обавезни</w:t>
            </w:r>
          </w:p>
        </w:tc>
      </w:tr>
      <w:tr w:rsidR="006C39C3">
        <w:trPr>
          <w:cantSplit/>
          <w:trHeight w:val="290"/>
          <w:tblHeader/>
        </w:trPr>
        <w:tc>
          <w:tcPr>
            <w:tcW w:w="10065" w:type="dxa"/>
            <w:gridSpan w:val="5"/>
          </w:tcPr>
          <w:p w:rsidR="006C39C3" w:rsidRDefault="00C76AB2">
            <w:pPr>
              <w:spacing w:line="228" w:lineRule="auto"/>
              <w:ind w:left="107"/>
              <w:rPr>
                <w:b/>
                <w:sz w:val="20"/>
                <w:szCs w:val="20"/>
              </w:rPr>
            </w:pPr>
            <w:r>
              <w:rPr>
                <w:b/>
                <w:sz w:val="20"/>
                <w:szCs w:val="20"/>
              </w:rPr>
              <w:t>Број ЕСПБ: 4</w:t>
            </w:r>
          </w:p>
        </w:tc>
      </w:tr>
      <w:tr w:rsidR="006C39C3">
        <w:trPr>
          <w:cantSplit/>
          <w:trHeight w:val="290"/>
          <w:tblHeader/>
        </w:trPr>
        <w:tc>
          <w:tcPr>
            <w:tcW w:w="10065" w:type="dxa"/>
            <w:gridSpan w:val="5"/>
          </w:tcPr>
          <w:p w:rsidR="006C39C3" w:rsidRDefault="00C76AB2">
            <w:pPr>
              <w:spacing w:line="228" w:lineRule="auto"/>
              <w:ind w:left="107"/>
              <w:rPr>
                <w:b/>
                <w:sz w:val="20"/>
                <w:szCs w:val="20"/>
              </w:rPr>
            </w:pPr>
            <w:r>
              <w:rPr>
                <w:b/>
                <w:sz w:val="20"/>
                <w:szCs w:val="20"/>
              </w:rPr>
              <w:t>Услов: -</w:t>
            </w:r>
          </w:p>
        </w:tc>
      </w:tr>
      <w:tr w:rsidR="006C39C3">
        <w:trPr>
          <w:cantSplit/>
          <w:trHeight w:val="1670"/>
          <w:tblHeader/>
        </w:trPr>
        <w:tc>
          <w:tcPr>
            <w:tcW w:w="10065" w:type="dxa"/>
            <w:gridSpan w:val="5"/>
          </w:tcPr>
          <w:p w:rsidR="006C39C3" w:rsidRDefault="00C76AB2">
            <w:pPr>
              <w:spacing w:line="223" w:lineRule="auto"/>
              <w:ind w:left="107"/>
              <w:jc w:val="both"/>
              <w:rPr>
                <w:sz w:val="20"/>
                <w:szCs w:val="20"/>
              </w:rPr>
            </w:pPr>
            <w:r>
              <w:rPr>
                <w:b/>
                <w:sz w:val="20"/>
                <w:szCs w:val="20"/>
              </w:rPr>
              <w:t xml:space="preserve">Циљ предмета </w:t>
            </w:r>
            <w:r>
              <w:rPr>
                <w:sz w:val="20"/>
                <w:szCs w:val="20"/>
              </w:rPr>
              <w:t xml:space="preserve">Разумевање и критичко преиспитивање различитих друштвених, економских и теоријских полазишта предшколског васпитања; анализирање различитих модела, програма и савремених теоријских приступа детињству, учењу и развојним обележјима деце у различитим социокултурним контекстима. Сагледавање детета као компетентног учесника у сопственом учењу и живљењу, кроз односе и подршку добробити детета. Различита тумачења когнитивног развоја и процеса раног учења (Пијаже, Брунер, Виготски). Различита схватања учења предшколске деце у савременим предшколским програмима. Упознавање са васпитном функцијом породице и са потребом усклађивања васпитног деловања предшколске установе и породице; разумевање, креирање и развијање партнерског односа са породицом. Изграђивање етичког односа према васпитачкој професији. </w:t>
            </w:r>
          </w:p>
        </w:tc>
      </w:tr>
      <w:tr w:rsidR="006C39C3">
        <w:trPr>
          <w:cantSplit/>
          <w:trHeight w:val="1440"/>
          <w:tblHeader/>
        </w:trPr>
        <w:tc>
          <w:tcPr>
            <w:tcW w:w="10065" w:type="dxa"/>
            <w:gridSpan w:val="5"/>
          </w:tcPr>
          <w:p w:rsidR="006C39C3" w:rsidRDefault="00C76AB2">
            <w:pPr>
              <w:ind w:left="107"/>
              <w:jc w:val="both"/>
              <w:rPr>
                <w:sz w:val="20"/>
                <w:szCs w:val="20"/>
              </w:rPr>
            </w:pPr>
            <w:r>
              <w:rPr>
                <w:b/>
                <w:sz w:val="20"/>
                <w:szCs w:val="20"/>
              </w:rPr>
              <w:t xml:space="preserve">Исход предмета </w:t>
            </w:r>
            <w:r>
              <w:rPr>
                <w:sz w:val="20"/>
                <w:szCs w:val="20"/>
              </w:rPr>
              <w:t>Оспособљеност студената за критичко промишљање о проблемима васпитања деце предшолске доби, за разумевање савремених модела и програма предшколског васпитања. Познавање научних основа и знања о природи развоја детета и узајамној условљености социоемоционалног, когнитивног и моторног развоја, стварањем сигурног окружења за дете кроз односе и делање. Разумевање значаја и функције дечје игрe. Развој професионалних вештина васпитача, кроз демократски, критички и рефлексивни приступ пракси. Упознавање студената са специфичностима васпитања у различитим породичним заједницама и развој вештина за партнерске односе са породицом. Однос теорије и праксе у припреми будућих васпитача.</w:t>
            </w:r>
          </w:p>
        </w:tc>
      </w:tr>
      <w:tr w:rsidR="006C39C3">
        <w:trPr>
          <w:cantSplit/>
          <w:trHeight w:val="2888"/>
          <w:tblHeader/>
        </w:trPr>
        <w:tc>
          <w:tcPr>
            <w:tcW w:w="10065" w:type="dxa"/>
            <w:gridSpan w:val="5"/>
          </w:tcPr>
          <w:p w:rsidR="006C39C3" w:rsidRDefault="00C76AB2">
            <w:pPr>
              <w:ind w:left="107"/>
              <w:jc w:val="both"/>
              <w:rPr>
                <w:b/>
                <w:sz w:val="20"/>
                <w:szCs w:val="20"/>
              </w:rPr>
            </w:pPr>
            <w:r>
              <w:rPr>
                <w:b/>
                <w:sz w:val="20"/>
                <w:szCs w:val="20"/>
              </w:rPr>
              <w:t>Садржај предмета</w:t>
            </w:r>
          </w:p>
          <w:p w:rsidR="006C39C3" w:rsidRDefault="00C76AB2">
            <w:pPr>
              <w:ind w:left="107"/>
              <w:jc w:val="both"/>
              <w:rPr>
                <w:sz w:val="20"/>
                <w:szCs w:val="20"/>
              </w:rPr>
            </w:pPr>
            <w:r>
              <w:rPr>
                <w:b/>
                <w:i/>
                <w:sz w:val="20"/>
                <w:szCs w:val="20"/>
              </w:rPr>
              <w:t xml:space="preserve">Теоријска настава: </w:t>
            </w:r>
            <w:r>
              <w:rPr>
                <w:sz w:val="20"/>
                <w:szCs w:val="20"/>
              </w:rPr>
              <w:t>Предшколска педагогија као научна дисциплина, учење и развој у раном детињству и предшколској доби, диверсификација облика предшколског васпитања, учење и развој детета у вртићу. Основе програма предшколског васпитања и образовања, значај дечје игре и практичних активности у васпитном раду, права детета. Партнерство предшколске установе и породице. Утицај породичних специфичности на васпитање деце. Улога васпитача у савременим предшколским програмима.</w:t>
            </w:r>
          </w:p>
          <w:p w:rsidR="006C39C3" w:rsidRDefault="00C76AB2">
            <w:pPr>
              <w:ind w:left="107" w:right="80"/>
              <w:jc w:val="both"/>
              <w:rPr>
                <w:i/>
                <w:sz w:val="20"/>
                <w:szCs w:val="20"/>
              </w:rPr>
            </w:pPr>
            <w:r>
              <w:rPr>
                <w:b/>
                <w:i/>
                <w:sz w:val="20"/>
                <w:szCs w:val="20"/>
              </w:rPr>
              <w:t>Практична настава:</w:t>
            </w:r>
            <w:r>
              <w:rPr>
                <w:i/>
                <w:sz w:val="20"/>
                <w:szCs w:val="20"/>
              </w:rPr>
              <w:t xml:space="preserve"> </w:t>
            </w:r>
            <w:r>
              <w:rPr>
                <w:sz w:val="20"/>
                <w:szCs w:val="20"/>
              </w:rPr>
              <w:t>Педагошко образовање васпитача, специфичности васпитно-образовног рада у предшколској установи, креирање погодних услова за рад, педагошко комуницирање и консултовање са децом предшколског узраста, компетенције савременог васпитача, партнерство и сарадња са родитељима.</w:t>
            </w:r>
          </w:p>
          <w:p w:rsidR="006C39C3" w:rsidRDefault="00C76AB2">
            <w:pPr>
              <w:spacing w:before="53"/>
              <w:ind w:left="107"/>
              <w:jc w:val="both"/>
              <w:rPr>
                <w:sz w:val="20"/>
                <w:szCs w:val="20"/>
              </w:rPr>
            </w:pPr>
            <w:r>
              <w:rPr>
                <w:sz w:val="20"/>
                <w:szCs w:val="20"/>
              </w:rPr>
              <w:t>Положај детета у породици, васпитни проблеми и начини њиховог решавања, педагошка помоћ родитељима, заштита деце и кодекс дечјих права.</w:t>
            </w:r>
          </w:p>
        </w:tc>
      </w:tr>
      <w:tr w:rsidR="006C39C3">
        <w:trPr>
          <w:cantSplit/>
          <w:trHeight w:val="1340"/>
          <w:tblHeader/>
        </w:trPr>
        <w:tc>
          <w:tcPr>
            <w:tcW w:w="10065" w:type="dxa"/>
            <w:gridSpan w:val="5"/>
          </w:tcPr>
          <w:p w:rsidR="006C39C3" w:rsidRDefault="00C76AB2">
            <w:pPr>
              <w:jc w:val="both"/>
              <w:rPr>
                <w:b/>
                <w:sz w:val="20"/>
                <w:szCs w:val="20"/>
              </w:rPr>
            </w:pPr>
            <w:r>
              <w:rPr>
                <w:b/>
                <w:sz w:val="20"/>
                <w:szCs w:val="20"/>
              </w:rPr>
              <w:t>Обавезна литература:</w:t>
            </w:r>
          </w:p>
          <w:p w:rsidR="006C39C3" w:rsidRDefault="00C76AB2">
            <w:pPr>
              <w:rPr>
                <w:color w:val="0E0E0E"/>
                <w:sz w:val="20"/>
                <w:szCs w:val="20"/>
              </w:rPr>
            </w:pPr>
            <w:r>
              <w:rPr>
                <w:color w:val="0E0E0E"/>
                <w:sz w:val="20"/>
                <w:szCs w:val="20"/>
              </w:rPr>
              <w:t xml:space="preserve">Бауцал, А. (2012). </w:t>
            </w:r>
            <w:r>
              <w:rPr>
                <w:i/>
                <w:color w:val="0E0E0E"/>
                <w:sz w:val="20"/>
                <w:szCs w:val="20"/>
              </w:rPr>
              <w:t>Стандарди за развој и учење деце раних узраста у Србији</w:t>
            </w:r>
            <w:r>
              <w:rPr>
                <w:color w:val="0E0E0E"/>
                <w:sz w:val="20"/>
                <w:szCs w:val="20"/>
              </w:rPr>
              <w:t xml:space="preserve"> . Београд: ИПА.</w:t>
            </w:r>
          </w:p>
          <w:p w:rsidR="006C39C3" w:rsidRDefault="00C76AB2">
            <w:pPr>
              <w:rPr>
                <w:color w:val="212121"/>
                <w:sz w:val="20"/>
                <w:szCs w:val="20"/>
                <w:highlight w:val="white"/>
              </w:rPr>
            </w:pPr>
            <w:r>
              <w:rPr>
                <w:color w:val="212121"/>
                <w:sz w:val="20"/>
                <w:szCs w:val="20"/>
                <w:highlight w:val="white"/>
              </w:rPr>
              <w:t xml:space="preserve">Вудхед, М. (2012). </w:t>
            </w:r>
            <w:r>
              <w:rPr>
                <w:i/>
                <w:color w:val="212121"/>
                <w:sz w:val="20"/>
                <w:szCs w:val="20"/>
                <w:highlight w:val="white"/>
              </w:rPr>
              <w:t>Различите перспективе о раном детињству: теорија, истраживање и политика</w:t>
            </w:r>
            <w:r>
              <w:rPr>
                <w:color w:val="212121"/>
                <w:sz w:val="20"/>
                <w:szCs w:val="20"/>
                <w:highlight w:val="white"/>
              </w:rPr>
              <w:t xml:space="preserve">. Београд: </w:t>
            </w:r>
            <w:r>
              <w:rPr>
                <w:color w:val="212121"/>
                <w:sz w:val="18"/>
                <w:szCs w:val="18"/>
                <w:highlight w:val="white"/>
              </w:rPr>
              <w:t>ИПА, ЦИП,</w:t>
            </w:r>
            <w:r>
              <w:rPr>
                <w:color w:val="212121"/>
                <w:sz w:val="20"/>
                <w:szCs w:val="20"/>
                <w:highlight w:val="white"/>
              </w:rPr>
              <w:t xml:space="preserve"> 19-63.</w:t>
            </w:r>
          </w:p>
          <w:p w:rsidR="006C39C3" w:rsidRDefault="00C76AB2">
            <w:pPr>
              <w:rPr>
                <w:sz w:val="20"/>
                <w:szCs w:val="20"/>
              </w:rPr>
            </w:pPr>
            <w:r>
              <w:rPr>
                <w:sz w:val="20"/>
                <w:szCs w:val="20"/>
              </w:rPr>
              <w:t xml:space="preserve">Крњаја, Ж. , Павловић Бренеселовић, Д. (2014). Смернице за израду основа програма предшколског  васпитања усмереног на односе.  </w:t>
            </w:r>
            <w:r>
              <w:rPr>
                <w:i/>
                <w:sz w:val="20"/>
                <w:szCs w:val="20"/>
              </w:rPr>
              <w:t>Педагогија</w:t>
            </w:r>
            <w:r>
              <w:rPr>
                <w:sz w:val="20"/>
                <w:szCs w:val="20"/>
              </w:rPr>
              <w:t xml:space="preserve"> бр. 3, 156-165.</w:t>
            </w:r>
          </w:p>
          <w:p w:rsidR="006C39C3" w:rsidRDefault="00C76AB2">
            <w:pPr>
              <w:rPr>
                <w:sz w:val="20"/>
                <w:szCs w:val="20"/>
              </w:rPr>
            </w:pPr>
            <w:r>
              <w:rPr>
                <w:i/>
                <w:sz w:val="20"/>
                <w:szCs w:val="20"/>
              </w:rPr>
              <w:t>Правилник о основама програма предшколског васпитања и образовања</w:t>
            </w:r>
            <w:r>
              <w:rPr>
                <w:sz w:val="20"/>
                <w:szCs w:val="20"/>
              </w:rPr>
              <w:t xml:space="preserve"> </w:t>
            </w:r>
            <w:r>
              <w:rPr>
                <w:i/>
                <w:sz w:val="20"/>
                <w:szCs w:val="20"/>
              </w:rPr>
              <w:t xml:space="preserve">: Године узлета </w:t>
            </w:r>
            <w:r>
              <w:rPr>
                <w:sz w:val="20"/>
                <w:szCs w:val="20"/>
              </w:rPr>
              <w:t>(2018), Сл. гл. Р.С. 88/17 и 27/18</w:t>
            </w:r>
          </w:p>
          <w:p w:rsidR="006C39C3" w:rsidRDefault="00C76AB2">
            <w:pPr>
              <w:rPr>
                <w:b/>
                <w:sz w:val="20"/>
                <w:szCs w:val="20"/>
              </w:rPr>
            </w:pPr>
            <w:r>
              <w:rPr>
                <w:b/>
                <w:sz w:val="20"/>
                <w:szCs w:val="20"/>
              </w:rPr>
              <w:t>Додатна литература:</w:t>
            </w:r>
          </w:p>
          <w:p w:rsidR="006C39C3" w:rsidRDefault="00C76AB2">
            <w:pPr>
              <w:rPr>
                <w:sz w:val="20"/>
                <w:szCs w:val="20"/>
              </w:rPr>
            </w:pPr>
            <w:r>
              <w:rPr>
                <w:sz w:val="20"/>
                <w:szCs w:val="20"/>
              </w:rPr>
              <w:t xml:space="preserve">Клеменовић, Ј. (2009). </w:t>
            </w:r>
            <w:r>
              <w:rPr>
                <w:i/>
                <w:sz w:val="20"/>
                <w:szCs w:val="20"/>
              </w:rPr>
              <w:t>Савремени предшколски програми</w:t>
            </w:r>
            <w:r>
              <w:rPr>
                <w:sz w:val="20"/>
                <w:szCs w:val="20"/>
              </w:rPr>
              <w:t>. Нови Сад: СПД Војводине, Вршац: ВШССОВ.</w:t>
            </w:r>
            <w:r>
              <w:rPr>
                <w:rFonts w:ascii="Arial" w:eastAsia="Arial" w:hAnsi="Arial" w:cs="Arial"/>
                <w:color w:val="0E0E0E"/>
              </w:rPr>
              <w:t xml:space="preserve"> </w:t>
            </w:r>
            <w:r>
              <w:rPr>
                <w:sz w:val="20"/>
                <w:szCs w:val="20"/>
              </w:rPr>
              <w:t xml:space="preserve">5. </w:t>
            </w:r>
          </w:p>
          <w:p w:rsidR="006C39C3" w:rsidRDefault="00C76AB2">
            <w:pPr>
              <w:rPr>
                <w:sz w:val="20"/>
                <w:szCs w:val="20"/>
              </w:rPr>
            </w:pPr>
            <w:r>
              <w:rPr>
                <w:sz w:val="20"/>
                <w:szCs w:val="20"/>
              </w:rPr>
              <w:t xml:space="preserve">Томановић, С., прир. (2004). </w:t>
            </w:r>
            <w:r>
              <w:rPr>
                <w:i/>
                <w:sz w:val="20"/>
                <w:szCs w:val="20"/>
              </w:rPr>
              <w:t>Социологија детињства</w:t>
            </w:r>
            <w:r>
              <w:rPr>
                <w:sz w:val="20"/>
                <w:szCs w:val="20"/>
              </w:rPr>
              <w:t>. Београд: ЗУНС.</w:t>
            </w:r>
          </w:p>
          <w:p w:rsidR="006C39C3" w:rsidRDefault="00C76AB2">
            <w:pPr>
              <w:rPr>
                <w:sz w:val="20"/>
                <w:szCs w:val="20"/>
              </w:rPr>
            </w:pPr>
            <w:r>
              <w:rPr>
                <w:sz w:val="20"/>
                <w:szCs w:val="20"/>
              </w:rPr>
              <w:t xml:space="preserve">Крњаја, Ж., Мишкељин, Л.(2006). </w:t>
            </w:r>
            <w:r>
              <w:rPr>
                <w:i/>
                <w:sz w:val="20"/>
                <w:szCs w:val="20"/>
              </w:rPr>
              <w:t>Од учења ка подучавању.</w:t>
            </w:r>
            <w:r>
              <w:rPr>
                <w:sz w:val="20"/>
                <w:szCs w:val="20"/>
              </w:rPr>
              <w:t xml:space="preserve">  Београд: АМ Граф , 27-45.</w:t>
            </w:r>
          </w:p>
          <w:p w:rsidR="006C39C3" w:rsidRDefault="00C76AB2">
            <w:pPr>
              <w:rPr>
                <w:sz w:val="20"/>
                <w:szCs w:val="20"/>
              </w:rPr>
            </w:pPr>
            <w:r>
              <w:rPr>
                <w:sz w:val="20"/>
                <w:szCs w:val="20"/>
              </w:rPr>
              <w:t xml:space="preserve">Каменов, Е. (2006). </w:t>
            </w:r>
            <w:r>
              <w:rPr>
                <w:i/>
                <w:sz w:val="20"/>
                <w:szCs w:val="20"/>
              </w:rPr>
              <w:t xml:space="preserve">Предшколска педагогија. </w:t>
            </w:r>
            <w:r>
              <w:rPr>
                <w:sz w:val="20"/>
                <w:szCs w:val="20"/>
              </w:rPr>
              <w:t>Београд: ЗУНС</w:t>
            </w:r>
          </w:p>
          <w:p w:rsidR="006C39C3" w:rsidRDefault="006C39C3">
            <w:pPr>
              <w:rPr>
                <w:sz w:val="20"/>
                <w:szCs w:val="20"/>
              </w:rPr>
            </w:pPr>
          </w:p>
        </w:tc>
      </w:tr>
      <w:tr w:rsidR="006C39C3">
        <w:trPr>
          <w:cantSplit/>
          <w:trHeight w:val="290"/>
          <w:tblHeader/>
        </w:trPr>
        <w:tc>
          <w:tcPr>
            <w:tcW w:w="3720" w:type="dxa"/>
          </w:tcPr>
          <w:p w:rsidR="006C39C3" w:rsidRDefault="00C76AB2">
            <w:pPr>
              <w:spacing w:line="228" w:lineRule="auto"/>
              <w:ind w:left="107"/>
              <w:jc w:val="both"/>
              <w:rPr>
                <w:b/>
                <w:sz w:val="20"/>
                <w:szCs w:val="20"/>
              </w:rPr>
            </w:pPr>
            <w:r>
              <w:rPr>
                <w:b/>
                <w:sz w:val="20"/>
                <w:szCs w:val="20"/>
              </w:rPr>
              <w:t>Број часова активне наставе</w:t>
            </w:r>
          </w:p>
        </w:tc>
        <w:tc>
          <w:tcPr>
            <w:tcW w:w="3000" w:type="dxa"/>
            <w:gridSpan w:val="2"/>
          </w:tcPr>
          <w:p w:rsidR="006C39C3" w:rsidRDefault="00C76AB2">
            <w:pPr>
              <w:spacing w:line="228" w:lineRule="auto"/>
              <w:ind w:left="107"/>
              <w:jc w:val="both"/>
              <w:rPr>
                <w:b/>
                <w:sz w:val="20"/>
                <w:szCs w:val="20"/>
              </w:rPr>
            </w:pPr>
            <w:r>
              <w:rPr>
                <w:b/>
                <w:sz w:val="20"/>
                <w:szCs w:val="20"/>
              </w:rPr>
              <w:t>Теоријска настава: 2</w:t>
            </w:r>
          </w:p>
        </w:tc>
        <w:tc>
          <w:tcPr>
            <w:tcW w:w="3345" w:type="dxa"/>
            <w:gridSpan w:val="2"/>
          </w:tcPr>
          <w:p w:rsidR="006C39C3" w:rsidRDefault="00C76AB2">
            <w:pPr>
              <w:spacing w:line="228" w:lineRule="auto"/>
              <w:ind w:left="105"/>
              <w:jc w:val="both"/>
              <w:rPr>
                <w:b/>
                <w:sz w:val="20"/>
                <w:szCs w:val="20"/>
              </w:rPr>
            </w:pPr>
            <w:r>
              <w:rPr>
                <w:b/>
                <w:sz w:val="20"/>
                <w:szCs w:val="20"/>
              </w:rPr>
              <w:t>Практична настава: 1</w:t>
            </w:r>
          </w:p>
        </w:tc>
      </w:tr>
      <w:tr w:rsidR="006C39C3">
        <w:trPr>
          <w:cantSplit/>
          <w:trHeight w:val="467"/>
          <w:tblHeader/>
        </w:trPr>
        <w:tc>
          <w:tcPr>
            <w:tcW w:w="10065" w:type="dxa"/>
            <w:gridSpan w:val="5"/>
            <w:tcBorders>
              <w:bottom w:val="single" w:sz="6" w:space="0" w:color="000000"/>
            </w:tcBorders>
          </w:tcPr>
          <w:p w:rsidR="006C39C3" w:rsidRDefault="00C76AB2">
            <w:pPr>
              <w:spacing w:line="228" w:lineRule="auto"/>
              <w:ind w:left="107"/>
              <w:jc w:val="both"/>
              <w:rPr>
                <w:b/>
                <w:sz w:val="20"/>
                <w:szCs w:val="20"/>
              </w:rPr>
            </w:pPr>
            <w:r>
              <w:rPr>
                <w:b/>
                <w:sz w:val="20"/>
                <w:szCs w:val="20"/>
              </w:rPr>
              <w:t xml:space="preserve">Методе извођења наставе </w:t>
            </w:r>
            <w:r>
              <w:rPr>
                <w:sz w:val="20"/>
                <w:szCs w:val="20"/>
              </w:rPr>
              <w:t>Предавања, метода кооперативног учења, метода интерактивног учења</w:t>
            </w:r>
          </w:p>
        </w:tc>
      </w:tr>
      <w:tr w:rsidR="006C39C3">
        <w:trPr>
          <w:cantSplit/>
          <w:trHeight w:val="287"/>
          <w:tblHeader/>
        </w:trPr>
        <w:tc>
          <w:tcPr>
            <w:tcW w:w="10065" w:type="dxa"/>
            <w:gridSpan w:val="5"/>
            <w:tcBorders>
              <w:top w:val="single" w:sz="6" w:space="0" w:color="000000"/>
            </w:tcBorders>
          </w:tcPr>
          <w:p w:rsidR="006C39C3" w:rsidRDefault="00C76AB2">
            <w:pPr>
              <w:spacing w:line="228" w:lineRule="auto"/>
              <w:ind w:left="107"/>
              <w:jc w:val="both"/>
              <w:rPr>
                <w:b/>
                <w:sz w:val="20"/>
                <w:szCs w:val="20"/>
              </w:rPr>
            </w:pPr>
            <w:r>
              <w:rPr>
                <w:b/>
                <w:sz w:val="20"/>
                <w:szCs w:val="20"/>
              </w:rPr>
              <w:t>Оцена знања (максимални број поена 100)</w:t>
            </w:r>
          </w:p>
        </w:tc>
      </w:tr>
      <w:tr w:rsidR="006C39C3">
        <w:trPr>
          <w:cantSplit/>
          <w:trHeight w:val="290"/>
          <w:tblHeader/>
        </w:trPr>
        <w:tc>
          <w:tcPr>
            <w:tcW w:w="3720" w:type="dxa"/>
          </w:tcPr>
          <w:p w:rsidR="006C39C3" w:rsidRDefault="00C76AB2">
            <w:pPr>
              <w:ind w:left="107"/>
              <w:jc w:val="both"/>
              <w:rPr>
                <w:b/>
                <w:sz w:val="20"/>
                <w:szCs w:val="20"/>
              </w:rPr>
            </w:pPr>
            <w:r>
              <w:rPr>
                <w:b/>
                <w:sz w:val="20"/>
                <w:szCs w:val="20"/>
              </w:rPr>
              <w:t>Предиспитне обавезе</w:t>
            </w:r>
          </w:p>
        </w:tc>
        <w:tc>
          <w:tcPr>
            <w:tcW w:w="1890" w:type="dxa"/>
          </w:tcPr>
          <w:p w:rsidR="006C39C3" w:rsidRDefault="00C76AB2">
            <w:pPr>
              <w:spacing w:line="225" w:lineRule="auto"/>
              <w:ind w:left="107"/>
              <w:jc w:val="both"/>
              <w:rPr>
                <w:sz w:val="20"/>
                <w:szCs w:val="20"/>
              </w:rPr>
            </w:pPr>
            <w:r>
              <w:rPr>
                <w:sz w:val="20"/>
                <w:szCs w:val="20"/>
              </w:rPr>
              <w:t>поена</w:t>
            </w:r>
          </w:p>
        </w:tc>
        <w:tc>
          <w:tcPr>
            <w:tcW w:w="3060" w:type="dxa"/>
            <w:gridSpan w:val="2"/>
          </w:tcPr>
          <w:p w:rsidR="006C39C3" w:rsidRDefault="00C76AB2">
            <w:pPr>
              <w:ind w:left="106"/>
              <w:jc w:val="both"/>
              <w:rPr>
                <w:b/>
                <w:sz w:val="20"/>
                <w:szCs w:val="20"/>
              </w:rPr>
            </w:pPr>
            <w:r>
              <w:rPr>
                <w:b/>
                <w:sz w:val="20"/>
                <w:szCs w:val="20"/>
              </w:rPr>
              <w:t>Завршни испит</w:t>
            </w:r>
          </w:p>
        </w:tc>
        <w:tc>
          <w:tcPr>
            <w:tcW w:w="1395" w:type="dxa"/>
          </w:tcPr>
          <w:p w:rsidR="006C39C3" w:rsidRDefault="00C76AB2">
            <w:pPr>
              <w:spacing w:line="225" w:lineRule="auto"/>
              <w:ind w:left="105"/>
              <w:jc w:val="both"/>
              <w:rPr>
                <w:sz w:val="20"/>
                <w:szCs w:val="20"/>
              </w:rPr>
            </w:pPr>
            <w:r>
              <w:rPr>
                <w:sz w:val="20"/>
                <w:szCs w:val="20"/>
              </w:rPr>
              <w:t>поена</w:t>
            </w:r>
          </w:p>
        </w:tc>
      </w:tr>
      <w:tr w:rsidR="006C39C3">
        <w:trPr>
          <w:cantSplit/>
          <w:trHeight w:val="290"/>
          <w:tblHeader/>
        </w:trPr>
        <w:tc>
          <w:tcPr>
            <w:tcW w:w="3720" w:type="dxa"/>
          </w:tcPr>
          <w:p w:rsidR="006C39C3" w:rsidRDefault="00C76AB2">
            <w:pPr>
              <w:spacing w:line="225" w:lineRule="auto"/>
              <w:ind w:left="107"/>
              <w:jc w:val="both"/>
              <w:rPr>
                <w:sz w:val="20"/>
                <w:szCs w:val="20"/>
              </w:rPr>
            </w:pPr>
            <w:r>
              <w:rPr>
                <w:sz w:val="20"/>
                <w:szCs w:val="20"/>
              </w:rPr>
              <w:t>активност у току предавања</w:t>
            </w:r>
          </w:p>
        </w:tc>
        <w:tc>
          <w:tcPr>
            <w:tcW w:w="1890" w:type="dxa"/>
          </w:tcPr>
          <w:p w:rsidR="006C39C3" w:rsidRDefault="00C76AB2">
            <w:pPr>
              <w:ind w:left="107"/>
              <w:jc w:val="both"/>
              <w:rPr>
                <w:b/>
                <w:sz w:val="20"/>
                <w:szCs w:val="20"/>
              </w:rPr>
            </w:pPr>
            <w:r>
              <w:rPr>
                <w:b/>
                <w:sz w:val="20"/>
                <w:szCs w:val="20"/>
              </w:rPr>
              <w:t>10</w:t>
            </w:r>
          </w:p>
        </w:tc>
        <w:tc>
          <w:tcPr>
            <w:tcW w:w="3060" w:type="dxa"/>
            <w:gridSpan w:val="2"/>
          </w:tcPr>
          <w:p w:rsidR="006C39C3" w:rsidRDefault="00C76AB2">
            <w:pPr>
              <w:spacing w:line="225" w:lineRule="auto"/>
              <w:ind w:left="106"/>
              <w:jc w:val="both"/>
              <w:rPr>
                <w:sz w:val="20"/>
                <w:szCs w:val="20"/>
              </w:rPr>
            </w:pPr>
            <w:r>
              <w:rPr>
                <w:sz w:val="20"/>
                <w:szCs w:val="20"/>
              </w:rPr>
              <w:t>писмени испит</w:t>
            </w:r>
          </w:p>
        </w:tc>
        <w:tc>
          <w:tcPr>
            <w:tcW w:w="1395" w:type="dxa"/>
          </w:tcPr>
          <w:p w:rsidR="006C39C3" w:rsidRDefault="00C76AB2">
            <w:pPr>
              <w:ind w:left="105"/>
              <w:jc w:val="both"/>
              <w:rPr>
                <w:b/>
                <w:sz w:val="20"/>
                <w:szCs w:val="20"/>
              </w:rPr>
            </w:pPr>
            <w:r>
              <w:rPr>
                <w:b/>
                <w:sz w:val="20"/>
                <w:szCs w:val="20"/>
              </w:rPr>
              <w:t>30</w:t>
            </w:r>
          </w:p>
        </w:tc>
      </w:tr>
      <w:tr w:rsidR="006C39C3">
        <w:trPr>
          <w:cantSplit/>
          <w:trHeight w:val="290"/>
          <w:tblHeader/>
        </w:trPr>
        <w:tc>
          <w:tcPr>
            <w:tcW w:w="3720" w:type="dxa"/>
          </w:tcPr>
          <w:p w:rsidR="006C39C3" w:rsidRDefault="00C76AB2">
            <w:pPr>
              <w:spacing w:line="225" w:lineRule="auto"/>
              <w:ind w:left="107"/>
              <w:jc w:val="both"/>
              <w:rPr>
                <w:sz w:val="20"/>
                <w:szCs w:val="20"/>
              </w:rPr>
            </w:pPr>
            <w:r>
              <w:rPr>
                <w:sz w:val="20"/>
                <w:szCs w:val="20"/>
              </w:rPr>
              <w:t>практична настава</w:t>
            </w:r>
          </w:p>
        </w:tc>
        <w:tc>
          <w:tcPr>
            <w:tcW w:w="1890" w:type="dxa"/>
          </w:tcPr>
          <w:p w:rsidR="006C39C3" w:rsidRDefault="00C76AB2">
            <w:pPr>
              <w:ind w:left="107"/>
              <w:jc w:val="both"/>
              <w:rPr>
                <w:b/>
                <w:sz w:val="20"/>
                <w:szCs w:val="20"/>
              </w:rPr>
            </w:pPr>
            <w:r>
              <w:rPr>
                <w:b/>
                <w:sz w:val="20"/>
                <w:szCs w:val="20"/>
              </w:rPr>
              <w:t>20</w:t>
            </w:r>
          </w:p>
        </w:tc>
        <w:tc>
          <w:tcPr>
            <w:tcW w:w="3060" w:type="dxa"/>
            <w:gridSpan w:val="2"/>
          </w:tcPr>
          <w:p w:rsidR="006C39C3" w:rsidRDefault="00C76AB2">
            <w:pPr>
              <w:spacing w:line="225" w:lineRule="auto"/>
              <w:ind w:left="106"/>
              <w:jc w:val="both"/>
              <w:rPr>
                <w:sz w:val="20"/>
                <w:szCs w:val="20"/>
              </w:rPr>
            </w:pPr>
            <w:r>
              <w:rPr>
                <w:sz w:val="20"/>
                <w:szCs w:val="20"/>
              </w:rPr>
              <w:t>усмени испт</w:t>
            </w:r>
          </w:p>
        </w:tc>
        <w:tc>
          <w:tcPr>
            <w:tcW w:w="1395" w:type="dxa"/>
          </w:tcPr>
          <w:p w:rsidR="006C39C3" w:rsidRDefault="00C76AB2">
            <w:pPr>
              <w:ind w:left="105"/>
              <w:jc w:val="both"/>
              <w:rPr>
                <w:b/>
                <w:sz w:val="20"/>
                <w:szCs w:val="20"/>
              </w:rPr>
            </w:pPr>
            <w:r>
              <w:rPr>
                <w:b/>
                <w:sz w:val="20"/>
                <w:szCs w:val="20"/>
              </w:rPr>
              <w:t>20</w:t>
            </w:r>
          </w:p>
        </w:tc>
      </w:tr>
      <w:tr w:rsidR="006C39C3">
        <w:trPr>
          <w:cantSplit/>
          <w:trHeight w:val="290"/>
          <w:tblHeader/>
        </w:trPr>
        <w:tc>
          <w:tcPr>
            <w:tcW w:w="3720" w:type="dxa"/>
          </w:tcPr>
          <w:p w:rsidR="006C39C3" w:rsidRDefault="00C76AB2">
            <w:pPr>
              <w:spacing w:line="225" w:lineRule="auto"/>
              <w:ind w:left="107"/>
              <w:jc w:val="both"/>
              <w:rPr>
                <w:sz w:val="20"/>
                <w:szCs w:val="20"/>
              </w:rPr>
            </w:pPr>
            <w:r>
              <w:rPr>
                <w:sz w:val="20"/>
                <w:szCs w:val="20"/>
              </w:rPr>
              <w:t>колоквијум-и</w:t>
            </w:r>
          </w:p>
        </w:tc>
        <w:tc>
          <w:tcPr>
            <w:tcW w:w="1890" w:type="dxa"/>
          </w:tcPr>
          <w:p w:rsidR="006C39C3" w:rsidRDefault="006C39C3">
            <w:pPr>
              <w:jc w:val="both"/>
              <w:rPr>
                <w:sz w:val="18"/>
                <w:szCs w:val="18"/>
              </w:rPr>
            </w:pPr>
          </w:p>
        </w:tc>
        <w:tc>
          <w:tcPr>
            <w:tcW w:w="3060" w:type="dxa"/>
            <w:gridSpan w:val="2"/>
          </w:tcPr>
          <w:p w:rsidR="006C39C3" w:rsidRDefault="00C76AB2">
            <w:pPr>
              <w:spacing w:line="225" w:lineRule="auto"/>
              <w:ind w:left="106"/>
              <w:jc w:val="both"/>
              <w:rPr>
                <w:i/>
                <w:sz w:val="20"/>
                <w:szCs w:val="20"/>
              </w:rPr>
            </w:pPr>
            <w:r>
              <w:rPr>
                <w:i/>
                <w:sz w:val="20"/>
                <w:szCs w:val="20"/>
              </w:rPr>
              <w:t>..........</w:t>
            </w:r>
          </w:p>
        </w:tc>
        <w:tc>
          <w:tcPr>
            <w:tcW w:w="1395" w:type="dxa"/>
          </w:tcPr>
          <w:p w:rsidR="006C39C3" w:rsidRDefault="006C39C3">
            <w:pPr>
              <w:jc w:val="both"/>
              <w:rPr>
                <w:sz w:val="18"/>
                <w:szCs w:val="18"/>
              </w:rPr>
            </w:pPr>
          </w:p>
        </w:tc>
      </w:tr>
      <w:tr w:rsidR="006C39C3">
        <w:trPr>
          <w:cantSplit/>
          <w:trHeight w:val="290"/>
          <w:tblHeader/>
        </w:trPr>
        <w:tc>
          <w:tcPr>
            <w:tcW w:w="3720" w:type="dxa"/>
          </w:tcPr>
          <w:p w:rsidR="006C39C3" w:rsidRDefault="00C76AB2">
            <w:pPr>
              <w:spacing w:line="225" w:lineRule="auto"/>
              <w:ind w:left="107"/>
              <w:jc w:val="both"/>
              <w:rPr>
                <w:sz w:val="20"/>
                <w:szCs w:val="20"/>
              </w:rPr>
            </w:pPr>
            <w:r>
              <w:rPr>
                <w:sz w:val="20"/>
                <w:szCs w:val="20"/>
              </w:rPr>
              <w:t>семинар-и</w:t>
            </w:r>
          </w:p>
        </w:tc>
        <w:tc>
          <w:tcPr>
            <w:tcW w:w="1890" w:type="dxa"/>
          </w:tcPr>
          <w:p w:rsidR="006C39C3" w:rsidRDefault="00C76AB2">
            <w:pPr>
              <w:ind w:left="107"/>
              <w:jc w:val="both"/>
              <w:rPr>
                <w:b/>
                <w:sz w:val="20"/>
                <w:szCs w:val="20"/>
              </w:rPr>
            </w:pPr>
            <w:r>
              <w:rPr>
                <w:b/>
                <w:sz w:val="20"/>
                <w:szCs w:val="20"/>
              </w:rPr>
              <w:t>20</w:t>
            </w:r>
          </w:p>
        </w:tc>
        <w:tc>
          <w:tcPr>
            <w:tcW w:w="3060" w:type="dxa"/>
            <w:gridSpan w:val="2"/>
          </w:tcPr>
          <w:p w:rsidR="006C39C3" w:rsidRDefault="006C39C3">
            <w:pPr>
              <w:jc w:val="both"/>
              <w:rPr>
                <w:sz w:val="18"/>
                <w:szCs w:val="18"/>
              </w:rPr>
            </w:pPr>
          </w:p>
        </w:tc>
        <w:tc>
          <w:tcPr>
            <w:tcW w:w="1395" w:type="dxa"/>
          </w:tcPr>
          <w:p w:rsidR="006C39C3" w:rsidRDefault="006C39C3">
            <w:pPr>
              <w:jc w:val="both"/>
              <w:rPr>
                <w:sz w:val="18"/>
                <w:szCs w:val="18"/>
              </w:rPr>
            </w:pPr>
          </w:p>
        </w:tc>
      </w:tr>
    </w:tbl>
    <w:p w:rsidR="006C39C3" w:rsidRPr="00D33AEC" w:rsidRDefault="006C39C3">
      <w:pPr>
        <w:spacing w:line="240" w:lineRule="auto"/>
        <w:rPr>
          <w:rFonts w:ascii="Times New Roman" w:eastAsia="Times New Roman" w:hAnsi="Times New Roman" w:cs="Times New Roman"/>
        </w:rPr>
      </w:pPr>
    </w:p>
    <w:tbl>
      <w:tblPr>
        <w:tblStyle w:val="affffff8"/>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21"/>
        <w:gridCol w:w="1140"/>
        <w:gridCol w:w="1989"/>
        <w:gridCol w:w="1229"/>
      </w:tblGrid>
      <w:tr w:rsidR="006C39C3">
        <w:trPr>
          <w:cantSplit/>
          <w:trHeight w:val="227"/>
          <w:tblHeader/>
          <w:jc w:val="center"/>
        </w:trPr>
        <w:tc>
          <w:tcPr>
            <w:tcW w:w="9350" w:type="dxa"/>
            <w:gridSpan w:val="5"/>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Студијски програм : ОУЧ, ОВА</w:t>
            </w:r>
          </w:p>
        </w:tc>
      </w:tr>
      <w:tr w:rsidR="006C39C3">
        <w:trPr>
          <w:cantSplit/>
          <w:trHeight w:val="227"/>
          <w:tblHeader/>
          <w:jc w:val="center"/>
        </w:trPr>
        <w:tc>
          <w:tcPr>
            <w:tcW w:w="9350" w:type="dxa"/>
            <w:gridSpan w:val="5"/>
          </w:tcPr>
          <w:p w:rsidR="006C39C3" w:rsidRPr="00E85B98" w:rsidRDefault="00C76AB2">
            <w:pPr>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 xml:space="preserve">Назив предмета: </w:t>
            </w:r>
            <w:bookmarkStart w:id="35" w:name="hor1"/>
            <w:r w:rsidRPr="00E85B98">
              <w:rPr>
                <w:rFonts w:ascii="Times New Roman" w:eastAsia="Times New Roman" w:hAnsi="Times New Roman" w:cs="Times New Roman"/>
                <w:b/>
                <w:sz w:val="20"/>
                <w:szCs w:val="20"/>
              </w:rPr>
              <w:t>Хор и оркестар 1</w:t>
            </w:r>
            <w:bookmarkEnd w:id="35"/>
          </w:p>
        </w:tc>
      </w:tr>
      <w:tr w:rsidR="006C39C3">
        <w:trPr>
          <w:cantSplit/>
          <w:trHeight w:val="227"/>
          <w:tblHeader/>
          <w:jc w:val="center"/>
        </w:trPr>
        <w:tc>
          <w:tcPr>
            <w:tcW w:w="9350" w:type="dxa"/>
            <w:gridSpan w:val="5"/>
          </w:tcPr>
          <w:p w:rsidR="006C39C3" w:rsidRPr="00E85B98" w:rsidRDefault="00C76AB2">
            <w:pPr>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Наставник : Биљана С. Јеремић</w:t>
            </w:r>
          </w:p>
        </w:tc>
      </w:tr>
      <w:tr w:rsidR="006C39C3">
        <w:trPr>
          <w:cantSplit/>
          <w:trHeight w:val="227"/>
          <w:tblHeader/>
          <w:jc w:val="center"/>
        </w:trPr>
        <w:tc>
          <w:tcPr>
            <w:tcW w:w="9350" w:type="dxa"/>
            <w:gridSpan w:val="5"/>
            <w:tcBorders>
              <w:bottom w:val="single" w:sz="4" w:space="0" w:color="000000"/>
            </w:tcBorders>
          </w:tcPr>
          <w:p w:rsidR="006C39C3" w:rsidRPr="00E85B98" w:rsidRDefault="00C76AB2">
            <w:pPr>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Статус предмета: изборни</w:t>
            </w:r>
          </w:p>
        </w:tc>
      </w:tr>
      <w:tr w:rsidR="006C39C3">
        <w:trPr>
          <w:cantSplit/>
          <w:trHeight w:val="227"/>
          <w:tblHeader/>
          <w:jc w:val="center"/>
        </w:trPr>
        <w:tc>
          <w:tcPr>
            <w:tcW w:w="9350" w:type="dxa"/>
            <w:gridSpan w:val="5"/>
            <w:tcBorders>
              <w:top w:val="single" w:sz="4" w:space="0" w:color="000000"/>
              <w:bottom w:val="single" w:sz="4" w:space="0" w:color="000000"/>
            </w:tcBorders>
          </w:tcPr>
          <w:p w:rsidR="006C39C3" w:rsidRPr="00E85B98" w:rsidRDefault="00C76AB2">
            <w:pPr>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Број ЕСПБ: 6</w:t>
            </w:r>
          </w:p>
        </w:tc>
      </w:tr>
      <w:tr w:rsidR="006C39C3">
        <w:trPr>
          <w:cantSplit/>
          <w:trHeight w:val="227"/>
          <w:tblHeader/>
          <w:jc w:val="center"/>
        </w:trPr>
        <w:tc>
          <w:tcPr>
            <w:tcW w:w="9350" w:type="dxa"/>
            <w:gridSpan w:val="5"/>
            <w:tcBorders>
              <w:top w:val="single" w:sz="4" w:space="0" w:color="000000"/>
            </w:tcBorders>
          </w:tcPr>
          <w:p w:rsidR="006C39C3" w:rsidRPr="00E85B98" w:rsidRDefault="00C76AB2">
            <w:pPr>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Услов: нема</w:t>
            </w:r>
          </w:p>
        </w:tc>
      </w:tr>
      <w:tr w:rsidR="006C39C3">
        <w:trPr>
          <w:cantSplit/>
          <w:trHeight w:val="227"/>
          <w:tblHeader/>
          <w:jc w:val="center"/>
        </w:trPr>
        <w:tc>
          <w:tcPr>
            <w:tcW w:w="9350" w:type="dxa"/>
            <w:gridSpan w:val="5"/>
          </w:tcPr>
          <w:p w:rsidR="006C39C3" w:rsidRPr="00E85B98" w:rsidRDefault="00C76AB2">
            <w:pPr>
              <w:spacing w:line="240" w:lineRule="auto"/>
              <w:jc w:val="both"/>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Циљ предмета</w:t>
            </w:r>
          </w:p>
          <w:p w:rsidR="006C39C3" w:rsidRPr="00E85B98" w:rsidRDefault="00C76AB2">
            <w:pPr>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sz w:val="20"/>
                <w:szCs w:val="20"/>
              </w:rPr>
              <w:t>Усвајање теоријских и практичних знања из области хорске музике и оркестарског музицирања. Овладавање основама вокалне технике, рад на импостацији гласа. Oвладавање музичко-техничким захтевима певања и свирања у ансамблима (хор, оркестар или камерни састав). Процењивање индивидуалних музичких способности студената и усмеравањае даљег вокалног и инструменталног развоја. Афирмисање хорске и оркестарске музике.</w:t>
            </w:r>
          </w:p>
        </w:tc>
      </w:tr>
      <w:tr w:rsidR="006C39C3">
        <w:trPr>
          <w:cantSplit/>
          <w:trHeight w:val="227"/>
          <w:tblHeader/>
          <w:jc w:val="center"/>
        </w:trPr>
        <w:tc>
          <w:tcPr>
            <w:tcW w:w="9350" w:type="dxa"/>
            <w:gridSpan w:val="5"/>
          </w:tcPr>
          <w:p w:rsidR="006C39C3" w:rsidRPr="00E85B98" w:rsidRDefault="00C76AB2">
            <w:pPr>
              <w:spacing w:line="240" w:lineRule="auto"/>
              <w:jc w:val="both"/>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Исход предмета</w:t>
            </w:r>
          </w:p>
          <w:p w:rsidR="006C39C3" w:rsidRPr="00E85B98" w:rsidRDefault="00C76AB2">
            <w:pPr>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sz w:val="20"/>
                <w:szCs w:val="20"/>
              </w:rPr>
              <w:t xml:space="preserve">Студент је на почетном нову оспособљен за певање у хорским саставима и свирање у инструменталним ансамблима. </w:t>
            </w:r>
          </w:p>
        </w:tc>
      </w:tr>
      <w:tr w:rsidR="006C39C3">
        <w:trPr>
          <w:cantSplit/>
          <w:trHeight w:val="227"/>
          <w:tblHeader/>
          <w:jc w:val="center"/>
        </w:trPr>
        <w:tc>
          <w:tcPr>
            <w:tcW w:w="9350" w:type="dxa"/>
            <w:gridSpan w:val="5"/>
          </w:tcPr>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Садржај предмета</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Практична настава</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Активно учешће у хору. Хорска вокална техника. Аудиција. Распевавање хора. Хорска проба. Индивидуалне и заједничке пробе.</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Рад на интерпретацији, обликовању мелодијске линије и хармонске пратње, техници извођења, индивидуалном усклађивању заједничког музицирања, артикулацији и динамичком нијансирaњу. Увежбавање одабраног програма за јавне наступе.</w:t>
            </w:r>
          </w:p>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Теоријска настава</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Вокална техника – упознавање са техником певања. Изражајни елементи извођења хорске композиције. Формирање оркестра и камерних састава (дуо, трио, квартет, квинтет).  Дириговање – основе дириговања. Диригентски став и покрети, давање знака за почетак композиције. Дириговање у дводелном такту. Практично увежбавање елемената дириговања на задатим композицијама и дечјим песамама у циљу стицања неопходних практичних вештина.</w:t>
            </w:r>
          </w:p>
        </w:tc>
      </w:tr>
      <w:tr w:rsidR="006C39C3">
        <w:trPr>
          <w:cantSplit/>
          <w:trHeight w:val="227"/>
          <w:tblHeader/>
          <w:jc w:val="center"/>
        </w:trPr>
        <w:tc>
          <w:tcPr>
            <w:tcW w:w="9350" w:type="dxa"/>
            <w:gridSpan w:val="5"/>
          </w:tcPr>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Литература</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Јеремић. Б. (2018)</w:t>
            </w:r>
            <w:r>
              <w:rPr>
                <w:rFonts w:ascii="Times New Roman" w:eastAsia="Times New Roman" w:hAnsi="Times New Roman" w:cs="Times New Roman"/>
                <w:i/>
                <w:sz w:val="20"/>
                <w:szCs w:val="20"/>
              </w:rPr>
              <w:t xml:space="preserve">. Развој вокалних способности ученика пременом иновативних методичких приступа у настави музичке културе:Монографија. </w:t>
            </w:r>
            <w:r>
              <w:rPr>
                <w:rFonts w:ascii="Times New Roman" w:eastAsia="Times New Roman" w:hAnsi="Times New Roman" w:cs="Times New Roman"/>
                <w:sz w:val="20"/>
                <w:szCs w:val="20"/>
              </w:rPr>
              <w:t>Сомбор: Педагошки факултет</w:t>
            </w:r>
          </w:p>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Цвејић, Б.–Костић, Д.– Ђурковић, Б. (1983). </w:t>
            </w:r>
            <w:r>
              <w:rPr>
                <w:rFonts w:ascii="Times New Roman" w:eastAsia="Times New Roman" w:hAnsi="Times New Roman" w:cs="Times New Roman"/>
                <w:i/>
                <w:sz w:val="20"/>
                <w:szCs w:val="20"/>
              </w:rPr>
              <w:t xml:space="preserve">Албум хорских композиција. </w:t>
            </w:r>
            <w:r>
              <w:rPr>
                <w:rFonts w:ascii="Times New Roman" w:eastAsia="Times New Roman" w:hAnsi="Times New Roman" w:cs="Times New Roman"/>
                <w:sz w:val="20"/>
                <w:szCs w:val="20"/>
              </w:rPr>
              <w:t>Књажевац: Нота Књажевац.</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Јеремић, Б. (2015). </w:t>
            </w:r>
            <w:r>
              <w:rPr>
                <w:rFonts w:ascii="Times New Roman" w:eastAsia="Times New Roman" w:hAnsi="Times New Roman" w:cs="Times New Roman"/>
                <w:i/>
                <w:sz w:val="20"/>
                <w:szCs w:val="20"/>
              </w:rPr>
              <w:t>Од певања до музичке културе</w:t>
            </w:r>
            <w:r>
              <w:rPr>
                <w:rFonts w:ascii="Times New Roman" w:eastAsia="Times New Roman" w:hAnsi="Times New Roman" w:cs="Times New Roman"/>
                <w:sz w:val="20"/>
                <w:szCs w:val="20"/>
              </w:rPr>
              <w:t xml:space="preserve">. Сомбор: Педагошки факултет. </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Химне: Гаудеамус игитур, Боже правде, Химна Св.Сави.</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Изабране двогласне хорске композиције. Канони</w:t>
            </w:r>
          </w:p>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Нотне партитуре за хорске саставе оркестре и  камерне саставе свих стилских епоха. Композиције популарне стране музике (поп, соул, џез, рок) прилагођене хорском саставу.</w:t>
            </w: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часова  активне наставе</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Теоријска настава: 2</w:t>
            </w: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Практична настава: 2</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 xml:space="preserve">Методе извођења наставе: </w:t>
            </w:r>
            <w:r w:rsidRPr="00E85B98">
              <w:rPr>
                <w:rFonts w:ascii="Times New Roman" w:eastAsia="Times New Roman" w:hAnsi="Times New Roman" w:cs="Times New Roman"/>
                <w:sz w:val="20"/>
                <w:szCs w:val="20"/>
              </w:rPr>
              <w:t>метода</w:t>
            </w:r>
            <w:r>
              <w:rPr>
                <w:rFonts w:ascii="Times New Roman" w:eastAsia="Times New Roman" w:hAnsi="Times New Roman" w:cs="Times New Roman"/>
                <w:sz w:val="20"/>
                <w:szCs w:val="20"/>
              </w:rPr>
              <w:t xml:space="preserve"> демонстрацијемузичких примера</w:t>
            </w:r>
            <w:r>
              <w:rPr>
                <w:rFonts w:ascii="Calibri" w:eastAsia="Calibri" w:hAnsi="Calibri" w:cs="Calibri"/>
                <w:sz w:val="20"/>
                <w:szCs w:val="20"/>
              </w:rPr>
              <w:t>.</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Предиспитне обавезе</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tabs>
                <w:tab w:val="left" w:pos="567"/>
              </w:tabs>
              <w:spacing w:after="60" w:line="240" w:lineRule="auto"/>
              <w:rPr>
                <w:rFonts w:ascii="Times New Roman" w:eastAsia="Times New Roman" w:hAnsi="Times New Roman" w:cs="Times New Roman"/>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Завршни испит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921" w:type="dxa"/>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129" w:type="dxa"/>
            <w:gridSpan w:val="2"/>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писмени испит   </w:t>
            </w:r>
          </w:p>
        </w:tc>
        <w:tc>
          <w:tcPr>
            <w:tcW w:w="1229" w:type="dxa"/>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921" w:type="dxa"/>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129" w:type="dxa"/>
            <w:gridSpan w:val="2"/>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испит</w:t>
            </w:r>
          </w:p>
        </w:tc>
        <w:tc>
          <w:tcPr>
            <w:tcW w:w="1229" w:type="dxa"/>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921" w:type="dxa"/>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129" w:type="dxa"/>
            <w:gridSpan w:val="2"/>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 испит</w:t>
            </w:r>
          </w:p>
        </w:tc>
        <w:tc>
          <w:tcPr>
            <w:tcW w:w="1229" w:type="dxa"/>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21" w:type="dxa"/>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29" w:type="dxa"/>
            <w:gridSpan w:val="2"/>
          </w:tcPr>
          <w:p w:rsidR="006C39C3" w:rsidRDefault="006C39C3">
            <w:pPr>
              <w:tabs>
                <w:tab w:val="left" w:pos="567"/>
              </w:tabs>
              <w:spacing w:after="60" w:line="240" w:lineRule="auto"/>
              <w:rPr>
                <w:rFonts w:ascii="Times New Roman" w:eastAsia="Times New Roman" w:hAnsi="Times New Roman" w:cs="Times New Roman"/>
                <w:sz w:val="20"/>
                <w:szCs w:val="20"/>
              </w:rPr>
            </w:pPr>
          </w:p>
        </w:tc>
        <w:tc>
          <w:tcPr>
            <w:tcW w:w="1229" w:type="dxa"/>
          </w:tcPr>
          <w:p w:rsidR="006C39C3" w:rsidRDefault="006C39C3">
            <w:pPr>
              <w:tabs>
                <w:tab w:val="left" w:pos="567"/>
              </w:tabs>
              <w:spacing w:after="60" w:line="240" w:lineRule="auto"/>
              <w:rPr>
                <w:rFonts w:ascii="Times New Roman" w:eastAsia="Times New Roman" w:hAnsi="Times New Roman" w:cs="Times New Roman"/>
                <w:sz w:val="20"/>
                <w:szCs w:val="20"/>
              </w:rPr>
            </w:pP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*максимална дужна 2 странице А4 формата</w:t>
            </w:r>
          </w:p>
        </w:tc>
      </w:tr>
    </w:tbl>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rPr>
      </w:pPr>
    </w:p>
    <w:p w:rsidR="006C39C3" w:rsidRDefault="006C39C3">
      <w:pPr>
        <w:widowControl w:val="0"/>
        <w:pBdr>
          <w:top w:val="nil"/>
          <w:left w:val="nil"/>
          <w:bottom w:val="nil"/>
          <w:right w:val="nil"/>
          <w:between w:val="nil"/>
        </w:pBdr>
        <w:rPr>
          <w:color w:val="000000"/>
        </w:rPr>
      </w:pPr>
    </w:p>
    <w:tbl>
      <w:tblPr>
        <w:tblStyle w:val="affffff9"/>
        <w:tblW w:w="95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5"/>
        <w:gridCol w:w="1890"/>
        <w:gridCol w:w="1110"/>
        <w:gridCol w:w="1950"/>
        <w:gridCol w:w="1215"/>
      </w:tblGrid>
      <w:tr w:rsidR="006C39C3">
        <w:trPr>
          <w:cantSplit/>
          <w:trHeight w:val="230"/>
          <w:tblHeader/>
        </w:trPr>
        <w:tc>
          <w:tcPr>
            <w:tcW w:w="9540" w:type="dxa"/>
            <w:gridSpan w:val="5"/>
          </w:tcPr>
          <w:p w:rsidR="006C39C3" w:rsidRPr="00544F46" w:rsidRDefault="00C76AB2">
            <w:pPr>
              <w:pBdr>
                <w:top w:val="nil"/>
                <w:left w:val="nil"/>
                <w:bottom w:val="nil"/>
                <w:right w:val="nil"/>
                <w:between w:val="nil"/>
              </w:pBdr>
              <w:ind w:left="107"/>
              <w:rPr>
                <w:color w:val="000000"/>
                <w:sz w:val="20"/>
                <w:szCs w:val="20"/>
              </w:rPr>
            </w:pPr>
            <w:r>
              <w:rPr>
                <w:b/>
                <w:color w:val="000000"/>
                <w:sz w:val="20"/>
                <w:szCs w:val="20"/>
              </w:rPr>
              <w:lastRenderedPageBreak/>
              <w:t>Студијски програм : ОВА</w:t>
            </w:r>
            <w:r w:rsidR="00544F46">
              <w:rPr>
                <w:b/>
                <w:color w:val="000000"/>
                <w:sz w:val="20"/>
                <w:szCs w:val="20"/>
              </w:rPr>
              <w:t>, ОУЧ</w:t>
            </w:r>
          </w:p>
        </w:tc>
      </w:tr>
      <w:tr w:rsidR="006C39C3">
        <w:trPr>
          <w:cantSplit/>
          <w:trHeight w:val="230"/>
          <w:tblHeader/>
        </w:trPr>
        <w:tc>
          <w:tcPr>
            <w:tcW w:w="9540" w:type="dxa"/>
            <w:gridSpan w:val="5"/>
          </w:tcPr>
          <w:p w:rsidR="006C39C3" w:rsidRDefault="00C76AB2">
            <w:pPr>
              <w:pBdr>
                <w:top w:val="nil"/>
                <w:left w:val="nil"/>
                <w:bottom w:val="nil"/>
                <w:right w:val="nil"/>
                <w:between w:val="nil"/>
              </w:pBdr>
              <w:ind w:left="107"/>
              <w:rPr>
                <w:color w:val="000000"/>
                <w:sz w:val="20"/>
                <w:szCs w:val="20"/>
                <w:highlight w:val="yellow"/>
              </w:rPr>
            </w:pPr>
            <w:r w:rsidRPr="00E85B98">
              <w:rPr>
                <w:b/>
                <w:color w:val="000000"/>
                <w:sz w:val="20"/>
                <w:szCs w:val="20"/>
              </w:rPr>
              <w:t xml:space="preserve">Назив предмета: </w:t>
            </w:r>
            <w:bookmarkStart w:id="36" w:name="bookmark=id.1hmsyys" w:colFirst="0" w:colLast="0"/>
            <w:bookmarkStart w:id="37" w:name="kolektivnesport"/>
            <w:bookmarkEnd w:id="36"/>
            <w:r w:rsidRPr="00E85B98">
              <w:rPr>
                <w:b/>
                <w:color w:val="000000"/>
                <w:sz w:val="20"/>
                <w:szCs w:val="20"/>
              </w:rPr>
              <w:t>Колективне спортске активности</w:t>
            </w:r>
            <w:bookmarkEnd w:id="37"/>
          </w:p>
        </w:tc>
      </w:tr>
      <w:tr w:rsidR="006C39C3">
        <w:trPr>
          <w:cantSplit/>
          <w:trHeight w:val="230"/>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Наставник: Јелена Андреа Р. Живковић Вуковић</w:t>
            </w:r>
          </w:p>
        </w:tc>
      </w:tr>
      <w:tr w:rsidR="006C39C3">
        <w:trPr>
          <w:cantSplit/>
          <w:trHeight w:val="230"/>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Статус предмета: Изборни</w:t>
            </w:r>
          </w:p>
        </w:tc>
      </w:tr>
      <w:tr w:rsidR="006C39C3">
        <w:trPr>
          <w:cantSplit/>
          <w:trHeight w:val="230"/>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Број ЕСПБ: 6</w:t>
            </w:r>
          </w:p>
        </w:tc>
      </w:tr>
      <w:tr w:rsidR="006C39C3">
        <w:trPr>
          <w:cantSplit/>
          <w:trHeight w:val="230"/>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Услов: -</w:t>
            </w:r>
          </w:p>
        </w:tc>
      </w:tr>
      <w:tr w:rsidR="006C39C3">
        <w:trPr>
          <w:cantSplit/>
          <w:trHeight w:val="918"/>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Циљ предмета:</w:t>
            </w:r>
          </w:p>
          <w:p w:rsidR="006C39C3" w:rsidRDefault="00C76AB2">
            <w:pPr>
              <w:pBdr>
                <w:top w:val="nil"/>
                <w:left w:val="nil"/>
                <w:bottom w:val="nil"/>
                <w:right w:val="nil"/>
                <w:between w:val="nil"/>
              </w:pBdr>
              <w:ind w:left="107"/>
              <w:rPr>
                <w:color w:val="000000"/>
                <w:sz w:val="20"/>
                <w:szCs w:val="20"/>
              </w:rPr>
            </w:pPr>
            <w:r>
              <w:rPr>
                <w:color w:val="000000"/>
                <w:sz w:val="20"/>
                <w:szCs w:val="20"/>
              </w:rPr>
              <w:t>Образовање студената упознавањем са основним сазнањима теорије и методике колективних спортова, планирање, програмирање, као и стицање практичних вештина ради спровођења едукацијских</w:t>
            </w:r>
          </w:p>
          <w:p w:rsidR="006C39C3" w:rsidRDefault="00C76AB2">
            <w:pPr>
              <w:pBdr>
                <w:top w:val="nil"/>
                <w:left w:val="nil"/>
                <w:bottom w:val="nil"/>
                <w:right w:val="nil"/>
                <w:between w:val="nil"/>
              </w:pBdr>
              <w:ind w:left="107"/>
              <w:rPr>
                <w:color w:val="000000"/>
                <w:sz w:val="20"/>
                <w:szCs w:val="20"/>
              </w:rPr>
            </w:pPr>
            <w:r>
              <w:rPr>
                <w:color w:val="000000"/>
                <w:sz w:val="20"/>
                <w:szCs w:val="20"/>
              </w:rPr>
              <w:t>поступака у настави Физичког васпитања.</w:t>
            </w:r>
          </w:p>
        </w:tc>
      </w:tr>
      <w:tr w:rsidR="006C39C3">
        <w:trPr>
          <w:cantSplit/>
          <w:trHeight w:val="921"/>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Исход предмета</w:t>
            </w:r>
          </w:p>
          <w:p w:rsidR="006C39C3" w:rsidRDefault="00C76AB2">
            <w:pPr>
              <w:pBdr>
                <w:top w:val="nil"/>
                <w:left w:val="nil"/>
                <w:bottom w:val="nil"/>
                <w:right w:val="nil"/>
                <w:between w:val="nil"/>
              </w:pBdr>
              <w:ind w:left="107" w:right="531"/>
              <w:rPr>
                <w:color w:val="000000"/>
                <w:sz w:val="20"/>
                <w:szCs w:val="20"/>
              </w:rPr>
            </w:pPr>
            <w:r>
              <w:rPr>
                <w:color w:val="000000"/>
                <w:sz w:val="20"/>
                <w:szCs w:val="20"/>
              </w:rPr>
              <w:t>Оспособљеност студената да усвоје теоријска и практична знања о колективним спортовима за извођење спортских ваннаставних активности са децом предшколског и млађег школског узраста и властите спортско рекреативне активности.</w:t>
            </w:r>
          </w:p>
        </w:tc>
      </w:tr>
      <w:tr w:rsidR="006C39C3">
        <w:trPr>
          <w:cantSplit/>
          <w:trHeight w:val="4899"/>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ind w:left="107"/>
              <w:rPr>
                <w:color w:val="000000"/>
                <w:sz w:val="20"/>
                <w:szCs w:val="20"/>
              </w:rPr>
            </w:pPr>
            <w:r>
              <w:rPr>
                <w:i/>
                <w:color w:val="000000"/>
                <w:sz w:val="20"/>
                <w:szCs w:val="20"/>
              </w:rPr>
              <w:t>Теоријска настава:</w:t>
            </w:r>
          </w:p>
          <w:p w:rsidR="006C39C3" w:rsidRDefault="00C76AB2">
            <w:pPr>
              <w:pBdr>
                <w:top w:val="nil"/>
                <w:left w:val="nil"/>
                <w:bottom w:val="nil"/>
                <w:right w:val="nil"/>
                <w:between w:val="nil"/>
              </w:pBdr>
              <w:spacing w:before="9" w:line="216" w:lineRule="auto"/>
              <w:ind w:left="107" w:right="103"/>
              <w:jc w:val="both"/>
              <w:rPr>
                <w:color w:val="000000"/>
                <w:sz w:val="20"/>
                <w:szCs w:val="20"/>
              </w:rPr>
            </w:pPr>
            <w:r>
              <w:rPr>
                <w:b/>
                <w:color w:val="000000"/>
                <w:sz w:val="20"/>
                <w:szCs w:val="20"/>
              </w:rPr>
              <w:t xml:space="preserve">Кошарка </w:t>
            </w:r>
            <w:r>
              <w:rPr>
                <w:color w:val="000000"/>
                <w:sz w:val="20"/>
                <w:szCs w:val="20"/>
              </w:rPr>
              <w:t xml:space="preserve">– </w:t>
            </w:r>
            <w:r>
              <w:rPr>
                <w:i/>
                <w:color w:val="000000"/>
                <w:sz w:val="20"/>
                <w:szCs w:val="20"/>
              </w:rPr>
              <w:t xml:space="preserve">Историја кошарке. Правила игре. Техника игре: </w:t>
            </w:r>
            <w:r>
              <w:rPr>
                <w:color w:val="000000"/>
                <w:sz w:val="20"/>
                <w:szCs w:val="20"/>
              </w:rPr>
              <w:t xml:space="preserve">основни ставови у нападу и одбрани; техника пивотирања, хватање и додавање лопте; дриблинг; кретање у одбрани; шутирање; повезивање нападачких елемената у акционе целине; кретање без лопте у нападу; игра 1 на 1 са и без лопте; контранапад; позициони напад и одбрана. </w:t>
            </w:r>
            <w:r>
              <w:rPr>
                <w:i/>
                <w:color w:val="000000"/>
                <w:sz w:val="20"/>
                <w:szCs w:val="20"/>
              </w:rPr>
              <w:t xml:space="preserve">Тактика игре: </w:t>
            </w:r>
            <w:r>
              <w:rPr>
                <w:color w:val="000000"/>
                <w:sz w:val="20"/>
                <w:szCs w:val="20"/>
              </w:rPr>
              <w:t>индивидуална и групна тактика напада и одбране, колективна тактика напада и одбране.</w:t>
            </w:r>
          </w:p>
          <w:p w:rsidR="006C39C3" w:rsidRDefault="00C76AB2">
            <w:pPr>
              <w:pBdr>
                <w:top w:val="nil"/>
                <w:left w:val="nil"/>
                <w:bottom w:val="nil"/>
                <w:right w:val="nil"/>
                <w:between w:val="nil"/>
              </w:pBdr>
              <w:spacing w:before="2" w:line="216" w:lineRule="auto"/>
              <w:ind w:left="107" w:right="98"/>
              <w:jc w:val="both"/>
              <w:rPr>
                <w:color w:val="000000"/>
                <w:sz w:val="20"/>
                <w:szCs w:val="20"/>
              </w:rPr>
            </w:pPr>
            <w:r>
              <w:rPr>
                <w:b/>
                <w:color w:val="000000"/>
                <w:sz w:val="20"/>
                <w:szCs w:val="20"/>
              </w:rPr>
              <w:t xml:space="preserve">Одбојка </w:t>
            </w:r>
            <w:r>
              <w:rPr>
                <w:color w:val="000000"/>
                <w:sz w:val="20"/>
                <w:szCs w:val="20"/>
              </w:rPr>
              <w:t xml:space="preserve">– </w:t>
            </w:r>
            <w:r>
              <w:rPr>
                <w:i/>
                <w:color w:val="000000"/>
                <w:sz w:val="20"/>
                <w:szCs w:val="20"/>
              </w:rPr>
              <w:t xml:space="preserve">Историја одбојке. Правила игре. Техника игре: </w:t>
            </w:r>
            <w:r>
              <w:rPr>
                <w:color w:val="000000"/>
                <w:sz w:val="20"/>
                <w:szCs w:val="20"/>
              </w:rPr>
              <w:t xml:space="preserve">додавање (одбијање лопте прстима), пријем сервиса (одбијање лопте подлактицама). сервис, смеч, блок и одбрана терена. </w:t>
            </w:r>
            <w:r>
              <w:rPr>
                <w:i/>
                <w:color w:val="000000"/>
                <w:sz w:val="20"/>
                <w:szCs w:val="20"/>
              </w:rPr>
              <w:t xml:space="preserve">Тактика игре: Систем игре </w:t>
            </w:r>
            <w:r>
              <w:rPr>
                <w:color w:val="000000"/>
                <w:sz w:val="20"/>
                <w:szCs w:val="20"/>
              </w:rPr>
              <w:t xml:space="preserve">у нападу и одбрани. </w:t>
            </w:r>
            <w:r>
              <w:rPr>
                <w:i/>
                <w:color w:val="000000"/>
                <w:sz w:val="20"/>
                <w:szCs w:val="20"/>
              </w:rPr>
              <w:t>Сасатав екипе</w:t>
            </w:r>
            <w:r>
              <w:rPr>
                <w:color w:val="000000"/>
                <w:sz w:val="20"/>
                <w:szCs w:val="20"/>
              </w:rPr>
              <w:t>.</w:t>
            </w:r>
          </w:p>
          <w:p w:rsidR="006C39C3" w:rsidRDefault="00C76AB2">
            <w:pPr>
              <w:pBdr>
                <w:top w:val="nil"/>
                <w:left w:val="nil"/>
                <w:bottom w:val="nil"/>
                <w:right w:val="nil"/>
                <w:between w:val="nil"/>
              </w:pBdr>
              <w:spacing w:line="216" w:lineRule="auto"/>
              <w:ind w:left="107" w:right="99"/>
              <w:jc w:val="both"/>
              <w:rPr>
                <w:color w:val="000000"/>
                <w:sz w:val="20"/>
                <w:szCs w:val="20"/>
              </w:rPr>
            </w:pPr>
            <w:r>
              <w:rPr>
                <w:b/>
                <w:color w:val="000000"/>
                <w:sz w:val="20"/>
                <w:szCs w:val="20"/>
              </w:rPr>
              <w:t xml:space="preserve">Рукомет </w:t>
            </w:r>
            <w:r>
              <w:rPr>
                <w:color w:val="000000"/>
                <w:sz w:val="20"/>
                <w:szCs w:val="20"/>
              </w:rPr>
              <w:t xml:space="preserve">– </w:t>
            </w:r>
            <w:r>
              <w:rPr>
                <w:i/>
                <w:color w:val="000000"/>
                <w:sz w:val="20"/>
                <w:szCs w:val="20"/>
              </w:rPr>
              <w:t>Историја рукомета. Правила игре. Техника игре:</w:t>
            </w:r>
            <w:r>
              <w:rPr>
                <w:color w:val="000000"/>
                <w:sz w:val="20"/>
                <w:szCs w:val="20"/>
              </w:rPr>
              <w:t xml:space="preserve">основни став у нападу и одбрани у месту и кретању (у ширину, дубинска кретања, спречавања нападача у шутирању, пресецање лопте...); руковање лоптом (жонглирање); хватање и додавање у месту и кретању и у различитим ситуацијама игре; шутирање у месту и кретању и после различитих комбинација у игри. </w:t>
            </w:r>
            <w:r>
              <w:rPr>
                <w:i/>
                <w:color w:val="000000"/>
                <w:sz w:val="20"/>
                <w:szCs w:val="20"/>
              </w:rPr>
              <w:t>Тактика игре:</w:t>
            </w:r>
            <w:r>
              <w:rPr>
                <w:color w:val="000000"/>
                <w:sz w:val="20"/>
                <w:szCs w:val="20"/>
              </w:rPr>
              <w:t>основи тактике у нападу (индивидуална - финте, дриблинг ...) и одбрани (зонска, човек на човека), контранапад. Игра 3:3, 4:4 и, према способностима ученика, 6:6 са основним правилима.</w:t>
            </w:r>
          </w:p>
          <w:p w:rsidR="006C39C3" w:rsidRDefault="00C76AB2">
            <w:pPr>
              <w:pBdr>
                <w:top w:val="nil"/>
                <w:left w:val="nil"/>
                <w:bottom w:val="nil"/>
                <w:right w:val="nil"/>
                <w:between w:val="nil"/>
              </w:pBdr>
              <w:spacing w:line="216" w:lineRule="auto"/>
              <w:ind w:left="107" w:right="101"/>
              <w:jc w:val="both"/>
              <w:rPr>
                <w:color w:val="000000"/>
                <w:sz w:val="20"/>
                <w:szCs w:val="20"/>
              </w:rPr>
            </w:pPr>
            <w:r>
              <w:rPr>
                <w:b/>
                <w:color w:val="000000"/>
                <w:sz w:val="20"/>
                <w:szCs w:val="20"/>
              </w:rPr>
              <w:t xml:space="preserve">Фудбал </w:t>
            </w:r>
            <w:r>
              <w:rPr>
                <w:color w:val="000000"/>
                <w:sz w:val="20"/>
                <w:szCs w:val="20"/>
              </w:rPr>
              <w:t xml:space="preserve">– </w:t>
            </w:r>
            <w:r>
              <w:rPr>
                <w:i/>
                <w:color w:val="000000"/>
                <w:sz w:val="20"/>
                <w:szCs w:val="20"/>
              </w:rPr>
              <w:t xml:space="preserve">Историја фудбала. Правила игре. Техника игре: </w:t>
            </w:r>
            <w:r>
              <w:rPr>
                <w:color w:val="000000"/>
                <w:sz w:val="20"/>
                <w:szCs w:val="20"/>
              </w:rPr>
              <w:t xml:space="preserve">ударци ногом, ударци главом, заустављање (штоповање), прихватање у кретању, дриблинзи и одузимање лопте. </w:t>
            </w:r>
            <w:r>
              <w:rPr>
                <w:i/>
                <w:color w:val="000000"/>
                <w:sz w:val="20"/>
                <w:szCs w:val="20"/>
              </w:rPr>
              <w:t xml:space="preserve">Тактика игре: </w:t>
            </w:r>
            <w:r>
              <w:rPr>
                <w:color w:val="000000"/>
                <w:sz w:val="20"/>
                <w:szCs w:val="20"/>
              </w:rPr>
              <w:t>тактика игре у нападу, тактика игре у одбрани.</w:t>
            </w:r>
          </w:p>
          <w:p w:rsidR="006C39C3" w:rsidRDefault="00C76AB2">
            <w:pPr>
              <w:pBdr>
                <w:top w:val="nil"/>
                <w:left w:val="nil"/>
                <w:bottom w:val="nil"/>
                <w:right w:val="nil"/>
                <w:between w:val="nil"/>
              </w:pBdr>
              <w:ind w:left="107"/>
              <w:rPr>
                <w:color w:val="000000"/>
                <w:sz w:val="20"/>
                <w:szCs w:val="20"/>
              </w:rPr>
            </w:pPr>
            <w:r>
              <w:rPr>
                <w:i/>
                <w:color w:val="000000"/>
                <w:sz w:val="20"/>
                <w:szCs w:val="20"/>
              </w:rPr>
              <w:t>Практична настава:</w:t>
            </w:r>
          </w:p>
          <w:p w:rsidR="006C39C3" w:rsidRDefault="00C76AB2">
            <w:pPr>
              <w:pBdr>
                <w:top w:val="nil"/>
                <w:left w:val="nil"/>
                <w:bottom w:val="nil"/>
                <w:right w:val="nil"/>
                <w:between w:val="nil"/>
              </w:pBdr>
              <w:ind w:left="107" w:right="301"/>
              <w:rPr>
                <w:color w:val="000000"/>
                <w:sz w:val="20"/>
                <w:szCs w:val="20"/>
              </w:rPr>
            </w:pPr>
            <w:r>
              <w:rPr>
                <w:color w:val="000000"/>
                <w:sz w:val="20"/>
                <w:szCs w:val="20"/>
              </w:rPr>
              <w:t>Практично увежбавање елемената технике и тактичких елемената колективних спортова предвиђених наставним планом и програмом основне школе у циљу стицања неопходних практичних вештина.</w:t>
            </w:r>
          </w:p>
          <w:p w:rsidR="006C39C3" w:rsidRDefault="00C76AB2">
            <w:pPr>
              <w:pBdr>
                <w:top w:val="nil"/>
                <w:left w:val="nil"/>
                <w:bottom w:val="nil"/>
                <w:right w:val="nil"/>
                <w:between w:val="nil"/>
              </w:pBdr>
              <w:ind w:left="107"/>
              <w:jc w:val="both"/>
              <w:rPr>
                <w:color w:val="000000"/>
                <w:sz w:val="20"/>
                <w:szCs w:val="20"/>
              </w:rPr>
            </w:pPr>
            <w:r>
              <w:rPr>
                <w:color w:val="000000"/>
                <w:sz w:val="20"/>
                <w:szCs w:val="20"/>
              </w:rPr>
              <w:t>Упражњавање на сваком блок часу спортске игре по избору сваког студента.</w:t>
            </w:r>
          </w:p>
        </w:tc>
      </w:tr>
      <w:tr w:rsidR="006C39C3">
        <w:trPr>
          <w:cantSplit/>
          <w:trHeight w:val="1264"/>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Литература</w:t>
            </w:r>
          </w:p>
          <w:p w:rsidR="006C39C3" w:rsidRDefault="00C76AB2">
            <w:pPr>
              <w:pBdr>
                <w:top w:val="nil"/>
                <w:left w:val="nil"/>
                <w:bottom w:val="nil"/>
                <w:right w:val="nil"/>
                <w:between w:val="nil"/>
              </w:pBdr>
              <w:tabs>
                <w:tab w:val="left" w:pos="391"/>
              </w:tabs>
              <w:ind w:left="107"/>
              <w:rPr>
                <w:color w:val="000000"/>
                <w:sz w:val="20"/>
                <w:szCs w:val="20"/>
              </w:rPr>
            </w:pPr>
            <w:r>
              <w:rPr>
                <w:color w:val="000000"/>
                <w:sz w:val="20"/>
                <w:szCs w:val="20"/>
              </w:rPr>
              <w:t xml:space="preserve">Дежман, Б. (2004). </w:t>
            </w:r>
            <w:r>
              <w:rPr>
                <w:i/>
                <w:color w:val="000000"/>
                <w:sz w:val="20"/>
                <w:szCs w:val="20"/>
              </w:rPr>
              <w:t xml:space="preserve">Кошарка за младе игралце ин игралке. </w:t>
            </w:r>
            <w:r>
              <w:rPr>
                <w:color w:val="000000"/>
                <w:sz w:val="20"/>
                <w:szCs w:val="20"/>
              </w:rPr>
              <w:t>Љубљана: Факултета за шпорт.</w:t>
            </w:r>
          </w:p>
          <w:p w:rsidR="006C39C3" w:rsidRDefault="00C76AB2">
            <w:pPr>
              <w:pBdr>
                <w:top w:val="nil"/>
                <w:left w:val="nil"/>
                <w:bottom w:val="nil"/>
                <w:right w:val="nil"/>
                <w:between w:val="nil"/>
              </w:pBdr>
              <w:tabs>
                <w:tab w:val="left" w:pos="391"/>
              </w:tabs>
              <w:ind w:left="107"/>
              <w:rPr>
                <w:color w:val="000000"/>
                <w:sz w:val="20"/>
                <w:szCs w:val="20"/>
              </w:rPr>
            </w:pPr>
            <w:r>
              <w:rPr>
                <w:color w:val="000000"/>
                <w:sz w:val="20"/>
                <w:szCs w:val="20"/>
              </w:rPr>
              <w:t xml:space="preserve">Ђукић, М. (2008). </w:t>
            </w:r>
            <w:r>
              <w:rPr>
                <w:i/>
                <w:color w:val="000000"/>
                <w:sz w:val="20"/>
                <w:szCs w:val="20"/>
              </w:rPr>
              <w:t xml:space="preserve">Рукомет – техника. </w:t>
            </w:r>
            <w:r>
              <w:rPr>
                <w:color w:val="000000"/>
                <w:sz w:val="20"/>
                <w:szCs w:val="20"/>
              </w:rPr>
              <w:t>Нови Сад: Самостално издање аутора.</w:t>
            </w:r>
          </w:p>
          <w:p w:rsidR="006C39C3" w:rsidRDefault="00C76AB2">
            <w:pPr>
              <w:pBdr>
                <w:top w:val="nil"/>
                <w:left w:val="nil"/>
                <w:bottom w:val="nil"/>
                <w:right w:val="nil"/>
                <w:between w:val="nil"/>
              </w:pBdr>
              <w:tabs>
                <w:tab w:val="left" w:pos="391"/>
              </w:tabs>
              <w:ind w:left="107"/>
              <w:rPr>
                <w:color w:val="000000"/>
                <w:sz w:val="20"/>
                <w:szCs w:val="20"/>
              </w:rPr>
            </w:pPr>
            <w:r>
              <w:rPr>
                <w:color w:val="000000"/>
                <w:sz w:val="20"/>
                <w:szCs w:val="20"/>
              </w:rPr>
              <w:t xml:space="preserve">Радосав и сар. (2003). </w:t>
            </w:r>
            <w:r>
              <w:rPr>
                <w:i/>
                <w:color w:val="000000"/>
                <w:sz w:val="20"/>
                <w:szCs w:val="20"/>
              </w:rPr>
              <w:t xml:space="preserve">Теорија и методика фудбала. </w:t>
            </w:r>
            <w:r>
              <w:rPr>
                <w:color w:val="000000"/>
                <w:sz w:val="20"/>
                <w:szCs w:val="20"/>
              </w:rPr>
              <w:t>Нови Сад: Факултет физичке културе.</w:t>
            </w:r>
          </w:p>
          <w:p w:rsidR="006C39C3" w:rsidRDefault="00C76AB2">
            <w:pPr>
              <w:pBdr>
                <w:top w:val="nil"/>
                <w:left w:val="nil"/>
                <w:bottom w:val="nil"/>
                <w:right w:val="nil"/>
                <w:between w:val="nil"/>
              </w:pBdr>
              <w:tabs>
                <w:tab w:val="left" w:pos="391"/>
              </w:tabs>
              <w:ind w:left="107"/>
              <w:rPr>
                <w:color w:val="000000"/>
                <w:sz w:val="20"/>
                <w:szCs w:val="20"/>
              </w:rPr>
            </w:pPr>
            <w:r>
              <w:rPr>
                <w:color w:val="000000"/>
                <w:sz w:val="20"/>
                <w:szCs w:val="20"/>
              </w:rPr>
              <w:t xml:space="preserve">Родић, Н. (1999). </w:t>
            </w:r>
            <w:r>
              <w:rPr>
                <w:i/>
                <w:color w:val="000000"/>
                <w:sz w:val="20"/>
                <w:szCs w:val="20"/>
              </w:rPr>
              <w:t xml:space="preserve">Методика спортских активности. </w:t>
            </w:r>
            <w:r>
              <w:rPr>
                <w:color w:val="000000"/>
                <w:sz w:val="20"/>
                <w:szCs w:val="20"/>
              </w:rPr>
              <w:t>Сомбор: Учитељски факултет.</w:t>
            </w:r>
          </w:p>
          <w:p w:rsidR="006C39C3" w:rsidRDefault="00C76AB2">
            <w:pPr>
              <w:pBdr>
                <w:top w:val="nil"/>
                <w:left w:val="nil"/>
                <w:bottom w:val="nil"/>
                <w:right w:val="nil"/>
                <w:between w:val="nil"/>
              </w:pBdr>
              <w:tabs>
                <w:tab w:val="left" w:pos="391"/>
              </w:tabs>
              <w:ind w:left="107"/>
              <w:rPr>
                <w:color w:val="000000"/>
                <w:sz w:val="20"/>
                <w:szCs w:val="20"/>
              </w:rPr>
            </w:pPr>
            <w:r>
              <w:rPr>
                <w:color w:val="000000"/>
                <w:sz w:val="20"/>
                <w:szCs w:val="20"/>
              </w:rPr>
              <w:t xml:space="preserve">Селинџер, А. (2000). </w:t>
            </w:r>
            <w:r>
              <w:rPr>
                <w:i/>
                <w:color w:val="000000"/>
                <w:sz w:val="20"/>
                <w:szCs w:val="20"/>
              </w:rPr>
              <w:t xml:space="preserve">Снажна одбојка. </w:t>
            </w:r>
            <w:r>
              <w:rPr>
                <w:color w:val="000000"/>
                <w:sz w:val="20"/>
                <w:szCs w:val="20"/>
              </w:rPr>
              <w:t>Београд: Пекограф.</w:t>
            </w:r>
          </w:p>
          <w:p w:rsidR="006C39C3" w:rsidRDefault="006C39C3">
            <w:pPr>
              <w:pBdr>
                <w:top w:val="nil"/>
                <w:left w:val="nil"/>
                <w:bottom w:val="nil"/>
                <w:right w:val="nil"/>
                <w:between w:val="nil"/>
              </w:pBdr>
              <w:tabs>
                <w:tab w:val="left" w:pos="391"/>
              </w:tabs>
              <w:ind w:left="391"/>
              <w:rPr>
                <w:color w:val="000000"/>
                <w:sz w:val="20"/>
                <w:szCs w:val="20"/>
              </w:rPr>
            </w:pPr>
          </w:p>
        </w:tc>
      </w:tr>
      <w:tr w:rsidR="006C39C3">
        <w:trPr>
          <w:cantSplit/>
          <w:trHeight w:val="460"/>
          <w:tblHeader/>
        </w:trPr>
        <w:tc>
          <w:tcPr>
            <w:tcW w:w="3375" w:type="dxa"/>
          </w:tcPr>
          <w:p w:rsidR="006C39C3" w:rsidRDefault="006C39C3">
            <w:pPr>
              <w:pBdr>
                <w:top w:val="nil"/>
                <w:left w:val="nil"/>
                <w:bottom w:val="nil"/>
                <w:right w:val="nil"/>
                <w:between w:val="nil"/>
              </w:pBdr>
              <w:spacing w:before="9"/>
              <w:rPr>
                <w:color w:val="000000"/>
                <w:sz w:val="19"/>
                <w:szCs w:val="19"/>
              </w:rPr>
            </w:pPr>
          </w:p>
          <w:p w:rsidR="006C39C3" w:rsidRDefault="00C76AB2">
            <w:pPr>
              <w:pBdr>
                <w:top w:val="nil"/>
                <w:left w:val="nil"/>
                <w:bottom w:val="nil"/>
                <w:right w:val="nil"/>
                <w:between w:val="nil"/>
              </w:pBdr>
              <w:spacing w:before="1"/>
              <w:ind w:left="107"/>
              <w:rPr>
                <w:color w:val="000000"/>
                <w:sz w:val="20"/>
                <w:szCs w:val="20"/>
              </w:rPr>
            </w:pPr>
            <w:r>
              <w:rPr>
                <w:b/>
                <w:color w:val="000000"/>
                <w:sz w:val="20"/>
                <w:szCs w:val="20"/>
              </w:rPr>
              <w:t>Број часова активне наставе</w:t>
            </w:r>
          </w:p>
        </w:tc>
        <w:tc>
          <w:tcPr>
            <w:tcW w:w="3000" w:type="dxa"/>
            <w:gridSpan w:val="2"/>
          </w:tcPr>
          <w:p w:rsidR="006C39C3" w:rsidRDefault="006C39C3">
            <w:pPr>
              <w:pBdr>
                <w:top w:val="nil"/>
                <w:left w:val="nil"/>
                <w:bottom w:val="nil"/>
                <w:right w:val="nil"/>
                <w:between w:val="nil"/>
              </w:pBdr>
              <w:spacing w:before="5"/>
              <w:rPr>
                <w:color w:val="000000"/>
                <w:sz w:val="19"/>
                <w:szCs w:val="19"/>
              </w:rPr>
            </w:pPr>
          </w:p>
          <w:p w:rsidR="006C39C3" w:rsidRDefault="00C76AB2">
            <w:pPr>
              <w:pBdr>
                <w:top w:val="nil"/>
                <w:left w:val="nil"/>
                <w:bottom w:val="nil"/>
                <w:right w:val="nil"/>
                <w:between w:val="nil"/>
              </w:pBdr>
              <w:ind w:left="107"/>
              <w:rPr>
                <w:color w:val="000000"/>
                <w:sz w:val="20"/>
                <w:szCs w:val="20"/>
              </w:rPr>
            </w:pPr>
            <w:r>
              <w:rPr>
                <w:b/>
                <w:color w:val="000000"/>
                <w:sz w:val="20"/>
                <w:szCs w:val="20"/>
              </w:rPr>
              <w:t xml:space="preserve">Теоријска настава: </w:t>
            </w:r>
            <w:r>
              <w:rPr>
                <w:color w:val="000000"/>
                <w:sz w:val="20"/>
                <w:szCs w:val="20"/>
              </w:rPr>
              <w:t>2</w:t>
            </w:r>
          </w:p>
        </w:tc>
        <w:tc>
          <w:tcPr>
            <w:tcW w:w="3165" w:type="dxa"/>
            <w:gridSpan w:val="2"/>
          </w:tcPr>
          <w:p w:rsidR="006C39C3" w:rsidRDefault="006C39C3">
            <w:pPr>
              <w:pBdr>
                <w:top w:val="nil"/>
                <w:left w:val="nil"/>
                <w:bottom w:val="nil"/>
                <w:right w:val="nil"/>
                <w:between w:val="nil"/>
              </w:pBdr>
              <w:spacing w:before="5"/>
              <w:rPr>
                <w:color w:val="000000"/>
                <w:sz w:val="19"/>
                <w:szCs w:val="19"/>
              </w:rPr>
            </w:pPr>
          </w:p>
          <w:p w:rsidR="006C39C3" w:rsidRDefault="00C76AB2">
            <w:pPr>
              <w:pBdr>
                <w:top w:val="nil"/>
                <w:left w:val="nil"/>
                <w:bottom w:val="nil"/>
                <w:right w:val="nil"/>
                <w:between w:val="nil"/>
              </w:pBdr>
              <w:ind w:left="105"/>
              <w:rPr>
                <w:color w:val="000000"/>
                <w:sz w:val="20"/>
                <w:szCs w:val="20"/>
              </w:rPr>
            </w:pPr>
            <w:r>
              <w:rPr>
                <w:b/>
                <w:color w:val="000000"/>
                <w:sz w:val="20"/>
                <w:szCs w:val="20"/>
              </w:rPr>
              <w:t xml:space="preserve">Практична настава: </w:t>
            </w:r>
            <w:r>
              <w:rPr>
                <w:color w:val="000000"/>
                <w:sz w:val="20"/>
                <w:szCs w:val="20"/>
              </w:rPr>
              <w:t>2</w:t>
            </w:r>
          </w:p>
        </w:tc>
      </w:tr>
      <w:tr w:rsidR="006C39C3">
        <w:trPr>
          <w:cantSplit/>
          <w:trHeight w:val="460"/>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ind w:left="107"/>
              <w:rPr>
                <w:color w:val="000000"/>
                <w:sz w:val="20"/>
                <w:szCs w:val="20"/>
              </w:rPr>
            </w:pPr>
            <w:r>
              <w:rPr>
                <w:color w:val="000000"/>
                <w:sz w:val="20"/>
                <w:szCs w:val="20"/>
              </w:rPr>
              <w:t>Вербална метода, демонстративна метода и метода практичног вежбања.</w:t>
            </w:r>
          </w:p>
        </w:tc>
      </w:tr>
      <w:tr w:rsidR="006C39C3">
        <w:trPr>
          <w:cantSplit/>
          <w:trHeight w:val="230"/>
          <w:tblHeader/>
        </w:trPr>
        <w:tc>
          <w:tcPr>
            <w:tcW w:w="9540" w:type="dxa"/>
            <w:gridSpan w:val="5"/>
          </w:tcPr>
          <w:p w:rsidR="006C39C3" w:rsidRDefault="00C76AB2">
            <w:pPr>
              <w:pBdr>
                <w:top w:val="nil"/>
                <w:left w:val="nil"/>
                <w:bottom w:val="nil"/>
                <w:right w:val="nil"/>
                <w:between w:val="nil"/>
              </w:pBdr>
              <w:ind w:left="107"/>
              <w:rPr>
                <w:color w:val="000000"/>
                <w:sz w:val="20"/>
                <w:szCs w:val="20"/>
              </w:rPr>
            </w:pPr>
            <w:r>
              <w:rPr>
                <w:b/>
                <w:color w:val="000000"/>
                <w:sz w:val="20"/>
                <w:szCs w:val="20"/>
              </w:rPr>
              <w:t>Оцена знања (максимални број поена 100)</w:t>
            </w:r>
          </w:p>
        </w:tc>
      </w:tr>
      <w:tr w:rsidR="006C39C3">
        <w:trPr>
          <w:cantSplit/>
          <w:trHeight w:val="460"/>
          <w:tblHeader/>
        </w:trPr>
        <w:tc>
          <w:tcPr>
            <w:tcW w:w="3375" w:type="dxa"/>
          </w:tcPr>
          <w:p w:rsidR="006C39C3" w:rsidRDefault="00C76AB2">
            <w:pPr>
              <w:pBdr>
                <w:top w:val="nil"/>
                <w:left w:val="nil"/>
                <w:bottom w:val="nil"/>
                <w:right w:val="nil"/>
                <w:between w:val="nil"/>
              </w:pBdr>
              <w:spacing w:before="113"/>
              <w:ind w:left="107"/>
              <w:rPr>
                <w:color w:val="000000"/>
                <w:sz w:val="20"/>
                <w:szCs w:val="20"/>
              </w:rPr>
            </w:pPr>
            <w:r>
              <w:rPr>
                <w:b/>
                <w:color w:val="000000"/>
                <w:sz w:val="20"/>
                <w:szCs w:val="20"/>
              </w:rPr>
              <w:t>Предиспитне обавезе</w:t>
            </w:r>
          </w:p>
        </w:tc>
        <w:tc>
          <w:tcPr>
            <w:tcW w:w="1890" w:type="dxa"/>
          </w:tcPr>
          <w:p w:rsidR="006C39C3" w:rsidRDefault="006C39C3">
            <w:pPr>
              <w:pBdr>
                <w:top w:val="nil"/>
                <w:left w:val="nil"/>
                <w:bottom w:val="nil"/>
                <w:right w:val="nil"/>
                <w:between w:val="nil"/>
              </w:pBdr>
              <w:spacing w:before="5"/>
              <w:rPr>
                <w:color w:val="000000"/>
                <w:sz w:val="19"/>
                <w:szCs w:val="19"/>
              </w:rPr>
            </w:pPr>
          </w:p>
          <w:p w:rsidR="006C39C3" w:rsidRDefault="00C76AB2">
            <w:pPr>
              <w:pBdr>
                <w:top w:val="nil"/>
                <w:left w:val="nil"/>
                <w:bottom w:val="nil"/>
                <w:right w:val="nil"/>
                <w:between w:val="nil"/>
              </w:pBdr>
              <w:ind w:left="657" w:right="652"/>
              <w:jc w:val="center"/>
              <w:rPr>
                <w:color w:val="000000"/>
                <w:sz w:val="20"/>
                <w:szCs w:val="20"/>
              </w:rPr>
            </w:pPr>
            <w:r>
              <w:rPr>
                <w:color w:val="000000"/>
                <w:sz w:val="20"/>
                <w:szCs w:val="20"/>
              </w:rPr>
              <w:t>поена</w:t>
            </w:r>
          </w:p>
        </w:tc>
        <w:tc>
          <w:tcPr>
            <w:tcW w:w="3060" w:type="dxa"/>
            <w:gridSpan w:val="2"/>
          </w:tcPr>
          <w:p w:rsidR="006C39C3" w:rsidRDefault="00C76AB2">
            <w:pPr>
              <w:pBdr>
                <w:top w:val="nil"/>
                <w:left w:val="nil"/>
                <w:bottom w:val="nil"/>
                <w:right w:val="nil"/>
                <w:between w:val="nil"/>
              </w:pBdr>
              <w:spacing w:before="113"/>
              <w:ind w:left="106"/>
              <w:rPr>
                <w:color w:val="000000"/>
                <w:sz w:val="20"/>
                <w:szCs w:val="20"/>
              </w:rPr>
            </w:pPr>
            <w:r>
              <w:rPr>
                <w:b/>
                <w:color w:val="000000"/>
                <w:sz w:val="20"/>
                <w:szCs w:val="20"/>
              </w:rPr>
              <w:t>Завршни испит</w:t>
            </w:r>
          </w:p>
        </w:tc>
        <w:tc>
          <w:tcPr>
            <w:tcW w:w="1215" w:type="dxa"/>
          </w:tcPr>
          <w:p w:rsidR="006C39C3" w:rsidRDefault="00C76AB2">
            <w:pPr>
              <w:pBdr>
                <w:top w:val="nil"/>
                <w:left w:val="nil"/>
                <w:bottom w:val="nil"/>
                <w:right w:val="nil"/>
                <w:between w:val="nil"/>
              </w:pBdr>
              <w:spacing w:before="108"/>
              <w:ind w:left="105"/>
              <w:rPr>
                <w:color w:val="000000"/>
                <w:sz w:val="20"/>
                <w:szCs w:val="20"/>
              </w:rPr>
            </w:pPr>
            <w:r>
              <w:rPr>
                <w:color w:val="000000"/>
                <w:sz w:val="20"/>
                <w:szCs w:val="20"/>
              </w:rPr>
              <w:t>поена</w:t>
            </w:r>
          </w:p>
        </w:tc>
      </w:tr>
      <w:tr w:rsidR="006C39C3">
        <w:trPr>
          <w:cantSplit/>
          <w:trHeight w:val="230"/>
          <w:tblHeader/>
        </w:trPr>
        <w:tc>
          <w:tcPr>
            <w:tcW w:w="3375" w:type="dxa"/>
          </w:tcPr>
          <w:p w:rsidR="006C39C3" w:rsidRDefault="00C76AB2">
            <w:pPr>
              <w:pBdr>
                <w:top w:val="nil"/>
                <w:left w:val="nil"/>
                <w:bottom w:val="nil"/>
                <w:right w:val="nil"/>
                <w:between w:val="nil"/>
              </w:pBdr>
              <w:ind w:left="107"/>
              <w:rPr>
                <w:color w:val="000000"/>
                <w:sz w:val="20"/>
                <w:szCs w:val="20"/>
              </w:rPr>
            </w:pPr>
            <w:r>
              <w:rPr>
                <w:color w:val="000000"/>
                <w:sz w:val="20"/>
                <w:szCs w:val="20"/>
              </w:rPr>
              <w:t>активност у току предавања</w:t>
            </w:r>
          </w:p>
        </w:tc>
        <w:tc>
          <w:tcPr>
            <w:tcW w:w="1890" w:type="dxa"/>
          </w:tcPr>
          <w:p w:rsidR="006C39C3" w:rsidRDefault="00C76AB2">
            <w:pPr>
              <w:pBdr>
                <w:top w:val="nil"/>
                <w:left w:val="nil"/>
                <w:bottom w:val="nil"/>
                <w:right w:val="nil"/>
                <w:between w:val="nil"/>
              </w:pBdr>
              <w:ind w:left="662" w:right="652"/>
              <w:jc w:val="center"/>
              <w:rPr>
                <w:color w:val="000000"/>
                <w:sz w:val="20"/>
                <w:szCs w:val="20"/>
              </w:rPr>
            </w:pPr>
            <w:r>
              <w:rPr>
                <w:color w:val="000000"/>
                <w:sz w:val="20"/>
                <w:szCs w:val="20"/>
              </w:rPr>
              <w:t>15</w:t>
            </w:r>
          </w:p>
        </w:tc>
        <w:tc>
          <w:tcPr>
            <w:tcW w:w="3060" w:type="dxa"/>
            <w:gridSpan w:val="2"/>
          </w:tcPr>
          <w:p w:rsidR="006C39C3" w:rsidRDefault="00C76AB2">
            <w:pPr>
              <w:pBdr>
                <w:top w:val="nil"/>
                <w:left w:val="nil"/>
                <w:bottom w:val="nil"/>
                <w:right w:val="nil"/>
                <w:between w:val="nil"/>
              </w:pBdr>
              <w:ind w:left="106"/>
              <w:rPr>
                <w:color w:val="000000"/>
                <w:sz w:val="20"/>
                <w:szCs w:val="20"/>
              </w:rPr>
            </w:pPr>
            <w:r>
              <w:rPr>
                <w:color w:val="000000"/>
                <w:sz w:val="20"/>
                <w:szCs w:val="20"/>
              </w:rPr>
              <w:t>практични испит</w:t>
            </w:r>
          </w:p>
        </w:tc>
        <w:tc>
          <w:tcPr>
            <w:tcW w:w="1215" w:type="dxa"/>
          </w:tcPr>
          <w:p w:rsidR="006C39C3" w:rsidRDefault="00C76AB2">
            <w:pPr>
              <w:pBdr>
                <w:top w:val="nil"/>
                <w:left w:val="nil"/>
                <w:bottom w:val="nil"/>
                <w:right w:val="nil"/>
                <w:between w:val="nil"/>
              </w:pBdr>
              <w:ind w:left="105"/>
              <w:rPr>
                <w:color w:val="000000"/>
                <w:sz w:val="20"/>
                <w:szCs w:val="20"/>
              </w:rPr>
            </w:pPr>
            <w:r>
              <w:rPr>
                <w:color w:val="000000"/>
                <w:sz w:val="20"/>
                <w:szCs w:val="20"/>
              </w:rPr>
              <w:t>20</w:t>
            </w:r>
          </w:p>
        </w:tc>
      </w:tr>
      <w:tr w:rsidR="006C39C3">
        <w:trPr>
          <w:cantSplit/>
          <w:trHeight w:val="230"/>
          <w:tblHeader/>
        </w:trPr>
        <w:tc>
          <w:tcPr>
            <w:tcW w:w="3375" w:type="dxa"/>
          </w:tcPr>
          <w:p w:rsidR="006C39C3" w:rsidRDefault="00C76AB2">
            <w:pPr>
              <w:pBdr>
                <w:top w:val="nil"/>
                <w:left w:val="nil"/>
                <w:bottom w:val="nil"/>
                <w:right w:val="nil"/>
                <w:between w:val="nil"/>
              </w:pBdr>
              <w:ind w:left="107"/>
              <w:rPr>
                <w:color w:val="000000"/>
                <w:sz w:val="20"/>
                <w:szCs w:val="20"/>
              </w:rPr>
            </w:pPr>
            <w:r>
              <w:rPr>
                <w:color w:val="000000"/>
                <w:sz w:val="20"/>
                <w:szCs w:val="20"/>
              </w:rPr>
              <w:t>активност у току вежби</w:t>
            </w:r>
          </w:p>
        </w:tc>
        <w:tc>
          <w:tcPr>
            <w:tcW w:w="1890" w:type="dxa"/>
          </w:tcPr>
          <w:p w:rsidR="006C39C3" w:rsidRDefault="00C76AB2">
            <w:pPr>
              <w:pBdr>
                <w:top w:val="nil"/>
                <w:left w:val="nil"/>
                <w:bottom w:val="nil"/>
                <w:right w:val="nil"/>
                <w:between w:val="nil"/>
              </w:pBdr>
              <w:ind w:left="662" w:right="652"/>
              <w:jc w:val="center"/>
              <w:rPr>
                <w:color w:val="000000"/>
                <w:sz w:val="20"/>
                <w:szCs w:val="20"/>
              </w:rPr>
            </w:pPr>
            <w:r>
              <w:rPr>
                <w:color w:val="000000"/>
                <w:sz w:val="20"/>
                <w:szCs w:val="20"/>
              </w:rPr>
              <w:t>15</w:t>
            </w:r>
          </w:p>
        </w:tc>
        <w:tc>
          <w:tcPr>
            <w:tcW w:w="3060" w:type="dxa"/>
            <w:gridSpan w:val="2"/>
          </w:tcPr>
          <w:p w:rsidR="006C39C3" w:rsidRDefault="00C76AB2">
            <w:pPr>
              <w:pBdr>
                <w:top w:val="nil"/>
                <w:left w:val="nil"/>
                <w:bottom w:val="nil"/>
                <w:right w:val="nil"/>
                <w:between w:val="nil"/>
              </w:pBdr>
              <w:ind w:left="106"/>
              <w:rPr>
                <w:color w:val="000000"/>
                <w:sz w:val="20"/>
                <w:szCs w:val="20"/>
              </w:rPr>
            </w:pPr>
            <w:r>
              <w:rPr>
                <w:color w:val="000000"/>
                <w:sz w:val="20"/>
                <w:szCs w:val="20"/>
              </w:rPr>
              <w:t>усмени испт</w:t>
            </w:r>
          </w:p>
        </w:tc>
        <w:tc>
          <w:tcPr>
            <w:tcW w:w="1215" w:type="dxa"/>
          </w:tcPr>
          <w:p w:rsidR="006C39C3" w:rsidRDefault="00C76AB2">
            <w:pPr>
              <w:pBdr>
                <w:top w:val="nil"/>
                <w:left w:val="nil"/>
                <w:bottom w:val="nil"/>
                <w:right w:val="nil"/>
                <w:between w:val="nil"/>
              </w:pBdr>
              <w:ind w:left="105"/>
              <w:rPr>
                <w:color w:val="000000"/>
                <w:sz w:val="20"/>
                <w:szCs w:val="20"/>
              </w:rPr>
            </w:pPr>
            <w:r>
              <w:rPr>
                <w:color w:val="000000"/>
                <w:sz w:val="20"/>
                <w:szCs w:val="20"/>
              </w:rPr>
              <w:t>30</w:t>
            </w:r>
          </w:p>
        </w:tc>
      </w:tr>
      <w:tr w:rsidR="006C39C3">
        <w:trPr>
          <w:cantSplit/>
          <w:trHeight w:val="230"/>
          <w:tblHeader/>
        </w:trPr>
        <w:tc>
          <w:tcPr>
            <w:tcW w:w="3375" w:type="dxa"/>
          </w:tcPr>
          <w:p w:rsidR="006C39C3" w:rsidRDefault="00C76AB2">
            <w:pPr>
              <w:pBdr>
                <w:top w:val="nil"/>
                <w:left w:val="nil"/>
                <w:bottom w:val="nil"/>
                <w:right w:val="nil"/>
                <w:between w:val="nil"/>
              </w:pBdr>
              <w:ind w:left="107"/>
              <w:rPr>
                <w:color w:val="000000"/>
                <w:sz w:val="20"/>
                <w:szCs w:val="20"/>
              </w:rPr>
            </w:pPr>
            <w:r>
              <w:rPr>
                <w:color w:val="000000"/>
                <w:sz w:val="20"/>
                <w:szCs w:val="20"/>
              </w:rPr>
              <w:t>колоквијум-и</w:t>
            </w:r>
          </w:p>
        </w:tc>
        <w:tc>
          <w:tcPr>
            <w:tcW w:w="1890" w:type="dxa"/>
          </w:tcPr>
          <w:p w:rsidR="006C39C3" w:rsidRDefault="00C76AB2">
            <w:pPr>
              <w:pBdr>
                <w:top w:val="nil"/>
                <w:left w:val="nil"/>
                <w:bottom w:val="nil"/>
                <w:right w:val="nil"/>
                <w:between w:val="nil"/>
              </w:pBdr>
              <w:ind w:left="661" w:right="652"/>
              <w:jc w:val="center"/>
              <w:rPr>
                <w:color w:val="000000"/>
                <w:sz w:val="20"/>
                <w:szCs w:val="20"/>
              </w:rPr>
            </w:pPr>
            <w:r>
              <w:rPr>
                <w:color w:val="000000"/>
                <w:sz w:val="20"/>
                <w:szCs w:val="20"/>
              </w:rPr>
              <w:t>10</w:t>
            </w:r>
          </w:p>
        </w:tc>
        <w:tc>
          <w:tcPr>
            <w:tcW w:w="3060" w:type="dxa"/>
            <w:gridSpan w:val="2"/>
          </w:tcPr>
          <w:p w:rsidR="006C39C3" w:rsidRDefault="00C76AB2">
            <w:pPr>
              <w:pBdr>
                <w:top w:val="nil"/>
                <w:left w:val="nil"/>
                <w:bottom w:val="nil"/>
                <w:right w:val="nil"/>
                <w:between w:val="nil"/>
              </w:pBdr>
              <w:ind w:left="106"/>
              <w:rPr>
                <w:color w:val="000000"/>
                <w:sz w:val="20"/>
                <w:szCs w:val="20"/>
              </w:rPr>
            </w:pPr>
            <w:r>
              <w:rPr>
                <w:i/>
                <w:color w:val="000000"/>
                <w:sz w:val="20"/>
                <w:szCs w:val="20"/>
              </w:rPr>
              <w:t>..........</w:t>
            </w:r>
          </w:p>
        </w:tc>
        <w:tc>
          <w:tcPr>
            <w:tcW w:w="1215" w:type="dxa"/>
          </w:tcPr>
          <w:p w:rsidR="006C39C3" w:rsidRDefault="006C39C3">
            <w:pPr>
              <w:pBdr>
                <w:top w:val="nil"/>
                <w:left w:val="nil"/>
                <w:bottom w:val="nil"/>
                <w:right w:val="nil"/>
                <w:between w:val="nil"/>
              </w:pBdr>
              <w:rPr>
                <w:color w:val="000000"/>
                <w:sz w:val="16"/>
                <w:szCs w:val="16"/>
              </w:rPr>
            </w:pPr>
          </w:p>
        </w:tc>
      </w:tr>
      <w:tr w:rsidR="006C39C3">
        <w:trPr>
          <w:cantSplit/>
          <w:trHeight w:val="230"/>
          <w:tblHeader/>
        </w:trPr>
        <w:tc>
          <w:tcPr>
            <w:tcW w:w="3375" w:type="dxa"/>
          </w:tcPr>
          <w:p w:rsidR="006C39C3" w:rsidRDefault="00C76AB2">
            <w:pPr>
              <w:pBdr>
                <w:top w:val="nil"/>
                <w:left w:val="nil"/>
                <w:bottom w:val="nil"/>
                <w:right w:val="nil"/>
                <w:between w:val="nil"/>
              </w:pBdr>
              <w:ind w:left="107"/>
              <w:rPr>
                <w:color w:val="000000"/>
                <w:sz w:val="20"/>
                <w:szCs w:val="20"/>
              </w:rPr>
            </w:pPr>
            <w:r>
              <w:rPr>
                <w:color w:val="000000"/>
                <w:sz w:val="20"/>
                <w:szCs w:val="20"/>
              </w:rPr>
              <w:t>практична настава</w:t>
            </w:r>
          </w:p>
        </w:tc>
        <w:tc>
          <w:tcPr>
            <w:tcW w:w="1890" w:type="dxa"/>
          </w:tcPr>
          <w:p w:rsidR="006C39C3" w:rsidRDefault="00C76AB2">
            <w:pPr>
              <w:pBdr>
                <w:top w:val="nil"/>
                <w:left w:val="nil"/>
                <w:bottom w:val="nil"/>
                <w:right w:val="nil"/>
                <w:between w:val="nil"/>
              </w:pBdr>
              <w:ind w:left="661" w:right="652"/>
              <w:jc w:val="center"/>
              <w:rPr>
                <w:color w:val="000000"/>
                <w:sz w:val="20"/>
                <w:szCs w:val="20"/>
              </w:rPr>
            </w:pPr>
            <w:r>
              <w:rPr>
                <w:color w:val="000000"/>
                <w:sz w:val="20"/>
                <w:szCs w:val="20"/>
              </w:rPr>
              <w:t>10</w:t>
            </w:r>
          </w:p>
        </w:tc>
        <w:tc>
          <w:tcPr>
            <w:tcW w:w="3060" w:type="dxa"/>
            <w:gridSpan w:val="2"/>
          </w:tcPr>
          <w:p w:rsidR="006C39C3" w:rsidRDefault="006C39C3">
            <w:pPr>
              <w:pBdr>
                <w:top w:val="nil"/>
                <w:left w:val="nil"/>
                <w:bottom w:val="nil"/>
                <w:right w:val="nil"/>
                <w:between w:val="nil"/>
              </w:pBdr>
              <w:rPr>
                <w:color w:val="000000"/>
                <w:sz w:val="16"/>
                <w:szCs w:val="16"/>
              </w:rPr>
            </w:pPr>
          </w:p>
        </w:tc>
        <w:tc>
          <w:tcPr>
            <w:tcW w:w="1215" w:type="dxa"/>
          </w:tcPr>
          <w:p w:rsidR="006C39C3" w:rsidRDefault="006C39C3">
            <w:pPr>
              <w:pBdr>
                <w:top w:val="nil"/>
                <w:left w:val="nil"/>
                <w:bottom w:val="nil"/>
                <w:right w:val="nil"/>
                <w:between w:val="nil"/>
              </w:pBdr>
              <w:rPr>
                <w:color w:val="000000"/>
                <w:sz w:val="16"/>
                <w:szCs w:val="16"/>
              </w:rPr>
            </w:pPr>
          </w:p>
        </w:tc>
      </w:tr>
    </w:tbl>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C76AB2" w:rsidRDefault="00C76AB2">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widowControl w:val="0"/>
        <w:tabs>
          <w:tab w:val="left" w:pos="567"/>
        </w:tabs>
        <w:spacing w:after="60" w:line="240" w:lineRule="auto"/>
        <w:rPr>
          <w:rFonts w:ascii="Times New Roman" w:eastAsia="Times New Roman" w:hAnsi="Times New Roman" w:cs="Times New Roman"/>
        </w:rPr>
      </w:pPr>
    </w:p>
    <w:tbl>
      <w:tblPr>
        <w:tblStyle w:val="affffff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lastRenderedPageBreak/>
              <w:t>Студијски програм : OУЧ, ОВА</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 xml:space="preserve">Назив предмета: </w:t>
            </w:r>
            <w:bookmarkStart w:id="38" w:name="licnostdeteta"/>
            <w:r w:rsidRPr="00A1377C">
              <w:rPr>
                <w:rFonts w:ascii="Times New Roman" w:eastAsia="Times New Roman" w:hAnsi="Times New Roman" w:cs="Times New Roman"/>
                <w:b/>
                <w:sz w:val="20"/>
                <w:szCs w:val="20"/>
              </w:rPr>
              <w:t>Личност детета</w:t>
            </w:r>
            <w:bookmarkEnd w:id="38"/>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Наставник/наставници: Миа Р. Марић</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Статус предмета: изборни</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Број ЕСПБ: 6</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Услов: -</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rPr>
            </w:pPr>
            <w:r w:rsidRPr="00A1377C">
              <w:rPr>
                <w:rFonts w:ascii="Times New Roman" w:eastAsia="Times New Roman" w:hAnsi="Times New Roman" w:cs="Times New Roman"/>
                <w:b/>
                <w:sz w:val="20"/>
                <w:szCs w:val="20"/>
              </w:rPr>
              <w:t xml:space="preserve">Циљ предмета </w:t>
            </w:r>
            <w:r w:rsidRPr="00A1377C">
              <w:rPr>
                <w:rFonts w:ascii="Times New Roman" w:eastAsia="Times New Roman" w:hAnsi="Times New Roman" w:cs="Times New Roman"/>
              </w:rPr>
              <w:t xml:space="preserve"> </w:t>
            </w:r>
          </w:p>
          <w:p w:rsidR="006C39C3" w:rsidRPr="00A1377C" w:rsidRDefault="00C76AB2">
            <w:pPr>
              <w:widowControl w:val="0"/>
              <w:tabs>
                <w:tab w:val="left" w:pos="567"/>
              </w:tabs>
              <w:spacing w:after="60" w:line="240" w:lineRule="auto"/>
              <w:rPr>
                <w:rFonts w:ascii="Times New Roman" w:eastAsia="Times New Roman" w:hAnsi="Times New Roman" w:cs="Times New Roman"/>
              </w:rPr>
            </w:pPr>
            <w:r w:rsidRPr="00A1377C">
              <w:rPr>
                <w:rFonts w:ascii="Times New Roman" w:eastAsia="Times New Roman" w:hAnsi="Times New Roman" w:cs="Times New Roman"/>
                <w:sz w:val="20"/>
                <w:szCs w:val="20"/>
              </w:rPr>
              <w:t>Упознавање студената са основним појмовима психологије личности, теоријама развоја личности детета, као и појединим карактеристикама и аспектима дечје личности, уз истицање значаја уважавања индивидуалних разлика међу децом, а све са крајњим циљем да студенти постану оспособљени за индивидуализовани  приступ сваком детету и да сузбију јављање негативних и ризичних, а подстакну развој позитивних личних особина и понашања код деце.</w:t>
            </w:r>
            <w:r w:rsidRPr="00A1377C">
              <w:rPr>
                <w:rFonts w:ascii="Times New Roman" w:eastAsia="Times New Roman" w:hAnsi="Times New Roman" w:cs="Times New Roman"/>
              </w:rPr>
              <w:t xml:space="preserve">  </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rPr>
            </w:pPr>
            <w:r w:rsidRPr="00A1377C">
              <w:rPr>
                <w:rFonts w:ascii="Times New Roman" w:eastAsia="Times New Roman" w:hAnsi="Times New Roman" w:cs="Times New Roman"/>
                <w:b/>
                <w:sz w:val="20"/>
                <w:szCs w:val="20"/>
              </w:rPr>
              <w:t xml:space="preserve">Исход предмета </w:t>
            </w:r>
            <w:r w:rsidRPr="00A1377C">
              <w:rPr>
                <w:rFonts w:ascii="Times New Roman" w:eastAsia="Times New Roman" w:hAnsi="Times New Roman" w:cs="Times New Roman"/>
              </w:rPr>
              <w:t xml:space="preserve"> </w:t>
            </w:r>
          </w:p>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18"/>
                <w:szCs w:val="18"/>
              </w:rPr>
              <w:t>Студенти знају како се развија дечја личност и шта све утиче на њен развој, умеју да процене поједине особине и карактеристике дечје линости, знају да приступе сваком детету на оптималан начин, у складу са његовим индивидуалним особинама и потребама, те знају како да подстакну развој сигурности, иницијативе, самосталности, савесности, социо-емоционалне адаптираности и других позитивних карактеристика, а спрече јављање негативних особина и понашања код деце, као што су социјална неприлагођеност, нетолеранција,  агресивност и други видови непожељних реакција.</w:t>
            </w:r>
            <w:r w:rsidRPr="00A1377C">
              <w:rPr>
                <w:rFonts w:ascii="Times New Roman" w:eastAsia="Times New Roman" w:hAnsi="Times New Roman" w:cs="Times New Roman"/>
                <w:sz w:val="20"/>
                <w:szCs w:val="20"/>
              </w:rPr>
              <w:t xml:space="preserve">   </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Садржај предмета</w:t>
            </w:r>
          </w:p>
          <w:p w:rsidR="006C39C3" w:rsidRPr="00A1377C" w:rsidRDefault="00C76AB2">
            <w:pPr>
              <w:widowControl w:val="0"/>
              <w:spacing w:line="240" w:lineRule="auto"/>
              <w:jc w:val="both"/>
              <w:rPr>
                <w:rFonts w:ascii="Times New Roman" w:eastAsia="Times New Roman" w:hAnsi="Times New Roman" w:cs="Times New Roman"/>
                <w:sz w:val="18"/>
                <w:szCs w:val="18"/>
              </w:rPr>
            </w:pPr>
            <w:r w:rsidRPr="00A1377C">
              <w:rPr>
                <w:rFonts w:ascii="Times New Roman" w:eastAsia="Times New Roman" w:hAnsi="Times New Roman" w:cs="Times New Roman"/>
                <w:i/>
                <w:sz w:val="18"/>
                <w:szCs w:val="18"/>
              </w:rPr>
              <w:t xml:space="preserve">Теоријска настава </w:t>
            </w:r>
            <w:r w:rsidRPr="00A1377C">
              <w:rPr>
                <w:rFonts w:ascii="Times New Roman" w:eastAsia="Times New Roman" w:hAnsi="Times New Roman" w:cs="Times New Roman"/>
                <w:sz w:val="18"/>
                <w:szCs w:val="18"/>
              </w:rPr>
              <w:t xml:space="preserve">1. Основни појмови психологије личности; 2. Теорије развоја личности; 3. Чиниоци који делују на личност детета; 4. Поверење и базична сигурност код деце; 5. Навике, иницијатива и самосталност код деце; 6. Емоционалност код деце; 7. Интровертна и екстравертна деца; 8. Савесност и моралност код деце; 9. Радозналост, креативност и иновативност на дечјем узрасту; 10. Проактивност и предузетнички дух код деце; 11. Флексибилност, толеранција и тимски рад; 12. Неприлагодљива деца („тешка деца“); 13. Агресивност на дечјем узрасту; 14. Личност деце са тешкоћама и сметњама у развоју; 15. Појам о себи на дечјем узрасту; 16. Самопоштовање код деце; 17. Понашање и личност детета; 18. Личност детета и социјална средина; 19. Личност детета у васпитно-образовном процесу.  </w:t>
            </w:r>
          </w:p>
          <w:p w:rsidR="006C39C3" w:rsidRPr="00A1377C" w:rsidRDefault="006C39C3">
            <w:pPr>
              <w:widowControl w:val="0"/>
              <w:spacing w:line="240" w:lineRule="auto"/>
              <w:jc w:val="both"/>
              <w:rPr>
                <w:rFonts w:ascii="Times New Roman" w:eastAsia="Times New Roman" w:hAnsi="Times New Roman" w:cs="Times New Roman"/>
                <w:sz w:val="20"/>
                <w:szCs w:val="20"/>
              </w:rPr>
            </w:pPr>
          </w:p>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i/>
                <w:sz w:val="20"/>
                <w:szCs w:val="20"/>
              </w:rPr>
              <w:t xml:space="preserve">Практична настава </w:t>
            </w:r>
            <w:r w:rsidRPr="00A1377C">
              <w:rPr>
                <w:rFonts w:ascii="Times New Roman" w:eastAsia="Times New Roman" w:hAnsi="Times New Roman" w:cs="Times New Roman"/>
              </w:rPr>
              <w:t xml:space="preserve"> </w:t>
            </w:r>
            <w:r w:rsidRPr="00A1377C">
              <w:rPr>
                <w:rFonts w:ascii="Times New Roman" w:eastAsia="Times New Roman" w:hAnsi="Times New Roman" w:cs="Times New Roman"/>
                <w:sz w:val="20"/>
                <w:szCs w:val="20"/>
              </w:rPr>
              <w:t>спровођење истраживања, анализа случајева, писање и презентовање семинарског рада,  уз обавезну употребу ИТ технологија, радионоце и групне дискусије.</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 xml:space="preserve">Литература </w:t>
            </w:r>
          </w:p>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i/>
                <w:sz w:val="20"/>
                <w:szCs w:val="20"/>
              </w:rPr>
              <w:t xml:space="preserve">Обавезна литература </w:t>
            </w:r>
          </w:p>
          <w:p w:rsidR="006C39C3" w:rsidRPr="00A1377C" w:rsidRDefault="00C76AB2" w:rsidP="00CE3512">
            <w:pPr>
              <w:numPr>
                <w:ilvl w:val="0"/>
                <w:numId w:val="19"/>
              </w:numPr>
              <w:spacing w:line="240" w:lineRule="auto"/>
              <w:jc w:val="both"/>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 xml:space="preserve">Марић, М. (2017). </w:t>
            </w:r>
            <w:r w:rsidRPr="00A1377C">
              <w:rPr>
                <w:rFonts w:ascii="Times New Roman" w:eastAsia="Times New Roman" w:hAnsi="Times New Roman" w:cs="Times New Roman"/>
                <w:i/>
                <w:sz w:val="20"/>
                <w:szCs w:val="20"/>
              </w:rPr>
              <w:t>Личност детета</w:t>
            </w:r>
            <w:r w:rsidRPr="00A1377C">
              <w:rPr>
                <w:rFonts w:ascii="Times New Roman" w:eastAsia="Times New Roman" w:hAnsi="Times New Roman" w:cs="Times New Roman"/>
                <w:sz w:val="20"/>
                <w:szCs w:val="20"/>
              </w:rPr>
              <w:t xml:space="preserve"> </w:t>
            </w:r>
            <w:r w:rsidRPr="00A1377C">
              <w:rPr>
                <w:rFonts w:ascii="Times New Roman" w:eastAsia="Times New Roman" w:hAnsi="Times New Roman" w:cs="Times New Roman"/>
                <w:i/>
                <w:sz w:val="20"/>
                <w:szCs w:val="20"/>
              </w:rPr>
              <w:t>(скрипта за интерну употребу)</w:t>
            </w:r>
            <w:r w:rsidRPr="00A1377C">
              <w:rPr>
                <w:rFonts w:ascii="Times New Roman" w:eastAsia="Times New Roman" w:hAnsi="Times New Roman" w:cs="Times New Roman"/>
                <w:sz w:val="20"/>
                <w:szCs w:val="20"/>
              </w:rPr>
              <w:t xml:space="preserve">. Сомбор: Универзитет у Новом Саду, Педагошки факултет. </w:t>
            </w:r>
          </w:p>
          <w:p w:rsidR="006C39C3" w:rsidRPr="00A1377C" w:rsidRDefault="00C76AB2" w:rsidP="00CE3512">
            <w:pPr>
              <w:numPr>
                <w:ilvl w:val="0"/>
                <w:numId w:val="19"/>
              </w:numPr>
              <w:spacing w:line="240" w:lineRule="auto"/>
              <w:jc w:val="both"/>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 xml:space="preserve">Сакач, М., Марић, М. (2017). </w:t>
            </w:r>
            <w:r w:rsidRPr="00A1377C">
              <w:rPr>
                <w:rFonts w:ascii="Times New Roman" w:eastAsia="Times New Roman" w:hAnsi="Times New Roman" w:cs="Times New Roman"/>
                <w:i/>
                <w:sz w:val="20"/>
                <w:szCs w:val="20"/>
              </w:rPr>
              <w:t>Психологија породице</w:t>
            </w:r>
            <w:r w:rsidRPr="00A1377C">
              <w:rPr>
                <w:rFonts w:ascii="Times New Roman" w:eastAsia="Times New Roman" w:hAnsi="Times New Roman" w:cs="Times New Roman"/>
                <w:sz w:val="20"/>
                <w:szCs w:val="20"/>
              </w:rPr>
              <w:t xml:space="preserve">. Сомбор: Универзитет у Новом Саду, Педагошки факултет (стр. 133-149). </w:t>
            </w:r>
          </w:p>
          <w:p w:rsidR="006C39C3" w:rsidRPr="00A1377C" w:rsidRDefault="00C76AB2">
            <w:pPr>
              <w:spacing w:line="240" w:lineRule="auto"/>
              <w:jc w:val="both"/>
              <w:rPr>
                <w:rFonts w:ascii="Times New Roman" w:eastAsia="Times New Roman" w:hAnsi="Times New Roman" w:cs="Times New Roman"/>
                <w:sz w:val="20"/>
                <w:szCs w:val="20"/>
              </w:rPr>
            </w:pPr>
            <w:r w:rsidRPr="00A1377C">
              <w:rPr>
                <w:rFonts w:ascii="Times New Roman" w:eastAsia="Times New Roman" w:hAnsi="Times New Roman" w:cs="Times New Roman"/>
                <w:i/>
                <w:sz w:val="20"/>
                <w:szCs w:val="20"/>
              </w:rPr>
              <w:t>Додатна литература</w:t>
            </w:r>
          </w:p>
          <w:p w:rsidR="006C39C3" w:rsidRPr="00A1377C" w:rsidRDefault="00C76AB2" w:rsidP="00CE3512">
            <w:pPr>
              <w:numPr>
                <w:ilvl w:val="0"/>
                <w:numId w:val="19"/>
              </w:numPr>
              <w:spacing w:line="240" w:lineRule="auto"/>
              <w:jc w:val="both"/>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 xml:space="preserve">Васта, Р., Хејт, М., Милер, С. (2004). </w:t>
            </w:r>
            <w:r w:rsidRPr="00A1377C">
              <w:rPr>
                <w:rFonts w:ascii="Times New Roman" w:eastAsia="Times New Roman" w:hAnsi="Times New Roman" w:cs="Times New Roman"/>
                <w:i/>
                <w:sz w:val="20"/>
                <w:szCs w:val="20"/>
              </w:rPr>
              <w:t>Дечја психологија - 3. издање</w:t>
            </w:r>
            <w:r w:rsidRPr="00A1377C">
              <w:rPr>
                <w:rFonts w:ascii="Times New Roman" w:eastAsia="Times New Roman" w:hAnsi="Times New Roman" w:cs="Times New Roman"/>
                <w:sz w:val="20"/>
                <w:szCs w:val="20"/>
              </w:rPr>
              <w:t xml:space="preserve">. Јастребарско: Наклада Слап (стр. 443-559). </w:t>
            </w:r>
          </w:p>
        </w:tc>
      </w:tr>
      <w:tr w:rsidR="006C39C3" w:rsidRPr="00A1377C">
        <w:trPr>
          <w:cantSplit/>
          <w:trHeight w:val="227"/>
          <w:tblHeader/>
        </w:trPr>
        <w:tc>
          <w:tcPr>
            <w:tcW w:w="3019"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Број часова активне наставе</w:t>
            </w:r>
          </w:p>
        </w:tc>
        <w:tc>
          <w:tcPr>
            <w:tcW w:w="3000" w:type="dxa"/>
            <w:gridSpan w:val="2"/>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Теоријска настава: 2</w:t>
            </w:r>
          </w:p>
        </w:tc>
        <w:tc>
          <w:tcPr>
            <w:tcW w:w="3161" w:type="dxa"/>
            <w:gridSpan w:val="2"/>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Практична настава: 2</w:t>
            </w:r>
          </w:p>
        </w:tc>
      </w:tr>
      <w:tr w:rsidR="006C39C3" w:rsidRPr="00A1377C">
        <w:trPr>
          <w:cantSplit/>
          <w:trHeight w:val="590"/>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rPr>
            </w:pPr>
            <w:r w:rsidRPr="00A1377C">
              <w:rPr>
                <w:rFonts w:ascii="Times New Roman" w:eastAsia="Times New Roman" w:hAnsi="Times New Roman" w:cs="Times New Roman"/>
                <w:b/>
                <w:sz w:val="20"/>
                <w:szCs w:val="20"/>
              </w:rPr>
              <w:t xml:space="preserve">Методе извођења наставе </w:t>
            </w:r>
            <w:r w:rsidRPr="00A1377C">
              <w:rPr>
                <w:rFonts w:ascii="Times New Roman" w:eastAsia="Times New Roman" w:hAnsi="Times New Roman" w:cs="Times New Roman"/>
              </w:rPr>
              <w:t xml:space="preserve"> </w:t>
            </w:r>
          </w:p>
          <w:p w:rsidR="006C39C3" w:rsidRPr="00A1377C" w:rsidRDefault="00C76AB2">
            <w:pPr>
              <w:spacing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 xml:space="preserve">Вербална, текстуална, илустративно-демонстративна, аудио-визуелна. </w:t>
            </w: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Оцена  знања (максимални број поена 100)</w:t>
            </w:r>
          </w:p>
        </w:tc>
      </w:tr>
      <w:tr w:rsidR="006C39C3" w:rsidRPr="00A1377C">
        <w:trPr>
          <w:cantSplit/>
          <w:trHeight w:val="428"/>
          <w:tblHeader/>
        </w:trPr>
        <w:tc>
          <w:tcPr>
            <w:tcW w:w="3019"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Предиспитне обавезе</w:t>
            </w:r>
          </w:p>
        </w:tc>
        <w:tc>
          <w:tcPr>
            <w:tcW w:w="1884"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поена</w:t>
            </w:r>
          </w:p>
          <w:p w:rsidR="006C39C3" w:rsidRPr="00A1377C" w:rsidRDefault="006C39C3">
            <w:pPr>
              <w:widowControl w:val="0"/>
              <w:tabs>
                <w:tab w:val="left" w:pos="567"/>
              </w:tabs>
              <w:spacing w:after="60" w:line="240" w:lineRule="auto"/>
              <w:rPr>
                <w:rFonts w:ascii="Times New Roman" w:eastAsia="Times New Roman" w:hAnsi="Times New Roman" w:cs="Times New Roman"/>
                <w:sz w:val="20"/>
                <w:szCs w:val="20"/>
              </w:rPr>
            </w:pPr>
          </w:p>
        </w:tc>
        <w:tc>
          <w:tcPr>
            <w:tcW w:w="3064" w:type="dxa"/>
            <w:gridSpan w:val="2"/>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b/>
                <w:sz w:val="20"/>
                <w:szCs w:val="20"/>
              </w:rPr>
              <w:t xml:space="preserve">Завршни испит </w:t>
            </w:r>
          </w:p>
        </w:tc>
        <w:tc>
          <w:tcPr>
            <w:tcW w:w="1213"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поена</w:t>
            </w:r>
          </w:p>
        </w:tc>
      </w:tr>
      <w:tr w:rsidR="006C39C3" w:rsidRPr="00A1377C">
        <w:trPr>
          <w:cantSplit/>
          <w:trHeight w:val="227"/>
          <w:tblHeader/>
        </w:trPr>
        <w:tc>
          <w:tcPr>
            <w:tcW w:w="3019"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активност у току предавања</w:t>
            </w:r>
          </w:p>
        </w:tc>
        <w:tc>
          <w:tcPr>
            <w:tcW w:w="1884"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15</w:t>
            </w:r>
          </w:p>
        </w:tc>
        <w:tc>
          <w:tcPr>
            <w:tcW w:w="3064" w:type="dxa"/>
            <w:gridSpan w:val="2"/>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писмени испит</w:t>
            </w:r>
          </w:p>
        </w:tc>
        <w:tc>
          <w:tcPr>
            <w:tcW w:w="1213"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50</w:t>
            </w:r>
          </w:p>
        </w:tc>
      </w:tr>
      <w:tr w:rsidR="006C39C3" w:rsidRPr="00A1377C">
        <w:trPr>
          <w:cantSplit/>
          <w:trHeight w:val="227"/>
          <w:tblHeader/>
        </w:trPr>
        <w:tc>
          <w:tcPr>
            <w:tcW w:w="3019"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практична настава</w:t>
            </w:r>
          </w:p>
        </w:tc>
        <w:tc>
          <w:tcPr>
            <w:tcW w:w="1884"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15</w:t>
            </w:r>
          </w:p>
        </w:tc>
        <w:tc>
          <w:tcPr>
            <w:tcW w:w="3064" w:type="dxa"/>
            <w:gridSpan w:val="2"/>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усмени испт</w:t>
            </w:r>
          </w:p>
        </w:tc>
        <w:tc>
          <w:tcPr>
            <w:tcW w:w="1213" w:type="dxa"/>
            <w:vAlign w:val="center"/>
          </w:tcPr>
          <w:p w:rsidR="006C39C3" w:rsidRPr="00A1377C" w:rsidRDefault="006C39C3">
            <w:pPr>
              <w:widowControl w:val="0"/>
              <w:tabs>
                <w:tab w:val="left" w:pos="567"/>
              </w:tabs>
              <w:spacing w:after="60" w:line="240" w:lineRule="auto"/>
              <w:rPr>
                <w:rFonts w:ascii="Times New Roman" w:eastAsia="Times New Roman" w:hAnsi="Times New Roman" w:cs="Times New Roman"/>
                <w:sz w:val="20"/>
                <w:szCs w:val="20"/>
              </w:rPr>
            </w:pPr>
          </w:p>
        </w:tc>
      </w:tr>
      <w:tr w:rsidR="006C39C3" w:rsidRPr="00A1377C">
        <w:trPr>
          <w:cantSplit/>
          <w:trHeight w:val="227"/>
          <w:tblHeader/>
        </w:trPr>
        <w:tc>
          <w:tcPr>
            <w:tcW w:w="3019"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колоквијум-и</w:t>
            </w:r>
          </w:p>
        </w:tc>
        <w:tc>
          <w:tcPr>
            <w:tcW w:w="1884" w:type="dxa"/>
            <w:vAlign w:val="center"/>
          </w:tcPr>
          <w:p w:rsidR="006C39C3" w:rsidRPr="00A1377C" w:rsidRDefault="006C39C3">
            <w:pPr>
              <w:widowControl w:val="0"/>
              <w:tabs>
                <w:tab w:val="left" w:pos="567"/>
              </w:tabs>
              <w:spacing w:after="60" w:line="240" w:lineRule="auto"/>
              <w:rPr>
                <w:rFonts w:ascii="Times New Roman" w:eastAsia="Times New Roman" w:hAnsi="Times New Roman" w:cs="Times New Roman"/>
                <w:sz w:val="20"/>
                <w:szCs w:val="20"/>
              </w:rPr>
            </w:pPr>
          </w:p>
        </w:tc>
        <w:tc>
          <w:tcPr>
            <w:tcW w:w="3064" w:type="dxa"/>
            <w:gridSpan w:val="2"/>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i/>
                <w:sz w:val="20"/>
                <w:szCs w:val="20"/>
              </w:rPr>
              <w:t>..........</w:t>
            </w:r>
          </w:p>
        </w:tc>
        <w:tc>
          <w:tcPr>
            <w:tcW w:w="1213" w:type="dxa"/>
            <w:vAlign w:val="center"/>
          </w:tcPr>
          <w:p w:rsidR="006C39C3" w:rsidRPr="00A1377C" w:rsidRDefault="006C39C3">
            <w:pPr>
              <w:widowControl w:val="0"/>
              <w:tabs>
                <w:tab w:val="left" w:pos="567"/>
              </w:tabs>
              <w:spacing w:after="60" w:line="240" w:lineRule="auto"/>
              <w:rPr>
                <w:rFonts w:ascii="Times New Roman" w:eastAsia="Times New Roman" w:hAnsi="Times New Roman" w:cs="Times New Roman"/>
                <w:sz w:val="20"/>
                <w:szCs w:val="20"/>
              </w:rPr>
            </w:pPr>
          </w:p>
        </w:tc>
      </w:tr>
      <w:tr w:rsidR="006C39C3" w:rsidRPr="00A1377C">
        <w:trPr>
          <w:cantSplit/>
          <w:trHeight w:val="227"/>
          <w:tblHeader/>
        </w:trPr>
        <w:tc>
          <w:tcPr>
            <w:tcW w:w="3019"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семинар-и</w:t>
            </w:r>
          </w:p>
        </w:tc>
        <w:tc>
          <w:tcPr>
            <w:tcW w:w="1884" w:type="dxa"/>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20</w:t>
            </w:r>
          </w:p>
        </w:tc>
        <w:tc>
          <w:tcPr>
            <w:tcW w:w="3064" w:type="dxa"/>
            <w:gridSpan w:val="2"/>
            <w:vAlign w:val="center"/>
          </w:tcPr>
          <w:p w:rsidR="006C39C3" w:rsidRPr="00A1377C" w:rsidRDefault="006C39C3">
            <w:pPr>
              <w:widowControl w:val="0"/>
              <w:tabs>
                <w:tab w:val="left" w:pos="567"/>
              </w:tabs>
              <w:spacing w:after="60" w:line="240" w:lineRule="auto"/>
              <w:rPr>
                <w:rFonts w:ascii="Times New Roman" w:eastAsia="Times New Roman" w:hAnsi="Times New Roman" w:cs="Times New Roman"/>
                <w:sz w:val="20"/>
                <w:szCs w:val="20"/>
              </w:rPr>
            </w:pPr>
          </w:p>
        </w:tc>
        <w:tc>
          <w:tcPr>
            <w:tcW w:w="1213" w:type="dxa"/>
            <w:vAlign w:val="center"/>
          </w:tcPr>
          <w:p w:rsidR="006C39C3" w:rsidRPr="00A1377C" w:rsidRDefault="006C39C3">
            <w:pPr>
              <w:widowControl w:val="0"/>
              <w:tabs>
                <w:tab w:val="left" w:pos="567"/>
              </w:tabs>
              <w:spacing w:after="60" w:line="240" w:lineRule="auto"/>
              <w:rPr>
                <w:rFonts w:ascii="Times New Roman" w:eastAsia="Times New Roman" w:hAnsi="Times New Roman" w:cs="Times New Roman"/>
                <w:sz w:val="20"/>
                <w:szCs w:val="20"/>
              </w:rPr>
            </w:pPr>
          </w:p>
        </w:tc>
      </w:tr>
      <w:tr w:rsidR="006C39C3" w:rsidRPr="00A1377C">
        <w:trPr>
          <w:cantSplit/>
          <w:trHeight w:val="227"/>
          <w:tblHeader/>
        </w:trPr>
        <w:tc>
          <w:tcPr>
            <w:tcW w:w="9180" w:type="dxa"/>
            <w:gridSpan w:val="5"/>
            <w:vAlign w:val="center"/>
          </w:tcPr>
          <w:p w:rsidR="006C39C3" w:rsidRPr="00A1377C"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trPr>
        <w:tc>
          <w:tcPr>
            <w:tcW w:w="9180" w:type="dxa"/>
            <w:gridSpan w:val="5"/>
            <w:vAlign w:val="center"/>
          </w:tcPr>
          <w:p w:rsidR="006C39C3" w:rsidRPr="000178AB" w:rsidRDefault="00C76AB2">
            <w:pPr>
              <w:widowControl w:val="0"/>
              <w:tabs>
                <w:tab w:val="left" w:pos="567"/>
              </w:tabs>
              <w:spacing w:after="60" w:line="240" w:lineRule="auto"/>
              <w:rPr>
                <w:rFonts w:ascii="Times New Roman" w:eastAsia="Times New Roman" w:hAnsi="Times New Roman" w:cs="Times New Roman"/>
                <w:sz w:val="20"/>
                <w:szCs w:val="20"/>
              </w:rPr>
            </w:pPr>
            <w:r w:rsidRPr="00A1377C">
              <w:rPr>
                <w:rFonts w:ascii="Times New Roman" w:eastAsia="Times New Roman" w:hAnsi="Times New Roman" w:cs="Times New Roman"/>
                <w:sz w:val="20"/>
                <w:szCs w:val="20"/>
              </w:rPr>
              <w:t>*максимална дужна 2 страницe А4 формата</w:t>
            </w:r>
          </w:p>
        </w:tc>
      </w:tr>
    </w:tbl>
    <w:p w:rsidR="006C39C3" w:rsidRPr="00D33AEC" w:rsidRDefault="006C39C3">
      <w:pPr>
        <w:spacing w:after="200"/>
        <w:rPr>
          <w:rFonts w:ascii="Calibri" w:eastAsia="Calibri" w:hAnsi="Calibri" w:cs="Calibri"/>
        </w:rPr>
      </w:pPr>
    </w:p>
    <w:tbl>
      <w:tblPr>
        <w:tblStyle w:val="affffffb"/>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CB0978" w:rsidRDefault="00C76AB2">
            <w:pPr>
              <w:tabs>
                <w:tab w:val="left" w:pos="567"/>
              </w:tabs>
              <w:spacing w:after="60"/>
              <w:rPr>
                <w:rFonts w:ascii="Times New Roman" w:eastAsia="Times New Roman" w:hAnsi="Times New Roman" w:cs="Times New Roman"/>
                <w:b/>
                <w:sz w:val="20"/>
                <w:szCs w:val="20"/>
              </w:rPr>
            </w:pPr>
            <w:bookmarkStart w:id="39" w:name="bookmark=kix.c8fb5fvfb7h4" w:colFirst="0" w:colLast="0"/>
            <w:bookmarkEnd w:id="39"/>
            <w:r>
              <w:rPr>
                <w:rFonts w:ascii="Times New Roman" w:eastAsia="Times New Roman" w:hAnsi="Times New Roman" w:cs="Times New Roman"/>
                <w:b/>
                <w:sz w:val="20"/>
                <w:szCs w:val="20"/>
              </w:rPr>
              <w:lastRenderedPageBreak/>
              <w:t xml:space="preserve">Студијски програм : </w:t>
            </w:r>
            <w:r w:rsidR="00CB0978">
              <w:rPr>
                <w:rFonts w:ascii="Times New Roman" w:eastAsia="Times New Roman" w:hAnsi="Times New Roman" w:cs="Times New Roman"/>
                <w:b/>
                <w:sz w:val="20"/>
                <w:szCs w:val="20"/>
              </w:rPr>
              <w:t>ОВА, ОУЧ</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highlight w:val="yellow"/>
              </w:rPr>
            </w:pPr>
            <w:r w:rsidRPr="00E85B98">
              <w:rPr>
                <w:rFonts w:ascii="Times New Roman" w:eastAsia="Times New Roman" w:hAnsi="Times New Roman" w:cs="Times New Roman"/>
                <w:b/>
                <w:sz w:val="20"/>
                <w:szCs w:val="20"/>
              </w:rPr>
              <w:t xml:space="preserve">Назив предмета: </w:t>
            </w:r>
            <w:bookmarkStart w:id="40" w:name="istsrpdr"/>
            <w:r w:rsidRPr="00E85B98">
              <w:rPr>
                <w:rFonts w:ascii="Times New Roman" w:eastAsia="Times New Roman" w:hAnsi="Times New Roman" w:cs="Times New Roman"/>
                <w:b/>
                <w:sz w:val="20"/>
                <w:szCs w:val="20"/>
              </w:rPr>
              <w:t>Историја српског друштва</w:t>
            </w:r>
            <w:bookmarkEnd w:id="40"/>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Наставник/наставници: Саша Марковић</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изборни</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6</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Циљ предмета</w:t>
            </w:r>
          </w:p>
          <w:p w:rsidR="006C39C3" w:rsidRDefault="00C76AB2">
            <w:pPr>
              <w:tabs>
                <w:tab w:val="left" w:pos="567"/>
              </w:tabs>
              <w:spacing w:after="60"/>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Упознавање студената са најзначајнијим догађајима, појавама и процесима који су детерминисали развој српског друштва од раног Средњег века до савременог доба у контексту европске и светске историје. Упознавање и критичко вредновање релевантне историографске литературе. </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Исход предмета </w:t>
            </w:r>
          </w:p>
          <w:p w:rsidR="006C39C3" w:rsidRDefault="00C76AB2">
            <w:pPr>
              <w:tabs>
                <w:tab w:val="left" w:pos="567"/>
              </w:tabs>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Студенти ће стећи знања о историјском развоју српског друштва од Раног средњег века до савременог доба, унапредиће способност историјског мишљења као и способност критичког расуђивања о историји српског друштва у ширем контексту европске и светске историје.</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Садржај предмета</w:t>
            </w:r>
          </w:p>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Теоријска настава</w:t>
            </w:r>
          </w:p>
          <w:p w:rsidR="006C39C3" w:rsidRDefault="00C76AB2">
            <w:pPr>
              <w:tabs>
                <w:tab w:val="left" w:pos="567"/>
              </w:tabs>
              <w:spacing w:after="60"/>
              <w:jc w:val="both"/>
              <w:rPr>
                <w:rFonts w:ascii="Times New Roman" w:eastAsia="Times New Roman" w:hAnsi="Times New Roman" w:cs="Times New Roman"/>
                <w:i/>
                <w:sz w:val="20"/>
                <w:szCs w:val="20"/>
              </w:rPr>
            </w:pPr>
            <w:r>
              <w:rPr>
                <w:rFonts w:ascii="Times New Roman" w:eastAsia="Times New Roman" w:hAnsi="Times New Roman" w:cs="Times New Roman"/>
                <w:sz w:val="18"/>
                <w:szCs w:val="18"/>
              </w:rPr>
              <w:t>Сеоба Словена на Балкан, стварање првих држава, христијанизација и почеци словенске писмености; Настанак српске средњевековне државе; Србија у раздобљу династије Немањића; Косовска битка – измећу реалности и предања; Српска деспотовина; Српски народ у раном новом веку - Срби у Османском царству и у Хабзбуршкој монархији;  Српска револуција и стварање модерне српске државе (1804-1830); Политички и друштвени развој Србије (1830-1914), Срби у Хабзбуршкој монархији у 19. веку; Срби у Црној Гори; Балкански ратови, Србија у Првом светском рату, Српско друштво у Краљевина СХС/Југославији (1918-1941), Краљевина Југославија у Другом светском рату, српско друштво у социјалистичкој Југославији; српско друштво на крају 20. века.</w:t>
            </w:r>
            <w:r>
              <w:rPr>
                <w:rFonts w:ascii="Times New Roman" w:eastAsia="Times New Roman" w:hAnsi="Times New Roman" w:cs="Times New Roman"/>
                <w:sz w:val="18"/>
                <w:szCs w:val="18"/>
              </w:rPr>
              <w:br/>
            </w:r>
            <w:r>
              <w:rPr>
                <w:rFonts w:ascii="Times New Roman" w:eastAsia="Times New Roman" w:hAnsi="Times New Roman" w:cs="Times New Roman"/>
                <w:i/>
                <w:sz w:val="20"/>
                <w:szCs w:val="20"/>
              </w:rPr>
              <w:t xml:space="preserve">Практична настава </w:t>
            </w:r>
          </w:p>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Писање семинарских радова са темама из наставног садржаја; Приказивање и анализа литературе о појединим појавама и процесима који су обележили развој српског друштва.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Литература </w:t>
            </w:r>
          </w:p>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Основна: </w:t>
            </w:r>
          </w:p>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Ћирковић, С. (2004). </w:t>
            </w:r>
            <w:r>
              <w:rPr>
                <w:rFonts w:ascii="Times New Roman" w:eastAsia="Times New Roman" w:hAnsi="Times New Roman" w:cs="Times New Roman"/>
                <w:i/>
                <w:sz w:val="18"/>
                <w:szCs w:val="18"/>
              </w:rPr>
              <w:t>Срби међу европским народима.</w:t>
            </w:r>
            <w:r>
              <w:rPr>
                <w:rFonts w:ascii="Times New Roman" w:eastAsia="Times New Roman" w:hAnsi="Times New Roman" w:cs="Times New Roman"/>
                <w:sz w:val="18"/>
                <w:szCs w:val="18"/>
              </w:rPr>
              <w:t xml:space="preserve"> Београд: Equilibrium. </w:t>
            </w:r>
          </w:p>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Батаковић, Д. (2000). </w:t>
            </w:r>
            <w:r>
              <w:rPr>
                <w:rFonts w:ascii="Times New Roman" w:eastAsia="Times New Roman" w:hAnsi="Times New Roman" w:cs="Times New Roman"/>
                <w:i/>
                <w:sz w:val="18"/>
                <w:szCs w:val="18"/>
              </w:rPr>
              <w:t>Нова историја српског народа.</w:t>
            </w:r>
            <w:r>
              <w:rPr>
                <w:rFonts w:ascii="Times New Roman" w:eastAsia="Times New Roman" w:hAnsi="Times New Roman" w:cs="Times New Roman"/>
                <w:sz w:val="18"/>
                <w:szCs w:val="18"/>
              </w:rPr>
              <w:t xml:space="preserve"> Београд: Наш дом.</w:t>
            </w:r>
          </w:p>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Додатна: </w:t>
            </w:r>
          </w:p>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Благојевић, М., Љушић, Р. и Димић, Љ. (2001). </w:t>
            </w:r>
            <w:r>
              <w:rPr>
                <w:rFonts w:ascii="Times New Roman" w:eastAsia="Times New Roman" w:hAnsi="Times New Roman" w:cs="Times New Roman"/>
                <w:i/>
                <w:sz w:val="18"/>
                <w:szCs w:val="18"/>
              </w:rPr>
              <w:t>Историја српске државности</w:t>
            </w:r>
            <w:r>
              <w:rPr>
                <w:rFonts w:ascii="Times New Roman" w:eastAsia="Times New Roman" w:hAnsi="Times New Roman" w:cs="Times New Roman"/>
                <w:sz w:val="18"/>
                <w:szCs w:val="18"/>
              </w:rPr>
              <w:t xml:space="preserve">, I-III, Нови Сад: Платонеум. </w:t>
            </w:r>
          </w:p>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Екмечић, М. (1989). </w:t>
            </w:r>
            <w:r>
              <w:rPr>
                <w:rFonts w:ascii="Times New Roman" w:eastAsia="Times New Roman" w:hAnsi="Times New Roman" w:cs="Times New Roman"/>
                <w:i/>
                <w:sz w:val="18"/>
                <w:szCs w:val="18"/>
              </w:rPr>
              <w:t>Стварање Југославије 1790-1918</w:t>
            </w:r>
            <w:r>
              <w:rPr>
                <w:rFonts w:ascii="Times New Roman" w:eastAsia="Times New Roman" w:hAnsi="Times New Roman" w:cs="Times New Roman"/>
                <w:sz w:val="18"/>
                <w:szCs w:val="18"/>
              </w:rPr>
              <w:t xml:space="preserve">, I-II, Београд: Просвета. </w:t>
            </w:r>
          </w:p>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Чалић, М-Ж. (2013). </w:t>
            </w:r>
            <w:r>
              <w:rPr>
                <w:rFonts w:ascii="Times New Roman" w:eastAsia="Times New Roman" w:hAnsi="Times New Roman" w:cs="Times New Roman"/>
                <w:i/>
                <w:sz w:val="18"/>
                <w:szCs w:val="18"/>
              </w:rPr>
              <w:t>Историја Југославије у 20. веку.</w:t>
            </w:r>
            <w:r>
              <w:rPr>
                <w:rFonts w:ascii="Times New Roman" w:eastAsia="Times New Roman" w:hAnsi="Times New Roman" w:cs="Times New Roman"/>
                <w:sz w:val="18"/>
                <w:szCs w:val="18"/>
              </w:rPr>
              <w:t xml:space="preserve"> Београд: CLIO.</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настава:2</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Монолошка, дијалошка, текст-метода, илустративно-демонстративна.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18"/>
                <w:szCs w:val="18"/>
              </w:rPr>
            </w:pPr>
            <w:r>
              <w:rPr>
                <w:rFonts w:ascii="Times New Roman" w:eastAsia="Times New Roman" w:hAnsi="Times New Roman" w:cs="Times New Roman"/>
                <w:b/>
                <w:sz w:val="18"/>
                <w:szCs w:val="18"/>
              </w:rPr>
              <w:t>Оцена  знања (максимални број поена 100)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tabs>
                <w:tab w:val="left" w:pos="567"/>
              </w:tabs>
              <w:spacing w:after="60"/>
              <w:rPr>
                <w:rFonts w:ascii="Times New Roman" w:eastAsia="Times New Roman" w:hAnsi="Times New Roman" w:cs="Times New Roman"/>
                <w:b/>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sz w:val="20"/>
                <w:szCs w:val="20"/>
              </w:rPr>
              <w:t>поена</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b/>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r>
    </w:tbl>
    <w:p w:rsidR="006C39C3" w:rsidRDefault="006C39C3">
      <w:pPr>
        <w:widowControl w:val="0"/>
        <w:pBdr>
          <w:top w:val="nil"/>
          <w:left w:val="nil"/>
          <w:bottom w:val="nil"/>
          <w:right w:val="nil"/>
          <w:between w:val="nil"/>
        </w:pBdr>
        <w:rPr>
          <w:color w:val="000000"/>
        </w:rPr>
      </w:pPr>
    </w:p>
    <w:p w:rsidR="00502C5C" w:rsidRDefault="00502C5C">
      <w:pPr>
        <w:widowControl w:val="0"/>
        <w:pBdr>
          <w:top w:val="nil"/>
          <w:left w:val="nil"/>
          <w:bottom w:val="nil"/>
          <w:right w:val="nil"/>
          <w:between w:val="nil"/>
        </w:pBdr>
        <w:rPr>
          <w:color w:val="000000"/>
        </w:rPr>
      </w:pPr>
    </w:p>
    <w:p w:rsidR="00502C5C" w:rsidRDefault="00502C5C">
      <w:pPr>
        <w:widowControl w:val="0"/>
        <w:pBdr>
          <w:top w:val="nil"/>
          <w:left w:val="nil"/>
          <w:bottom w:val="nil"/>
          <w:right w:val="nil"/>
          <w:between w:val="nil"/>
        </w:pBdr>
        <w:rPr>
          <w:color w:val="000000"/>
        </w:rPr>
      </w:pPr>
    </w:p>
    <w:tbl>
      <w:tblPr>
        <w:tblStyle w:val="affffffc"/>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580"/>
        <w:gridCol w:w="368"/>
        <w:gridCol w:w="1213"/>
      </w:tblGrid>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lastRenderedPageBreak/>
              <w:t>Студијски програм : ОВА</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rPr>
                <w:color w:val="000000"/>
                <w:sz w:val="20"/>
                <w:szCs w:val="20"/>
                <w:highlight w:val="yellow"/>
              </w:rPr>
            </w:pPr>
            <w:r w:rsidRPr="00E85B98">
              <w:rPr>
                <w:b/>
                <w:color w:val="000000"/>
                <w:sz w:val="20"/>
                <w:szCs w:val="20"/>
              </w:rPr>
              <w:t xml:space="preserve">Назив предмета: </w:t>
            </w:r>
            <w:bookmarkStart w:id="41" w:name="bookmark=id.vx1227" w:colFirst="0" w:colLast="0"/>
            <w:bookmarkStart w:id="42" w:name="praksa1"/>
            <w:bookmarkEnd w:id="41"/>
            <w:r w:rsidRPr="00E85B98">
              <w:rPr>
                <w:b/>
                <w:color w:val="000000"/>
                <w:sz w:val="20"/>
                <w:szCs w:val="20"/>
              </w:rPr>
              <w:t>Педагошка пракса 1</w:t>
            </w:r>
            <w:bookmarkEnd w:id="42"/>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rPr>
                <w:color w:val="000000"/>
                <w:sz w:val="20"/>
                <w:szCs w:val="20"/>
                <w:highlight w:val="yellow"/>
              </w:rPr>
            </w:pPr>
            <w:r>
              <w:rPr>
                <w:b/>
                <w:color w:val="000000"/>
                <w:sz w:val="20"/>
                <w:szCs w:val="20"/>
              </w:rPr>
              <w:t xml:space="preserve">Наставник: Ђорђић М. Дејан, Дамјановић Д. </w:t>
            </w:r>
            <w:r>
              <w:rPr>
                <w:b/>
                <w:sz w:val="20"/>
                <w:szCs w:val="20"/>
              </w:rPr>
              <w:t>Раде</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Статус предмета: обавезни</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ЕСПБ: 4</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Услов: -</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jc w:val="both"/>
              <w:rPr>
                <w:color w:val="000000"/>
                <w:sz w:val="20"/>
                <w:szCs w:val="20"/>
              </w:rPr>
            </w:pPr>
            <w:r>
              <w:rPr>
                <w:b/>
                <w:color w:val="000000"/>
                <w:sz w:val="20"/>
                <w:szCs w:val="20"/>
              </w:rPr>
              <w:t xml:space="preserve">Циљ предмета </w:t>
            </w:r>
            <w:r>
              <w:rPr>
                <w:color w:val="000000"/>
                <w:sz w:val="20"/>
                <w:szCs w:val="20"/>
              </w:rPr>
              <w:t xml:space="preserve">Упознавање студената са организацијом рада и живота у предшколској установи, као и са специфичностима улоге васпитача у раду са децом. Постепено увођење студената у професију кроз посматрање, повремено учествовање у реализацији активности и бележење постигнутих резултата. Унапређивање капацитета студената за уочавање детаља који су од посебне важности за остваривање васпитно-образовног процеса, интеракцију, критичко процењивање, евалуацију и вођење педагошке документације. Наведени циљеви сагледавају се у примени претходно стечених знања из наставних предмета </w:t>
            </w:r>
            <w:r>
              <w:rPr>
                <w:b/>
                <w:color w:val="000000"/>
                <w:sz w:val="20"/>
                <w:szCs w:val="20"/>
              </w:rPr>
              <w:t>Предшколска педагоги</w:t>
            </w:r>
            <w:r>
              <w:rPr>
                <w:b/>
                <w:sz w:val="20"/>
                <w:szCs w:val="20"/>
              </w:rPr>
              <w:t xml:space="preserve">ја, </w:t>
            </w:r>
            <w:r>
              <w:rPr>
                <w:color w:val="000000"/>
                <w:sz w:val="20"/>
                <w:szCs w:val="20"/>
              </w:rPr>
              <w:t xml:space="preserve"> </w:t>
            </w:r>
            <w:r>
              <w:rPr>
                <w:b/>
                <w:color w:val="000000"/>
                <w:sz w:val="20"/>
                <w:szCs w:val="20"/>
              </w:rPr>
              <w:t>Развојна психологија</w:t>
            </w:r>
            <w:r>
              <w:rPr>
                <w:color w:val="000000"/>
                <w:sz w:val="20"/>
                <w:szCs w:val="20"/>
              </w:rPr>
              <w:t xml:space="preserve"> и  </w:t>
            </w:r>
            <w:r>
              <w:rPr>
                <w:b/>
                <w:color w:val="000000"/>
                <w:sz w:val="20"/>
                <w:szCs w:val="20"/>
              </w:rPr>
              <w:t>Општа педагогија</w:t>
            </w:r>
            <w:r>
              <w:rPr>
                <w:color w:val="000000"/>
                <w:sz w:val="20"/>
                <w:szCs w:val="20"/>
              </w:rPr>
              <w:t xml:space="preserve">. </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jc w:val="both"/>
              <w:rPr>
                <w:color w:val="000000"/>
                <w:sz w:val="20"/>
                <w:szCs w:val="20"/>
              </w:rPr>
            </w:pPr>
            <w:r>
              <w:rPr>
                <w:b/>
                <w:color w:val="000000"/>
                <w:sz w:val="20"/>
                <w:szCs w:val="20"/>
              </w:rPr>
              <w:t xml:space="preserve">Исход предмета </w:t>
            </w:r>
            <w:r>
              <w:rPr>
                <w:color w:val="000000"/>
                <w:sz w:val="20"/>
                <w:szCs w:val="20"/>
              </w:rPr>
              <w:t>Усвојеност основних сазнања о васпитно-образовном процесу и специфичностима функционисања предшколске установе. Оспособљеност студента да кроз процес хоспитовања и улогу сарадника васпитача-ментора стекну увид у правила и организацију рада у васпитној групи како би могли критички сагледати последице васпитно-образовног процеса и анализирати разне педагошко-психолошке ситуације.</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0"/>
              </w:tabs>
              <w:jc w:val="both"/>
              <w:rPr>
                <w:color w:val="000000"/>
                <w:sz w:val="20"/>
                <w:szCs w:val="20"/>
              </w:rPr>
            </w:pPr>
            <w:r>
              <w:rPr>
                <w:b/>
                <w:color w:val="000000"/>
                <w:sz w:val="20"/>
                <w:szCs w:val="20"/>
              </w:rPr>
              <w:t xml:space="preserve">Садржај предмета </w:t>
            </w:r>
            <w:r>
              <w:rPr>
                <w:color w:val="000000"/>
              </w:rPr>
              <w:t xml:space="preserve"> </w:t>
            </w:r>
            <w:r>
              <w:rPr>
                <w:color w:val="000000"/>
                <w:sz w:val="20"/>
                <w:szCs w:val="20"/>
              </w:rPr>
              <w:t>Педагошка пракса 1 организује се на крају II семестра, а током њене реализације сагледавају се општа питања организације предшколске установе и васпитно-образовног рада. Студент</w:t>
            </w:r>
            <w:r>
              <w:rPr>
                <w:color w:val="000000"/>
              </w:rPr>
              <w:t xml:space="preserve"> </w:t>
            </w:r>
            <w:r>
              <w:rPr>
                <w:color w:val="000000"/>
                <w:sz w:val="20"/>
                <w:szCs w:val="20"/>
              </w:rPr>
              <w:t xml:space="preserve">упознаје организационе и материјално-техничке услове предшколске установе (просторне капацитете, опремљеност, дидактичка средства и др.), као и општу и специфичну документацију (закони, правилници, специфични протоколи, књига рада васпитача и др); прати целокупни једнонедељни васпитно-образовни рад васпитача и деце у васпитној групи и о наведеном води забелешке; упознаје се са радом педагошко-психолошке службе. Неопходно је да поред активног посматрања и вођења одговарајуће документације, повремено учествују и у остваривању појединих васпитно-образовних активности (припрема и израда дидактичких средстава и других материјала за рад са децом и сл.).  </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Литература </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 xml:space="preserve">1.Каменов, Е. (2007). </w:t>
            </w:r>
            <w:r>
              <w:rPr>
                <w:i/>
                <w:color w:val="000000"/>
                <w:sz w:val="20"/>
                <w:szCs w:val="20"/>
              </w:rPr>
              <w:t>Опште основе предшколског програма.</w:t>
            </w:r>
            <w:r>
              <w:rPr>
                <w:color w:val="000000"/>
                <w:sz w:val="20"/>
                <w:szCs w:val="20"/>
              </w:rPr>
              <w:t xml:space="preserve"> Нови Сад: Драгон.</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2.Berk. L. E. (2015). Dječja razvojna psihologija. Jastrebarsko: Naklada Slap.</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 xml:space="preserve">3.Каменов, Е. (2006). </w:t>
            </w:r>
            <w:r>
              <w:rPr>
                <w:i/>
                <w:color w:val="000000"/>
                <w:sz w:val="20"/>
                <w:szCs w:val="20"/>
              </w:rPr>
              <w:t>Васпитно-образовни рад у дечјем вртићу.</w:t>
            </w:r>
            <w:r>
              <w:rPr>
                <w:color w:val="000000"/>
                <w:sz w:val="20"/>
                <w:szCs w:val="20"/>
              </w:rPr>
              <w:t xml:space="preserve"> Нови Сад: Драгон.</w:t>
            </w:r>
          </w:p>
        </w:tc>
      </w:tr>
      <w:tr w:rsidR="00DE6962" w:rsidTr="006C0E83">
        <w:trPr>
          <w:cantSplit/>
          <w:trHeight w:val="227"/>
          <w:tblHeader/>
        </w:trPr>
        <w:tc>
          <w:tcPr>
            <w:tcW w:w="3019" w:type="dxa"/>
            <w:vAlign w:val="center"/>
          </w:tcPr>
          <w:p w:rsidR="00DE6962" w:rsidRDefault="00DE6962">
            <w:pPr>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000" w:type="dxa"/>
            <w:gridSpan w:val="2"/>
            <w:vAlign w:val="center"/>
          </w:tcPr>
          <w:p w:rsidR="00DE6962" w:rsidRDefault="00DE6962">
            <w:pPr>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w:t>
            </w:r>
          </w:p>
        </w:tc>
        <w:tc>
          <w:tcPr>
            <w:tcW w:w="1580" w:type="dxa"/>
            <w:vAlign w:val="center"/>
          </w:tcPr>
          <w:p w:rsidR="00DE6962" w:rsidRPr="00DE6962" w:rsidRDefault="00DE696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Практична настава: </w:t>
            </w:r>
          </w:p>
        </w:tc>
        <w:tc>
          <w:tcPr>
            <w:tcW w:w="1581" w:type="dxa"/>
            <w:gridSpan w:val="2"/>
            <w:vAlign w:val="center"/>
          </w:tcPr>
          <w:p w:rsidR="00DE6962" w:rsidRPr="00DE6962" w:rsidRDefault="00DE6962">
            <w:pPr>
              <w:pBdr>
                <w:top w:val="nil"/>
                <w:left w:val="nil"/>
                <w:bottom w:val="nil"/>
                <w:right w:val="nil"/>
                <w:between w:val="nil"/>
              </w:pBdr>
              <w:tabs>
                <w:tab w:val="left" w:pos="567"/>
              </w:tabs>
              <w:spacing w:after="60"/>
              <w:rPr>
                <w:color w:val="000000"/>
                <w:sz w:val="20"/>
                <w:szCs w:val="20"/>
              </w:rPr>
            </w:pPr>
            <w:r>
              <w:rPr>
                <w:color w:val="000000"/>
                <w:sz w:val="20"/>
                <w:szCs w:val="20"/>
              </w:rPr>
              <w:t>Остало: 6</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tabs>
                <w:tab w:val="left" w:pos="567"/>
              </w:tabs>
              <w:rPr>
                <w:color w:val="000000"/>
                <w:sz w:val="20"/>
                <w:szCs w:val="20"/>
              </w:rPr>
            </w:pPr>
            <w:r>
              <w:rPr>
                <w:color w:val="000000"/>
                <w:sz w:val="20"/>
                <w:szCs w:val="20"/>
              </w:rPr>
              <w:t>Педагошка пракса 1</w:t>
            </w:r>
            <w:r>
              <w:rPr>
                <w:i/>
                <w:color w:val="000000"/>
                <w:sz w:val="20"/>
                <w:szCs w:val="20"/>
              </w:rPr>
              <w:t xml:space="preserve"> </w:t>
            </w:r>
            <w:r>
              <w:rPr>
                <w:color w:val="000000"/>
                <w:sz w:val="20"/>
                <w:szCs w:val="20"/>
              </w:rPr>
              <w:t>реализује се путем менторског рада са студентима и самосталним активностима студената. После Педагошке праксе 1, студенти су у ситуацији да се активније укључе у извођење васпитно-образовног рада. Омогућено им је да износе своје идеје, предлоге и сугестије приликом реализовања свакодневних обавеза (праћење понашања и вођење запажања о деци, учествовање у планирању и реализацији дневних активности, учествовање у изради дидактичких средстава, уређење унутрашњег простора у којем бораве деца и сл.).</w:t>
            </w:r>
          </w:p>
        </w:tc>
      </w:tr>
      <w:tr w:rsidR="006C39C3">
        <w:trPr>
          <w:cantSplit/>
          <w:trHeight w:val="227"/>
          <w:tblHeader/>
        </w:trPr>
        <w:tc>
          <w:tcPr>
            <w:tcW w:w="9180" w:type="dxa"/>
            <w:gridSpan w:val="6"/>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c>
          <w:tcPr>
            <w:tcW w:w="3064" w:type="dxa"/>
            <w:gridSpan w:val="3"/>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c>
          <w:tcPr>
            <w:tcW w:w="3064" w:type="dxa"/>
            <w:gridSpan w:val="3"/>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дневник праксе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c>
          <w:tcPr>
            <w:tcW w:w="3064" w:type="dxa"/>
            <w:gridSpan w:val="3"/>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усмени испит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rPr>
                <w:color w:val="000000"/>
                <w:sz w:val="20"/>
                <w:szCs w:val="20"/>
              </w:rPr>
            </w:pPr>
            <w:r>
              <w:rPr>
                <w:color w:val="000000"/>
                <w:sz w:val="20"/>
                <w:szCs w:val="20"/>
              </w:rPr>
              <w:t>извештај о реализованим задацима (у склопу дневника)</w:t>
            </w:r>
          </w:p>
        </w:tc>
        <w:tc>
          <w:tcPr>
            <w:tcW w:w="1884" w:type="dxa"/>
            <w:vAlign w:val="center"/>
          </w:tcPr>
          <w:p w:rsidR="006C39C3" w:rsidRDefault="00C76AB2">
            <w:pPr>
              <w:pBdr>
                <w:top w:val="nil"/>
                <w:left w:val="nil"/>
                <w:bottom w:val="nil"/>
                <w:right w:val="nil"/>
                <w:between w:val="nil"/>
              </w:pBdr>
              <w:tabs>
                <w:tab w:val="left" w:pos="567"/>
              </w:tabs>
              <w:rPr>
                <w:color w:val="000000"/>
                <w:sz w:val="20"/>
                <w:szCs w:val="20"/>
              </w:rPr>
            </w:pPr>
            <w:r>
              <w:rPr>
                <w:color w:val="000000"/>
                <w:sz w:val="20"/>
                <w:szCs w:val="20"/>
              </w:rPr>
              <w:t>10</w:t>
            </w:r>
          </w:p>
        </w:tc>
        <w:tc>
          <w:tcPr>
            <w:tcW w:w="3064" w:type="dxa"/>
            <w:gridSpan w:val="3"/>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bl>
    <w:p w:rsidR="006C39C3" w:rsidRDefault="00C76AB2">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324217" w:rsidRDefault="00324217">
      <w:pPr>
        <w:pBdr>
          <w:top w:val="nil"/>
          <w:left w:val="nil"/>
          <w:bottom w:val="nil"/>
          <w:right w:val="nil"/>
          <w:between w:val="nil"/>
        </w:pBdr>
        <w:spacing w:line="240" w:lineRule="auto"/>
        <w:rPr>
          <w:rFonts w:ascii="Times New Roman" w:eastAsia="Times New Roman" w:hAnsi="Times New Roman" w:cs="Times New Roman"/>
          <w:color w:val="000000"/>
        </w:rPr>
      </w:pPr>
    </w:p>
    <w:p w:rsidR="00D33AEC" w:rsidRPr="00DE6962" w:rsidRDefault="00D33AEC" w:rsidP="00D33AEC">
      <w:pPr>
        <w:pBdr>
          <w:top w:val="nil"/>
          <w:left w:val="nil"/>
          <w:bottom w:val="nil"/>
          <w:right w:val="nil"/>
          <w:between w:val="nil"/>
        </w:pBdr>
        <w:spacing w:line="240" w:lineRule="auto"/>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tblPr>
      <w:tblGrid>
        <w:gridCol w:w="4449"/>
        <w:gridCol w:w="1784"/>
        <w:gridCol w:w="577"/>
        <w:gridCol w:w="577"/>
        <w:gridCol w:w="1872"/>
      </w:tblGrid>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Студијски програм : ОВА, ОУЧ</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Назив предмета: </w:t>
            </w:r>
            <w:bookmarkStart w:id="43" w:name="teorknjiz"/>
            <w:r w:rsidRPr="00324217">
              <w:rPr>
                <w:rFonts w:ascii="Times New Roman" w:eastAsia="Times New Roman" w:hAnsi="Times New Roman" w:cs="Times New Roman"/>
                <w:b/>
                <w:bCs/>
                <w:color w:val="000000"/>
                <w:sz w:val="20"/>
                <w:szCs w:val="20"/>
                <w:lang w:val="sr-Latn-CS"/>
              </w:rPr>
              <w:t>Основе теорије књижевности</w:t>
            </w:r>
            <w:bookmarkEnd w:id="43"/>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Наставник/наставници: Снежана  З. Шаранчић Чутура,  Сања В. Голијанин Елез, Миливоје Д. Млађеновић</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Статус предмета: обавезни</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Број ЕСПБ: 3</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Услов: _</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Циљ предмета</w:t>
            </w:r>
          </w:p>
          <w:p w:rsidR="00324217" w:rsidRPr="00324217" w:rsidRDefault="00324217" w:rsidP="00324217">
            <w:pPr>
              <w:spacing w:after="60" w:line="240" w:lineRule="auto"/>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Упознавање студената са основама књижевности као уметности, науком о књижевности, различитим методолошким приступима књижевном делу, основама књижевне критике и историје</w:t>
            </w:r>
          </w:p>
          <w:p w:rsidR="00324217" w:rsidRPr="00324217" w:rsidRDefault="00324217" w:rsidP="00324217">
            <w:pPr>
              <w:spacing w:line="227" w:lineRule="atLeast"/>
              <w:rPr>
                <w:rFonts w:ascii="Times New Roman" w:eastAsia="Times New Roman" w:hAnsi="Times New Roman" w:cs="Times New Roman"/>
                <w:sz w:val="24"/>
                <w:szCs w:val="24"/>
                <w:lang w:val="sr-Latn-CS"/>
              </w:rPr>
            </w:pP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4217" w:rsidRPr="00324217" w:rsidRDefault="00324217" w:rsidP="00324217">
            <w:pPr>
              <w:spacing w:line="240" w:lineRule="auto"/>
              <w:ind w:left="107"/>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Исход предмета</w:t>
            </w:r>
          </w:p>
          <w:p w:rsidR="00324217" w:rsidRPr="00324217" w:rsidRDefault="00324217" w:rsidP="00324217">
            <w:pPr>
              <w:spacing w:before="55" w:line="240" w:lineRule="auto"/>
              <w:ind w:left="107" w:right="241"/>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Студент разуме природу и функцију књижевности као уметности,</w:t>
            </w:r>
          </w:p>
          <w:p w:rsidR="00324217" w:rsidRPr="00324217" w:rsidRDefault="00324217" w:rsidP="00324217">
            <w:pPr>
              <w:spacing w:before="55" w:line="240" w:lineRule="auto"/>
              <w:ind w:left="107" w:right="241"/>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Студент препознаје и тумачи  структуру књижевног дела,</w:t>
            </w:r>
          </w:p>
          <w:p w:rsidR="00324217" w:rsidRPr="00324217" w:rsidRDefault="00324217" w:rsidP="00324217">
            <w:pPr>
              <w:spacing w:before="55" w:line="240" w:lineRule="auto"/>
              <w:ind w:left="107" w:right="241"/>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основне критичке, аналитичке и интерпретативне приступие књижевном делу,</w:t>
            </w:r>
          </w:p>
          <w:p w:rsidR="00324217" w:rsidRPr="00324217" w:rsidRDefault="00324217" w:rsidP="00D33AEC">
            <w:pPr>
              <w:spacing w:before="55" w:line="240" w:lineRule="auto"/>
              <w:ind w:left="107" w:right="241"/>
              <w:jc w:val="both"/>
              <w:rPr>
                <w:rFonts w:ascii="Times New Roman" w:eastAsia="Times New Roman" w:hAnsi="Times New Roman" w:cs="Times New Roman"/>
                <w:sz w:val="24"/>
                <w:szCs w:val="24"/>
              </w:rPr>
            </w:pPr>
            <w:r w:rsidRPr="00324217">
              <w:rPr>
                <w:rFonts w:ascii="Times New Roman" w:eastAsia="Times New Roman" w:hAnsi="Times New Roman" w:cs="Times New Roman"/>
                <w:color w:val="000000"/>
                <w:sz w:val="20"/>
                <w:szCs w:val="20"/>
                <w:lang w:val="sr-Latn-CS"/>
              </w:rPr>
              <w:t>Студент разуме књижевно-теоријске појмове и примењује их у методолошком иузучавању књижевности,</w:t>
            </w:r>
          </w:p>
          <w:p w:rsidR="00324217" w:rsidRPr="00324217" w:rsidRDefault="00324217" w:rsidP="00324217">
            <w:pPr>
              <w:spacing w:before="55" w:line="240" w:lineRule="auto"/>
              <w:ind w:left="107" w:right="241"/>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Студент  разуме методолошке посебности теоријског бављења књижевношћу, </w:t>
            </w:r>
          </w:p>
          <w:p w:rsidR="00324217" w:rsidRPr="00324217" w:rsidRDefault="00324217" w:rsidP="00324217">
            <w:pPr>
              <w:spacing w:before="55" w:line="240" w:lineRule="auto"/>
              <w:ind w:left="107" w:right="241"/>
              <w:jc w:val="both"/>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Студент примењује стечена знања о спољашњем и унутрашњем приступу књижевном тексту, </w:t>
            </w:r>
          </w:p>
          <w:p w:rsidR="00324217" w:rsidRPr="00324217" w:rsidRDefault="00324217" w:rsidP="00D33AEC">
            <w:pPr>
              <w:spacing w:line="240" w:lineRule="auto"/>
              <w:ind w:left="107"/>
              <w:jc w:val="both"/>
              <w:rPr>
                <w:rFonts w:ascii="Times New Roman" w:eastAsia="Times New Roman" w:hAnsi="Times New Roman" w:cs="Times New Roman"/>
                <w:sz w:val="24"/>
                <w:szCs w:val="24"/>
              </w:rPr>
            </w:pPr>
            <w:r w:rsidRPr="00324217">
              <w:rPr>
                <w:rFonts w:ascii="Times New Roman" w:eastAsia="Times New Roman" w:hAnsi="Times New Roman" w:cs="Times New Roman"/>
                <w:color w:val="000000"/>
                <w:sz w:val="20"/>
                <w:szCs w:val="20"/>
                <w:lang w:val="sr-Latn-CS"/>
              </w:rPr>
              <w:t>Студент анализира поетичке одлике књижевних епоха и праваца.</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before="55" w:line="240" w:lineRule="auto"/>
              <w:ind w:left="107"/>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Садржај предмета</w:t>
            </w:r>
            <w:r w:rsidRPr="00324217">
              <w:rPr>
                <w:rFonts w:ascii="Times New Roman" w:eastAsia="Times New Roman" w:hAnsi="Times New Roman" w:cs="Times New Roman"/>
                <w:i/>
                <w:iCs/>
                <w:color w:val="000000"/>
                <w:sz w:val="20"/>
                <w:szCs w:val="20"/>
                <w:lang w:val="sr-Latn-CS"/>
              </w:rPr>
              <w:t xml:space="preserve"> Теоријска настава</w:t>
            </w:r>
          </w:p>
          <w:p w:rsidR="00324217" w:rsidRPr="00544F46" w:rsidRDefault="00324217" w:rsidP="00324217">
            <w:pPr>
              <w:spacing w:before="61" w:line="240" w:lineRule="auto"/>
              <w:ind w:left="107"/>
              <w:jc w:val="both"/>
              <w:rPr>
                <w:rFonts w:ascii="Times New Roman" w:eastAsia="Times New Roman" w:hAnsi="Times New Roman" w:cs="Times New Roman"/>
                <w:szCs w:val="24"/>
                <w:lang w:val="sr-Latn-CS"/>
              </w:rPr>
            </w:pPr>
            <w:r w:rsidRPr="00544F46">
              <w:rPr>
                <w:rFonts w:ascii="Times New Roman" w:eastAsia="Times New Roman" w:hAnsi="Times New Roman" w:cs="Times New Roman"/>
                <w:color w:val="000000"/>
                <w:sz w:val="18"/>
                <w:szCs w:val="20"/>
                <w:lang w:val="sr-Latn-CS"/>
              </w:rPr>
              <w:t>Природа и функција књижевности. Књижевност као уметност (мимесис, експресија, текст). Наука о књижевности. Теорија књижевности. Књижевна критика и историја књижевности. Поетика. Стил и</w:t>
            </w:r>
          </w:p>
          <w:p w:rsidR="00324217" w:rsidRPr="00544F46" w:rsidRDefault="00324217" w:rsidP="00324217">
            <w:pPr>
              <w:spacing w:line="240" w:lineRule="auto"/>
              <w:ind w:left="107"/>
              <w:jc w:val="both"/>
              <w:rPr>
                <w:rFonts w:ascii="Times New Roman" w:eastAsia="Times New Roman" w:hAnsi="Times New Roman" w:cs="Times New Roman"/>
                <w:szCs w:val="24"/>
                <w:lang w:val="sr-Latn-CS"/>
              </w:rPr>
            </w:pPr>
            <w:r w:rsidRPr="00544F46">
              <w:rPr>
                <w:rFonts w:ascii="Times New Roman" w:eastAsia="Times New Roman" w:hAnsi="Times New Roman" w:cs="Times New Roman"/>
                <w:color w:val="000000"/>
                <w:sz w:val="18"/>
                <w:szCs w:val="20"/>
                <w:lang w:val="sr-Latn-CS"/>
              </w:rPr>
              <w:t>стилистика. Метрика. Генологија.. Методологија изучавања књижевности. Спољашњи и унутрашњи приступ књижевном тексту. Поетичке одлике књижевних епоха и праваца.</w:t>
            </w:r>
          </w:p>
          <w:p w:rsidR="00324217" w:rsidRPr="00544F46" w:rsidRDefault="00324217" w:rsidP="00324217">
            <w:pPr>
              <w:spacing w:before="60" w:line="240" w:lineRule="auto"/>
              <w:ind w:left="107"/>
              <w:jc w:val="both"/>
              <w:rPr>
                <w:rFonts w:ascii="Times New Roman" w:eastAsia="Times New Roman" w:hAnsi="Times New Roman" w:cs="Times New Roman"/>
                <w:szCs w:val="24"/>
                <w:lang w:val="sr-Latn-CS"/>
              </w:rPr>
            </w:pPr>
            <w:r w:rsidRPr="00544F46">
              <w:rPr>
                <w:rFonts w:ascii="Times New Roman" w:eastAsia="Times New Roman" w:hAnsi="Times New Roman" w:cs="Times New Roman"/>
                <w:i/>
                <w:iCs/>
                <w:color w:val="000000"/>
                <w:sz w:val="18"/>
                <w:szCs w:val="20"/>
                <w:lang w:val="sr-Latn-CS"/>
              </w:rPr>
              <w:t>Практична настава</w:t>
            </w:r>
          </w:p>
          <w:p w:rsidR="00324217" w:rsidRPr="00324217" w:rsidRDefault="00324217" w:rsidP="00324217">
            <w:pPr>
              <w:spacing w:after="60" w:line="227" w:lineRule="atLeast"/>
              <w:jc w:val="both"/>
              <w:rPr>
                <w:rFonts w:ascii="Times New Roman" w:eastAsia="Times New Roman" w:hAnsi="Times New Roman" w:cs="Times New Roman"/>
                <w:sz w:val="24"/>
                <w:szCs w:val="24"/>
                <w:lang w:val="sr-Latn-CS"/>
              </w:rPr>
            </w:pPr>
            <w:r w:rsidRPr="00544F46">
              <w:rPr>
                <w:rFonts w:ascii="Times New Roman" w:eastAsia="Times New Roman" w:hAnsi="Times New Roman" w:cs="Times New Roman"/>
                <w:color w:val="000000"/>
                <w:sz w:val="18"/>
                <w:szCs w:val="20"/>
                <w:lang w:val="sr-Latn-CS"/>
              </w:rPr>
              <w:t>Анализа релевантних текстова из основне и додатне литературе (Аристотел, Б. Кроче, Р. Вел ек и О. Ворен, Б. Томашевски, Ј. Лотман, М. Бахтин, В. Проп, Т. С. Елиот, Р. Ингарден, Н. Фрај..) и анализа одабране проблематике на конкретним књижевним делима (поетика и структура жанрова лирске,  епске и драмске књижевности; стилска изражајна средства – анализа фигура у одабраним примерима; версификација; аналитичке могућности различитих приступа: позитивизам, руска формалистичка школа, структурализам, феноменолошки приступ, теорија рецепције, психоаналитичка и архетипска критика, филолошка анализа текста, интерпретација). </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ind w:left="107"/>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Литература </w:t>
            </w:r>
          </w:p>
          <w:p w:rsidR="00324217" w:rsidRPr="00324217" w:rsidRDefault="00324217" w:rsidP="00CE3512">
            <w:pPr>
              <w:numPr>
                <w:ilvl w:val="0"/>
                <w:numId w:val="38"/>
              </w:numPr>
              <w:spacing w:before="53" w:line="240" w:lineRule="auto"/>
              <w:ind w:left="827"/>
              <w:textAlignment w:val="baseline"/>
              <w:rPr>
                <w:rFonts w:ascii="Times New Roman" w:eastAsia="Times New Roman" w:hAnsi="Times New Roman" w:cs="Times New Roman"/>
                <w:color w:val="000000"/>
                <w:sz w:val="20"/>
                <w:szCs w:val="20"/>
                <w:lang w:val="sr-Latn-CS"/>
              </w:rPr>
            </w:pPr>
            <w:r w:rsidRPr="00324217">
              <w:rPr>
                <w:rFonts w:ascii="Times New Roman" w:eastAsia="Times New Roman" w:hAnsi="Times New Roman" w:cs="Times New Roman"/>
                <w:color w:val="000000"/>
                <w:sz w:val="20"/>
                <w:szCs w:val="20"/>
                <w:lang w:val="sr-Latn-CS"/>
              </w:rPr>
              <w:t xml:space="preserve">Велек, Р, Ворен, О. (2004): </w:t>
            </w:r>
            <w:r w:rsidRPr="00324217">
              <w:rPr>
                <w:rFonts w:ascii="Times New Roman" w:eastAsia="Times New Roman" w:hAnsi="Times New Roman" w:cs="Times New Roman"/>
                <w:i/>
                <w:iCs/>
                <w:color w:val="000000"/>
                <w:sz w:val="20"/>
                <w:szCs w:val="20"/>
                <w:lang w:val="sr-Latn-CS"/>
              </w:rPr>
              <w:t>Теорија књижевности</w:t>
            </w:r>
            <w:r w:rsidRPr="00324217">
              <w:rPr>
                <w:rFonts w:ascii="Times New Roman" w:eastAsia="Times New Roman" w:hAnsi="Times New Roman" w:cs="Times New Roman"/>
                <w:color w:val="000000"/>
                <w:sz w:val="20"/>
                <w:szCs w:val="20"/>
                <w:lang w:val="sr-Latn-CS"/>
              </w:rPr>
              <w:t>. Београд: Утопија. 31-71, 101-167; </w:t>
            </w:r>
          </w:p>
          <w:p w:rsidR="00324217" w:rsidRPr="00324217" w:rsidRDefault="00324217" w:rsidP="00CE3512">
            <w:pPr>
              <w:numPr>
                <w:ilvl w:val="0"/>
                <w:numId w:val="38"/>
              </w:numPr>
              <w:spacing w:line="240" w:lineRule="auto"/>
              <w:ind w:left="827"/>
              <w:textAlignment w:val="baseline"/>
              <w:rPr>
                <w:rFonts w:ascii="Times New Roman" w:eastAsia="Times New Roman" w:hAnsi="Times New Roman" w:cs="Times New Roman"/>
                <w:color w:val="000000"/>
                <w:sz w:val="20"/>
                <w:szCs w:val="20"/>
                <w:lang w:val="sr-Latn-CS"/>
              </w:rPr>
            </w:pPr>
            <w:r w:rsidRPr="00324217">
              <w:rPr>
                <w:rFonts w:ascii="Times New Roman" w:eastAsia="Times New Roman" w:hAnsi="Times New Roman" w:cs="Times New Roman"/>
                <w:color w:val="000000"/>
                <w:sz w:val="20"/>
                <w:szCs w:val="20"/>
                <w:lang w:val="sr-Latn-CS"/>
              </w:rPr>
              <w:t xml:space="preserve">Милосављевић, П. (2000): </w:t>
            </w:r>
            <w:r w:rsidRPr="00324217">
              <w:rPr>
                <w:rFonts w:ascii="Times New Roman" w:eastAsia="Times New Roman" w:hAnsi="Times New Roman" w:cs="Times New Roman"/>
                <w:i/>
                <w:iCs/>
                <w:color w:val="000000"/>
                <w:sz w:val="20"/>
                <w:szCs w:val="20"/>
                <w:lang w:val="sr-Latn-CS"/>
              </w:rPr>
              <w:t>Методологија проучавања књижевности</w:t>
            </w:r>
            <w:r w:rsidRPr="00324217">
              <w:rPr>
                <w:rFonts w:ascii="Times New Roman" w:eastAsia="Times New Roman" w:hAnsi="Times New Roman" w:cs="Times New Roman"/>
                <w:color w:val="000000"/>
                <w:sz w:val="20"/>
                <w:szCs w:val="20"/>
                <w:lang w:val="sr-Latn-CS"/>
              </w:rPr>
              <w:t>. Београд: Требник. 361-394;</w:t>
            </w:r>
          </w:p>
          <w:p w:rsidR="00324217" w:rsidRPr="00324217" w:rsidRDefault="00324217" w:rsidP="00CE3512">
            <w:pPr>
              <w:numPr>
                <w:ilvl w:val="0"/>
                <w:numId w:val="38"/>
              </w:numPr>
              <w:spacing w:before="1" w:line="240" w:lineRule="auto"/>
              <w:ind w:left="827" w:right="101"/>
              <w:textAlignment w:val="baseline"/>
              <w:rPr>
                <w:rFonts w:ascii="Times New Roman" w:eastAsia="Times New Roman" w:hAnsi="Times New Roman" w:cs="Times New Roman"/>
                <w:color w:val="000000"/>
                <w:sz w:val="20"/>
                <w:szCs w:val="20"/>
                <w:lang w:val="sr-Latn-CS"/>
              </w:rPr>
            </w:pPr>
            <w:r w:rsidRPr="00324217">
              <w:rPr>
                <w:rFonts w:ascii="Times New Roman" w:eastAsia="Times New Roman" w:hAnsi="Times New Roman" w:cs="Times New Roman"/>
                <w:color w:val="000000"/>
                <w:sz w:val="20"/>
                <w:szCs w:val="20"/>
                <w:lang w:val="sr-Latn-CS"/>
              </w:rPr>
              <w:t xml:space="preserve">Бужињска, А., Марковски М. П. (2009): </w:t>
            </w:r>
            <w:r w:rsidRPr="00324217">
              <w:rPr>
                <w:rFonts w:ascii="Times New Roman" w:eastAsia="Times New Roman" w:hAnsi="Times New Roman" w:cs="Times New Roman"/>
                <w:i/>
                <w:iCs/>
                <w:color w:val="000000"/>
                <w:sz w:val="20"/>
                <w:szCs w:val="20"/>
                <w:lang w:val="sr-Latn-CS"/>
              </w:rPr>
              <w:t xml:space="preserve">Књижевне теорије XX века. </w:t>
            </w:r>
            <w:r w:rsidRPr="00324217">
              <w:rPr>
                <w:rFonts w:ascii="Times New Roman" w:eastAsia="Times New Roman" w:hAnsi="Times New Roman" w:cs="Times New Roman"/>
                <w:color w:val="000000"/>
                <w:sz w:val="20"/>
                <w:szCs w:val="20"/>
                <w:lang w:val="sr-Latn-CS"/>
              </w:rPr>
              <w:t>Београд: Службени гласник. 15-39;</w:t>
            </w:r>
          </w:p>
          <w:p w:rsidR="00324217" w:rsidRPr="00324217" w:rsidRDefault="00324217" w:rsidP="00CE3512">
            <w:pPr>
              <w:numPr>
                <w:ilvl w:val="0"/>
                <w:numId w:val="38"/>
              </w:numPr>
              <w:spacing w:before="1" w:line="240" w:lineRule="auto"/>
              <w:ind w:left="827"/>
              <w:textAlignment w:val="baseline"/>
              <w:rPr>
                <w:rFonts w:ascii="Times New Roman" w:eastAsia="Times New Roman" w:hAnsi="Times New Roman" w:cs="Times New Roman"/>
                <w:color w:val="000000"/>
                <w:sz w:val="20"/>
                <w:szCs w:val="20"/>
                <w:lang w:val="sr-Latn-CS"/>
              </w:rPr>
            </w:pPr>
            <w:r w:rsidRPr="00324217">
              <w:rPr>
                <w:rFonts w:ascii="Times New Roman" w:eastAsia="Times New Roman" w:hAnsi="Times New Roman" w:cs="Times New Roman"/>
                <w:color w:val="000000"/>
                <w:sz w:val="20"/>
                <w:szCs w:val="20"/>
                <w:lang w:val="sr-Latn-CS"/>
              </w:rPr>
              <w:t xml:space="preserve">Лешић З. (2008): </w:t>
            </w:r>
            <w:r w:rsidRPr="00324217">
              <w:rPr>
                <w:rFonts w:ascii="Times New Roman" w:eastAsia="Times New Roman" w:hAnsi="Times New Roman" w:cs="Times New Roman"/>
                <w:i/>
                <w:iCs/>
                <w:color w:val="000000"/>
                <w:sz w:val="20"/>
                <w:szCs w:val="20"/>
                <w:lang w:val="sr-Latn-CS"/>
              </w:rPr>
              <w:t>Теорија књижевности</w:t>
            </w:r>
            <w:r w:rsidRPr="00324217">
              <w:rPr>
                <w:rFonts w:ascii="Times New Roman" w:eastAsia="Times New Roman" w:hAnsi="Times New Roman" w:cs="Times New Roman"/>
                <w:color w:val="000000"/>
                <w:sz w:val="20"/>
                <w:szCs w:val="20"/>
                <w:lang w:val="sr-Latn-CS"/>
              </w:rPr>
              <w:t>. Београд: Службени гласник. 21-90, 109-230;</w:t>
            </w:r>
          </w:p>
          <w:p w:rsidR="00324217" w:rsidRPr="00324217" w:rsidRDefault="00324217" w:rsidP="00CE3512">
            <w:pPr>
              <w:numPr>
                <w:ilvl w:val="0"/>
                <w:numId w:val="38"/>
              </w:numPr>
              <w:spacing w:before="1" w:line="240" w:lineRule="auto"/>
              <w:ind w:left="827"/>
              <w:textAlignment w:val="baseline"/>
              <w:rPr>
                <w:rFonts w:ascii="Times New Roman" w:eastAsia="Times New Roman" w:hAnsi="Times New Roman" w:cs="Times New Roman"/>
                <w:color w:val="000000"/>
                <w:sz w:val="20"/>
                <w:szCs w:val="20"/>
                <w:lang w:val="sr-Latn-CS"/>
              </w:rPr>
            </w:pPr>
            <w:r w:rsidRPr="00324217">
              <w:rPr>
                <w:rFonts w:ascii="Times New Roman" w:eastAsia="Times New Roman" w:hAnsi="Times New Roman" w:cs="Times New Roman"/>
                <w:color w:val="000000"/>
                <w:sz w:val="20"/>
                <w:szCs w:val="20"/>
                <w:lang w:val="sr-Latn-CS"/>
              </w:rPr>
              <w:t xml:space="preserve">Петровић Т. (2010): </w:t>
            </w:r>
            <w:r w:rsidRPr="00324217">
              <w:rPr>
                <w:rFonts w:ascii="Times New Roman" w:eastAsia="Times New Roman" w:hAnsi="Times New Roman" w:cs="Times New Roman"/>
                <w:i/>
                <w:iCs/>
                <w:color w:val="000000"/>
                <w:sz w:val="20"/>
                <w:szCs w:val="20"/>
                <w:lang w:val="sr-Latn-CS"/>
              </w:rPr>
              <w:t>Увод у књижевност</w:t>
            </w:r>
            <w:r w:rsidRPr="00324217">
              <w:rPr>
                <w:rFonts w:ascii="Times New Roman" w:eastAsia="Times New Roman" w:hAnsi="Times New Roman" w:cs="Times New Roman"/>
                <w:color w:val="000000"/>
                <w:sz w:val="20"/>
                <w:szCs w:val="20"/>
                <w:lang w:val="sr-Latn-CS"/>
              </w:rPr>
              <w:t>. Нови Сад: Прометеј 337-363</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Практична настава: 1</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Методе извођења наставе</w:t>
            </w:r>
            <w:r w:rsidRPr="00324217">
              <w:rPr>
                <w:rFonts w:ascii="Calibri" w:eastAsia="Times New Roman" w:hAnsi="Calibri" w:cs="Calibri"/>
                <w:color w:val="000000"/>
                <w:sz w:val="20"/>
                <w:szCs w:val="20"/>
                <w:lang w:val="sr-Latn-CS"/>
              </w:rPr>
              <w:t xml:space="preserve"> </w:t>
            </w:r>
            <w:r w:rsidRPr="00324217">
              <w:rPr>
                <w:rFonts w:ascii="Times New Roman" w:eastAsia="Times New Roman" w:hAnsi="Times New Roman" w:cs="Times New Roman"/>
                <w:color w:val="000000"/>
                <w:sz w:val="20"/>
                <w:szCs w:val="20"/>
                <w:lang w:val="sr-Latn-CS"/>
              </w:rPr>
              <w:t>монолошка, дијалошка, илустративно-демонстративна метода,</w:t>
            </w:r>
            <w:r w:rsidRPr="00324217">
              <w:rPr>
                <w:rFonts w:ascii="Calibri" w:eastAsia="Times New Roman" w:hAnsi="Calibri" w:cs="Calibri"/>
                <w:color w:val="000000"/>
                <w:sz w:val="20"/>
                <w:szCs w:val="20"/>
                <w:lang w:val="sr-Latn-CS"/>
              </w:rPr>
              <w:t xml:space="preserve"> </w:t>
            </w:r>
            <w:r w:rsidRPr="00324217">
              <w:rPr>
                <w:rFonts w:ascii="Times New Roman" w:eastAsia="Times New Roman" w:hAnsi="Times New Roman" w:cs="Times New Roman"/>
                <w:color w:val="000000"/>
                <w:sz w:val="20"/>
                <w:szCs w:val="20"/>
                <w:lang w:val="sr-Latn-CS"/>
              </w:rPr>
              <w:t>текст-метода, самостални истраживачки рад студената</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Оцена  знања (максимални број поена 100)</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p w:rsidR="00324217" w:rsidRPr="00324217" w:rsidRDefault="00324217" w:rsidP="00324217">
            <w:pPr>
              <w:spacing w:line="227" w:lineRule="atLeast"/>
              <w:rPr>
                <w:rFonts w:ascii="Times New Roman" w:eastAsia="Times New Roman" w:hAnsi="Times New Roman" w:cs="Times New Roman"/>
                <w:sz w:val="24"/>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20</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30</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bl>
    <w:tbl>
      <w:tblPr>
        <w:tblpPr w:leftFromText="180" w:rightFromText="180" w:vertAnchor="page" w:horzAnchor="page" w:tblpX="1" w:tblpY="2089"/>
        <w:tblW w:w="92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1902"/>
        <w:gridCol w:w="1123"/>
        <w:gridCol w:w="1960"/>
        <w:gridCol w:w="1222"/>
      </w:tblGrid>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44F46" w:rsidRPr="00B341BF" w:rsidRDefault="00544F46" w:rsidP="00544F46">
            <w:pPr>
              <w:tabs>
                <w:tab w:val="left" w:pos="567"/>
              </w:tabs>
              <w:spacing w:after="60"/>
              <w:rPr>
                <w:rFonts w:ascii="Times New Roman" w:hAnsi="Times New Roman"/>
                <w:b/>
                <w:bCs/>
                <w:sz w:val="20"/>
                <w:szCs w:val="20"/>
              </w:rPr>
            </w:pPr>
            <w:r>
              <w:rPr>
                <w:rFonts w:ascii="Times New Roman" w:hAnsi="Times New Roman"/>
                <w:b/>
                <w:bCs/>
                <w:sz w:val="20"/>
                <w:szCs w:val="20"/>
                <w:lang w:val="sr-Cyrl-CS"/>
              </w:rPr>
              <w:lastRenderedPageBreak/>
              <w:t>Студијски програм :</w:t>
            </w:r>
            <w:r>
              <w:rPr>
                <w:rFonts w:ascii="Times New Roman" w:hAnsi="Times New Roman"/>
                <w:b/>
                <w:bCs/>
                <w:sz w:val="20"/>
                <w:szCs w:val="20"/>
              </w:rPr>
              <w:t>OВА</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Назив предмета: </w:t>
            </w:r>
            <w:bookmarkStart w:id="44" w:name="matis2"/>
            <w:r>
              <w:rPr>
                <w:rFonts w:ascii="Times New Roman" w:hAnsi="Times New Roman"/>
                <w:b/>
                <w:bCs/>
                <w:sz w:val="20"/>
                <w:szCs w:val="20"/>
                <w:lang w:val="sr-Cyrl-CS"/>
              </w:rPr>
              <w:t>Математика 2</w:t>
            </w:r>
            <w:bookmarkEnd w:id="44"/>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w:t>
            </w:r>
            <w:r>
              <w:rPr>
                <w:rFonts w:ascii="Times New Roman" w:hAnsi="Times New Roman"/>
                <w:b/>
                <w:bCs/>
                <w:sz w:val="20"/>
                <w:szCs w:val="20"/>
              </w:rPr>
              <w:t>аставник/наставници</w:t>
            </w:r>
            <w:r>
              <w:rPr>
                <w:rFonts w:ascii="Times New Roman" w:hAnsi="Times New Roman"/>
                <w:b/>
                <w:bCs/>
                <w:sz w:val="20"/>
                <w:szCs w:val="20"/>
                <w:lang w:val="sr-Cyrl-CS"/>
              </w:rPr>
              <w:t>:</w:t>
            </w:r>
            <w:r w:rsidRPr="00C41D62">
              <w:rPr>
                <w:rFonts w:ascii="Times New Roman" w:hAnsi="Times New Roman"/>
                <w:b/>
                <w:kern w:val="24"/>
                <w:sz w:val="20"/>
                <w:szCs w:val="20"/>
              </w:rPr>
              <w:t xml:space="preserve">Горјанац Ранитовић </w:t>
            </w:r>
            <w:r>
              <w:rPr>
                <w:rFonts w:ascii="Times New Roman" w:hAnsi="Times New Roman"/>
                <w:b/>
                <w:kern w:val="24"/>
                <w:sz w:val="20"/>
                <w:szCs w:val="20"/>
              </w:rPr>
              <w:t xml:space="preserve">М. </w:t>
            </w:r>
            <w:r w:rsidRPr="00C41D62">
              <w:rPr>
                <w:rFonts w:ascii="Times New Roman" w:hAnsi="Times New Roman"/>
                <w:b/>
                <w:kern w:val="24"/>
                <w:sz w:val="20"/>
                <w:szCs w:val="20"/>
              </w:rPr>
              <w:t>Маријана, Петојевић</w:t>
            </w:r>
            <w:r>
              <w:rPr>
                <w:rFonts w:ascii="Times New Roman" w:hAnsi="Times New Roman"/>
                <w:b/>
                <w:kern w:val="24"/>
                <w:sz w:val="20"/>
                <w:szCs w:val="20"/>
              </w:rPr>
              <w:t xml:space="preserve"> В.</w:t>
            </w:r>
            <w:r w:rsidRPr="00C41D62">
              <w:rPr>
                <w:rFonts w:ascii="Times New Roman" w:hAnsi="Times New Roman"/>
                <w:b/>
                <w:kern w:val="24"/>
                <w:sz w:val="20"/>
                <w:szCs w:val="20"/>
              </w:rPr>
              <w:t xml:space="preserve"> Александар, </w:t>
            </w:r>
            <w:r>
              <w:rPr>
                <w:rFonts w:ascii="Times New Roman" w:hAnsi="Times New Roman"/>
                <w:b/>
                <w:kern w:val="24"/>
                <w:sz w:val="20"/>
                <w:szCs w:val="20"/>
              </w:rPr>
              <w:t>Гордић С. Снежана</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предмета:обавезни</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3</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Услов:- </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Циљ предмета</w:t>
            </w:r>
          </w:p>
          <w:p w:rsidR="00544F46" w:rsidRPr="0074166C" w:rsidRDefault="00544F46" w:rsidP="00544F46">
            <w:pPr>
              <w:pStyle w:val="BodyText"/>
              <w:jc w:val="both"/>
              <w:rPr>
                <w:b/>
                <w:bCs w:val="0"/>
              </w:rPr>
            </w:pPr>
            <w:r>
              <w:t>С</w:t>
            </w:r>
            <w:r w:rsidRPr="00C41D62">
              <w:t>истемат</w:t>
            </w:r>
            <w:r>
              <w:t>изација и проширивање знања из г</w:t>
            </w:r>
            <w:r w:rsidRPr="00C41D62">
              <w:t>еометрије</w:t>
            </w:r>
            <w:r>
              <w:t xml:space="preserve">, као и знања која се односе на мере и мерење.Сагледавање значаја и широке примене мерења и геометријских концепата.Стицање знања неопходних за методичку трансформацију обрађених садржаја, оспособљавање студената за примену знања у другим областима и у практичном раду. </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Исход предмета </w:t>
            </w:r>
          </w:p>
          <w:p w:rsidR="00544F46" w:rsidRDefault="00544F46" w:rsidP="00544F46">
            <w:pPr>
              <w:tabs>
                <w:tab w:val="left" w:pos="567"/>
              </w:tabs>
              <w:spacing w:after="60"/>
              <w:jc w:val="both"/>
              <w:rPr>
                <w:rFonts w:ascii="Times New Roman" w:hAnsi="Times New Roman"/>
                <w:sz w:val="20"/>
                <w:szCs w:val="20"/>
                <w:lang w:val="sr-Cyrl-CS"/>
              </w:rPr>
            </w:pPr>
            <w:r>
              <w:rPr>
                <w:rFonts w:ascii="Times New Roman" w:hAnsi="Times New Roman"/>
                <w:bCs/>
                <w:sz w:val="20"/>
                <w:szCs w:val="20"/>
                <w:lang w:val="sr-Cyrl-CS"/>
              </w:rPr>
              <w:t xml:space="preserve">Студенти ће владати концептима обрађених садржаја </w:t>
            </w:r>
            <w:r w:rsidRPr="00711F9E">
              <w:rPr>
                <w:rFonts w:ascii="Times New Roman" w:hAnsi="Times New Roman"/>
                <w:bCs/>
                <w:sz w:val="20"/>
                <w:szCs w:val="20"/>
                <w:lang w:val="sr-Cyrl-CS"/>
              </w:rPr>
              <w:t>на вишем нивоу</w:t>
            </w:r>
            <w:r>
              <w:rPr>
                <w:rFonts w:ascii="Times New Roman" w:hAnsi="Times New Roman"/>
                <w:bCs/>
                <w:sz w:val="20"/>
                <w:szCs w:val="20"/>
                <w:lang w:val="sr-Cyrl-CS"/>
              </w:rPr>
              <w:t>, уз коректно математичко изражавање.</w:t>
            </w:r>
            <w:r w:rsidRPr="00711F9E">
              <w:rPr>
                <w:rFonts w:ascii="Times New Roman" w:hAnsi="Times New Roman"/>
                <w:bCs/>
                <w:sz w:val="20"/>
                <w:szCs w:val="20"/>
                <w:lang w:val="sr-Cyrl-CS"/>
              </w:rPr>
              <w:t xml:space="preserve"> Студенти ће </w:t>
            </w:r>
            <w:r>
              <w:rPr>
                <w:rFonts w:ascii="Times New Roman" w:hAnsi="Times New Roman"/>
                <w:bCs/>
                <w:sz w:val="20"/>
                <w:szCs w:val="20"/>
                <w:lang w:val="sr-Cyrl-CS"/>
              </w:rPr>
              <w:t xml:space="preserve">стећи знања неопходна за успешно настављање математичког образовања и континуирано самообразовање, </w:t>
            </w:r>
            <w:r w:rsidRPr="00711F9E">
              <w:rPr>
                <w:rFonts w:ascii="Times New Roman" w:hAnsi="Times New Roman"/>
                <w:bCs/>
                <w:sz w:val="20"/>
                <w:szCs w:val="20"/>
                <w:lang w:val="sr-Cyrl-CS"/>
              </w:rPr>
              <w:t xml:space="preserve"> а такође ће бити </w:t>
            </w:r>
            <w:r>
              <w:rPr>
                <w:rFonts w:ascii="Times New Roman" w:hAnsi="Times New Roman"/>
                <w:bCs/>
                <w:sz w:val="20"/>
                <w:szCs w:val="20"/>
                <w:lang w:val="sr-Cyrl-CS"/>
              </w:rPr>
              <w:t>оспособљени запримену и верификацију знања у пракси.</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rsidR="00544F46" w:rsidRPr="000643CB" w:rsidRDefault="00544F46" w:rsidP="00544F46">
            <w:pPr>
              <w:tabs>
                <w:tab w:val="left" w:pos="567"/>
              </w:tabs>
              <w:spacing w:after="60"/>
              <w:rPr>
                <w:rFonts w:ascii="Times New Roman" w:hAnsi="Times New Roman"/>
                <w:b/>
                <w:bCs/>
                <w:sz w:val="20"/>
                <w:szCs w:val="20"/>
                <w:lang w:val="sr-Cyrl-CS"/>
              </w:rPr>
            </w:pPr>
            <w:r w:rsidRPr="000643CB">
              <w:rPr>
                <w:i/>
                <w:sz w:val="20"/>
              </w:rPr>
              <w:t>Теоријска настава</w:t>
            </w:r>
          </w:p>
          <w:p w:rsidR="00544F46" w:rsidRDefault="00544F46" w:rsidP="00544F46">
            <w:pPr>
              <w:jc w:val="both"/>
              <w:rPr>
                <w:rFonts w:ascii="Times New Roman" w:eastAsia="Times New Roman" w:hAnsi="Times New Roman"/>
                <w:sz w:val="20"/>
                <w:szCs w:val="20"/>
                <w:lang w:val="sr-Cyrl-CS"/>
              </w:rPr>
            </w:pPr>
            <w:r w:rsidRPr="00F57B33">
              <w:rPr>
                <w:rFonts w:ascii="Times New Roman" w:eastAsia="Times New Roman" w:hAnsi="Times New Roman"/>
                <w:sz w:val="20"/>
                <w:szCs w:val="20"/>
                <w:lang w:val="sr-Cyrl-CS"/>
              </w:rPr>
              <w:t>Развој г</w:t>
            </w:r>
            <w:r>
              <w:rPr>
                <w:rFonts w:ascii="Times New Roman" w:eastAsia="Times New Roman" w:hAnsi="Times New Roman"/>
                <w:sz w:val="20"/>
                <w:szCs w:val="20"/>
                <w:lang w:val="sr-Cyrl-CS"/>
              </w:rPr>
              <w:t>еометрије и увођење аксиоматике.</w:t>
            </w:r>
            <w:r w:rsidRPr="00F57B33">
              <w:rPr>
                <w:rFonts w:ascii="Times New Roman" w:eastAsia="Times New Roman" w:hAnsi="Times New Roman"/>
                <w:sz w:val="20"/>
                <w:szCs w:val="20"/>
                <w:lang w:val="sr-Cyrl-CS"/>
              </w:rPr>
              <w:t xml:space="preserve"> Еуклидови „Елементи“ и њихова </w:t>
            </w:r>
            <w:r>
              <w:rPr>
                <w:rFonts w:ascii="Times New Roman" w:eastAsia="Times New Roman" w:hAnsi="Times New Roman"/>
                <w:sz w:val="20"/>
                <w:szCs w:val="20"/>
                <w:lang w:val="sr-Cyrl-CS"/>
              </w:rPr>
              <w:t>улога. Хилбертов систем аксиома и њихове последице.Д</w:t>
            </w:r>
            <w:r w:rsidRPr="00F57B33">
              <w:rPr>
                <w:rFonts w:ascii="Times New Roman" w:eastAsia="Times New Roman" w:hAnsi="Times New Roman"/>
                <w:sz w:val="20"/>
                <w:szCs w:val="20"/>
                <w:lang w:val="sr-Cyrl-CS"/>
              </w:rPr>
              <w:t>уж, изломљена линија, многоугао, полуправа, угао,</w:t>
            </w:r>
            <w:r>
              <w:rPr>
                <w:rFonts w:ascii="Times New Roman" w:eastAsia="Times New Roman" w:hAnsi="Times New Roman"/>
                <w:sz w:val="20"/>
                <w:szCs w:val="20"/>
                <w:lang w:val="sr-Cyrl-CS"/>
              </w:rPr>
              <w:t xml:space="preserve"> р</w:t>
            </w:r>
            <w:r w:rsidRPr="00F57B33">
              <w:rPr>
                <w:rFonts w:ascii="Times New Roman" w:eastAsia="Times New Roman" w:hAnsi="Times New Roman"/>
                <w:sz w:val="20"/>
                <w:szCs w:val="20"/>
                <w:lang w:val="sr-Cyrl-CS"/>
              </w:rPr>
              <w:t xml:space="preserve">елације „ је мање“ и „ је веће“ у скупу дужи и углова. </w:t>
            </w:r>
            <w:r>
              <w:rPr>
                <w:rFonts w:ascii="Times New Roman" w:eastAsia="Times New Roman" w:hAnsi="Times New Roman"/>
                <w:sz w:val="20"/>
                <w:szCs w:val="20"/>
                <w:lang w:val="sr-Cyrl-CS"/>
              </w:rPr>
              <w:t>Геометријске фигуре у равни (троугао, четвороугао, паралелограми, круг и кружница), дефиниција и особине. Геометријске фигуре у простору: рогаљ; призма; пирамида; полиедар; правилни полиедри; цилиндрична, конусна и обртна површ; ваљак, купа, сфера и лопта.</w:t>
            </w:r>
            <w:r w:rsidRPr="00F57B33">
              <w:rPr>
                <w:rFonts w:ascii="Times New Roman" w:eastAsia="Times New Roman" w:hAnsi="Times New Roman"/>
                <w:sz w:val="20"/>
                <w:szCs w:val="20"/>
                <w:lang w:val="sr-Cyrl-CS"/>
              </w:rPr>
              <w:t>Мер</w:t>
            </w:r>
            <w:r>
              <w:rPr>
                <w:rFonts w:ascii="Times New Roman" w:eastAsia="Times New Roman" w:hAnsi="Times New Roman"/>
                <w:sz w:val="20"/>
                <w:szCs w:val="20"/>
                <w:lang w:val="sr-Cyrl-CS"/>
              </w:rPr>
              <w:t>е и мерење геометријских фигура.</w:t>
            </w:r>
          </w:p>
          <w:p w:rsidR="00544F46" w:rsidRPr="00F57B33" w:rsidRDefault="00544F46" w:rsidP="00544F46">
            <w:pPr>
              <w:spacing w:before="60" w:after="60"/>
              <w:rPr>
                <w:rFonts w:ascii="Times New Roman" w:eastAsia="Times New Roman" w:hAnsi="Times New Roman"/>
                <w:i/>
                <w:iCs/>
                <w:sz w:val="20"/>
                <w:szCs w:val="20"/>
                <w:lang w:val="ru-RU"/>
              </w:rPr>
            </w:pPr>
            <w:r w:rsidRPr="00F57B33">
              <w:rPr>
                <w:rFonts w:ascii="Times New Roman" w:eastAsia="Times New Roman" w:hAnsi="Times New Roman"/>
                <w:i/>
                <w:iCs/>
                <w:sz w:val="20"/>
                <w:szCs w:val="20"/>
                <w:lang w:val="sr-Cyrl-CS"/>
              </w:rPr>
              <w:t>Практична настава</w:t>
            </w:r>
            <w:r w:rsidRPr="00F57B33">
              <w:rPr>
                <w:rFonts w:ascii="Times New Roman" w:eastAsia="Times New Roman" w:hAnsi="Times New Roman"/>
                <w:i/>
                <w:iCs/>
                <w:sz w:val="20"/>
                <w:szCs w:val="20"/>
                <w:lang w:val="ru-RU"/>
              </w:rPr>
              <w:t xml:space="preserve">: </w:t>
            </w:r>
          </w:p>
          <w:p w:rsidR="00544F46" w:rsidRPr="00F57B33" w:rsidRDefault="00544F46" w:rsidP="00544F46">
            <w:pPr>
              <w:tabs>
                <w:tab w:val="left" w:pos="567"/>
              </w:tabs>
              <w:spacing w:after="60"/>
              <w:jc w:val="both"/>
              <w:rPr>
                <w:rFonts w:ascii="Times New Roman" w:hAnsi="Times New Roman"/>
                <w:i/>
                <w:iCs/>
                <w:sz w:val="20"/>
                <w:szCs w:val="20"/>
                <w:lang w:val="sr-Cyrl-CS"/>
              </w:rPr>
            </w:pPr>
            <w:r w:rsidRPr="00F57B33">
              <w:rPr>
                <w:rFonts w:ascii="Times New Roman" w:eastAsia="Times New Roman" w:hAnsi="Times New Roman"/>
                <w:bCs/>
                <w:sz w:val="20"/>
                <w:szCs w:val="20"/>
                <w:lang w:val="ru-RU"/>
              </w:rPr>
              <w:t>Вежбе: задаци и примери који прате теоријску наставу</w:t>
            </w:r>
            <w:r>
              <w:rPr>
                <w:rFonts w:ascii="Times New Roman" w:eastAsia="Times New Roman" w:hAnsi="Times New Roman"/>
                <w:bCs/>
                <w:sz w:val="20"/>
                <w:szCs w:val="20"/>
                <w:lang w:val="ru-RU"/>
              </w:rPr>
              <w:t>, израда модела и дидактичког материјала, истраживачки и пројектни задаци.</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p>
          <w:p w:rsidR="00544F46" w:rsidRPr="00351965"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w:t>
            </w:r>
            <w:r w:rsidRPr="006A77FC">
              <w:rPr>
                <w:rFonts w:ascii="Times New Roman" w:eastAsia="Times New Roman" w:hAnsi="Times New Roman"/>
                <w:sz w:val="20"/>
                <w:szCs w:val="20"/>
                <w:lang w:val="sr-Cyrl-CS"/>
              </w:rPr>
              <w:t xml:space="preserve">Петојевић, А . (2005). </w:t>
            </w:r>
            <w:r w:rsidRPr="006A77FC">
              <w:rPr>
                <w:rFonts w:ascii="Times New Roman" w:eastAsia="Times New Roman" w:hAnsi="Times New Roman"/>
                <w:i/>
                <w:iCs/>
                <w:sz w:val="20"/>
                <w:szCs w:val="20"/>
                <w:lang w:val="sr-Cyrl-CS"/>
              </w:rPr>
              <w:t>Математика</w:t>
            </w:r>
            <w:r w:rsidRPr="006A77FC">
              <w:rPr>
                <w:rFonts w:ascii="Times New Roman" w:eastAsia="Times New Roman" w:hAnsi="Times New Roman"/>
                <w:sz w:val="20"/>
                <w:szCs w:val="20"/>
                <w:lang w:val="sr-Cyrl-CS"/>
              </w:rPr>
              <w:t>. Сомбор: УНС, Учитељски факултет</w:t>
            </w:r>
            <w:r>
              <w:rPr>
                <w:rFonts w:ascii="Times New Roman" w:eastAsia="Times New Roman" w:hAnsi="Times New Roman"/>
                <w:sz w:val="20"/>
                <w:szCs w:val="20"/>
                <w:lang w:val="sr-Cyrl-CS"/>
              </w:rPr>
              <w:t xml:space="preserve">, 83-144 </w:t>
            </w:r>
            <w:r w:rsidRPr="006A77FC">
              <w:rPr>
                <w:rFonts w:ascii="Times New Roman" w:eastAsia="Times New Roman" w:hAnsi="Times New Roman"/>
                <w:sz w:val="20"/>
                <w:szCs w:val="20"/>
                <w:lang w:val="sr-Cyrl-CS"/>
              </w:rPr>
              <w:t xml:space="preserve"> .</w:t>
            </w:r>
          </w:p>
          <w:p w:rsidR="00544F46" w:rsidRPr="00BC4F6C" w:rsidRDefault="00544F46" w:rsidP="00544F46">
            <w:pPr>
              <w:widowControl w:val="0"/>
              <w:tabs>
                <w:tab w:val="num" w:pos="720"/>
              </w:tabs>
              <w:suppressAutoHyphens/>
              <w:autoSpaceDE w:val="0"/>
              <w:snapToGrid w:val="0"/>
              <w:jc w:val="both"/>
              <w:rPr>
                <w:rFonts w:ascii="Times New Roman" w:hAnsi="Times New Roman"/>
                <w:sz w:val="20"/>
                <w:szCs w:val="20"/>
              </w:rPr>
            </w:pPr>
            <w:r>
              <w:rPr>
                <w:rFonts w:ascii="Times New Roman" w:eastAsia="Times New Roman" w:hAnsi="Times New Roman"/>
                <w:b/>
                <w:sz w:val="20"/>
                <w:szCs w:val="20"/>
                <w:lang w:val="sr-Cyrl-CS"/>
              </w:rPr>
              <w:t>2</w:t>
            </w:r>
            <w:r w:rsidRPr="006A77FC">
              <w:rPr>
                <w:rFonts w:ascii="Times New Roman" w:eastAsia="Times New Roman" w:hAnsi="Times New Roman"/>
                <w:b/>
                <w:sz w:val="20"/>
                <w:szCs w:val="20"/>
                <w:lang w:val="sr-Cyrl-CS"/>
              </w:rPr>
              <w:t xml:space="preserve">. </w:t>
            </w:r>
            <w:r w:rsidRPr="00AD19C6">
              <w:rPr>
                <w:rFonts w:ascii="Times New Roman" w:hAnsi="Times New Roman"/>
                <w:sz w:val="20"/>
                <w:szCs w:val="20"/>
              </w:rPr>
              <w:t xml:space="preserve">Billstein, R. at all (2000). </w:t>
            </w:r>
            <w:r w:rsidRPr="00AD19C6">
              <w:rPr>
                <w:rFonts w:ascii="Times New Roman" w:hAnsi="Times New Roman"/>
                <w:i/>
                <w:sz w:val="20"/>
                <w:szCs w:val="20"/>
              </w:rPr>
              <w:t>A Problem Solving Approach to Mathematics for Elementary School Teachers.</w:t>
            </w:r>
            <w:r w:rsidRPr="00AD19C6">
              <w:rPr>
                <w:rFonts w:ascii="Times New Roman" w:hAnsi="Times New Roman"/>
                <w:sz w:val="20"/>
                <w:szCs w:val="20"/>
              </w:rPr>
              <w:t xml:space="preserve">  Addison Weslei Longman</w:t>
            </w:r>
            <w:r>
              <w:rPr>
                <w:rFonts w:ascii="Times New Roman" w:hAnsi="Times New Roman"/>
                <w:sz w:val="20"/>
                <w:szCs w:val="20"/>
              </w:rPr>
              <w:t>, 462-765.</w:t>
            </w:r>
          </w:p>
          <w:p w:rsidR="00544F46" w:rsidRPr="00F57B33" w:rsidRDefault="00544F46" w:rsidP="00544F46">
            <w:pPr>
              <w:widowControl w:val="0"/>
              <w:tabs>
                <w:tab w:val="left" w:pos="158"/>
                <w:tab w:val="num" w:pos="720"/>
              </w:tabs>
              <w:suppressAutoHyphens/>
              <w:autoSpaceDE w:val="0"/>
              <w:snapToGrid w:val="0"/>
              <w:rPr>
                <w:rFonts w:ascii="Times New Roman" w:hAnsi="Times New Roman"/>
                <w:b/>
                <w:bCs/>
                <w:sz w:val="20"/>
                <w:szCs w:val="20"/>
                <w:lang w:val="sr-Cyrl-CS"/>
              </w:rPr>
            </w:pPr>
            <w:r>
              <w:rPr>
                <w:rFonts w:ascii="Times New Roman" w:hAnsi="Times New Roman"/>
                <w:b/>
                <w:sz w:val="20"/>
                <w:szCs w:val="20"/>
                <w:lang w:val="sr-Cyrl-CS"/>
              </w:rPr>
              <w:t>3</w:t>
            </w:r>
            <w:r w:rsidRPr="00F57B33">
              <w:rPr>
                <w:rFonts w:ascii="Times New Roman" w:hAnsi="Times New Roman"/>
                <w:b/>
                <w:sz w:val="20"/>
                <w:szCs w:val="20"/>
                <w:lang w:val="sr-Cyrl-CS"/>
              </w:rPr>
              <w:t>.</w:t>
            </w:r>
            <w:r w:rsidRPr="00F57B33">
              <w:rPr>
                <w:rFonts w:ascii="Times New Roman" w:hAnsi="Times New Roman"/>
                <w:sz w:val="20"/>
                <w:szCs w:val="20"/>
                <w:lang w:val="sr-Cyrl-CS"/>
              </w:rPr>
              <w:t>Ивановић,  Ж., Огњановић</w:t>
            </w:r>
            <w:r w:rsidRPr="00F57B33">
              <w:rPr>
                <w:rFonts w:ascii="Times New Roman" w:hAnsi="Times New Roman"/>
                <w:sz w:val="20"/>
                <w:szCs w:val="20"/>
                <w:lang w:val="sr-Latn-CS"/>
              </w:rPr>
              <w:t>,</w:t>
            </w:r>
            <w:r w:rsidRPr="00F57B33">
              <w:rPr>
                <w:rFonts w:ascii="Times New Roman" w:hAnsi="Times New Roman"/>
                <w:sz w:val="20"/>
                <w:szCs w:val="20"/>
                <w:lang w:val="sr-Cyrl-CS"/>
              </w:rPr>
              <w:t xml:space="preserve"> С</w:t>
            </w:r>
            <w:r w:rsidRPr="00F57B33">
              <w:rPr>
                <w:rFonts w:ascii="Times New Roman" w:hAnsi="Times New Roman"/>
                <w:sz w:val="20"/>
                <w:szCs w:val="20"/>
              </w:rPr>
              <w:t>.</w:t>
            </w:r>
            <w:r w:rsidRPr="00F57B33">
              <w:rPr>
                <w:rFonts w:ascii="Times New Roman" w:hAnsi="Times New Roman"/>
                <w:sz w:val="20"/>
                <w:szCs w:val="20"/>
                <w:lang w:val="sr-Latn-CS"/>
              </w:rPr>
              <w:t xml:space="preserve"> (2005)</w:t>
            </w:r>
            <w:r w:rsidRPr="00F57B33">
              <w:rPr>
                <w:rFonts w:ascii="Times New Roman" w:hAnsi="Times New Roman"/>
                <w:sz w:val="20"/>
                <w:szCs w:val="20"/>
                <w:lang w:val="sr-Cyrl-CS"/>
              </w:rPr>
              <w:t xml:space="preserve">. </w:t>
            </w:r>
            <w:r w:rsidRPr="00F57B33">
              <w:rPr>
                <w:rFonts w:ascii="Times New Roman" w:hAnsi="Times New Roman"/>
                <w:i/>
                <w:iCs/>
                <w:sz w:val="20"/>
                <w:szCs w:val="20"/>
                <w:lang w:val="sr-Cyrl-CS"/>
              </w:rPr>
              <w:t xml:space="preserve">Математика 1-4. </w:t>
            </w:r>
            <w:r w:rsidRPr="00F57B33">
              <w:rPr>
                <w:rFonts w:ascii="Times New Roman" w:hAnsi="Times New Roman"/>
                <w:sz w:val="20"/>
                <w:szCs w:val="20"/>
                <w:lang w:val="sr-Cyrl-CS"/>
              </w:rPr>
              <w:t xml:space="preserve"> Београд</w:t>
            </w:r>
            <w:r w:rsidRPr="00F57B33">
              <w:rPr>
                <w:rFonts w:ascii="Times New Roman" w:hAnsi="Times New Roman"/>
                <w:sz w:val="20"/>
                <w:szCs w:val="20"/>
              </w:rPr>
              <w:t>:</w:t>
            </w:r>
            <w:r w:rsidRPr="00F57B33">
              <w:rPr>
                <w:rFonts w:ascii="Times New Roman" w:hAnsi="Times New Roman"/>
                <w:sz w:val="20"/>
                <w:szCs w:val="20"/>
                <w:lang w:val="sr-Cyrl-CS"/>
              </w:rPr>
              <w:t>Круг</w:t>
            </w:r>
            <w:r>
              <w:rPr>
                <w:rFonts w:ascii="Times New Roman" w:hAnsi="Times New Roman"/>
                <w:sz w:val="20"/>
                <w:szCs w:val="20"/>
                <w:lang w:val="sr-Cyrl-CS"/>
              </w:rPr>
              <w:t>.</w:t>
            </w:r>
          </w:p>
          <w:p w:rsidR="00544F46" w:rsidRPr="006A77FC" w:rsidRDefault="00544F46" w:rsidP="00544F46">
            <w:pPr>
              <w:widowControl w:val="0"/>
              <w:tabs>
                <w:tab w:val="num" w:pos="720"/>
              </w:tabs>
              <w:suppressAutoHyphens/>
              <w:autoSpaceDE w:val="0"/>
              <w:snapToGrid w:val="0"/>
              <w:rPr>
                <w:rFonts w:ascii="Times New Roman" w:eastAsia="Times New Roman" w:hAnsi="Times New Roman"/>
                <w:b/>
                <w:sz w:val="20"/>
                <w:szCs w:val="20"/>
                <w:lang w:val="sr-Cyrl-CS"/>
              </w:rPr>
            </w:pPr>
            <w:r>
              <w:rPr>
                <w:rFonts w:ascii="Times New Roman" w:hAnsi="Times New Roman"/>
                <w:b/>
                <w:sz w:val="20"/>
                <w:szCs w:val="20"/>
                <w:lang w:val="sr-Cyrl-CS"/>
              </w:rPr>
              <w:t>4</w:t>
            </w:r>
            <w:r w:rsidRPr="00F57B33">
              <w:rPr>
                <w:rFonts w:ascii="Times New Roman" w:hAnsi="Times New Roman"/>
                <w:sz w:val="20"/>
                <w:szCs w:val="20"/>
                <w:lang w:val="sr-Cyrl-CS"/>
              </w:rPr>
              <w:t>. Богославов, В</w:t>
            </w:r>
            <w:r w:rsidRPr="00F57B33">
              <w:rPr>
                <w:rFonts w:ascii="Times New Roman" w:hAnsi="Times New Roman"/>
                <w:sz w:val="20"/>
                <w:szCs w:val="20"/>
              </w:rPr>
              <w:t>.</w:t>
            </w:r>
            <w:r w:rsidRPr="00F57B33">
              <w:rPr>
                <w:rFonts w:ascii="Times New Roman" w:hAnsi="Times New Roman"/>
                <w:sz w:val="20"/>
                <w:szCs w:val="20"/>
                <w:lang w:val="sr-Cyrl-CS"/>
              </w:rPr>
              <w:t xml:space="preserve"> (2006). </w:t>
            </w:r>
            <w:r w:rsidRPr="00F57B33">
              <w:rPr>
                <w:rFonts w:ascii="Times New Roman" w:hAnsi="Times New Roman"/>
                <w:i/>
                <w:sz w:val="20"/>
                <w:szCs w:val="20"/>
                <w:lang w:val="sr-Cyrl-CS"/>
              </w:rPr>
              <w:t>Збирка решених задатака из математике  1–4</w:t>
            </w:r>
            <w:r w:rsidRPr="00F57B33">
              <w:rPr>
                <w:rFonts w:ascii="Times New Roman" w:hAnsi="Times New Roman"/>
                <w:sz w:val="20"/>
                <w:szCs w:val="20"/>
                <w:lang w:val="sr-Cyrl-CS"/>
              </w:rPr>
              <w:t>. Београд: Завод за уџбенике и наставна средства</w:t>
            </w:r>
            <w:r>
              <w:rPr>
                <w:rFonts w:ascii="Times New Roman" w:hAnsi="Times New Roman"/>
                <w:sz w:val="20"/>
                <w:szCs w:val="20"/>
                <w:lang w:val="sr-Cyrl-CS"/>
              </w:rPr>
              <w:t>.</w:t>
            </w:r>
          </w:p>
        </w:tc>
      </w:tr>
      <w:tr w:rsidR="00544F46" w:rsidTr="00544F46">
        <w:trPr>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025" w:type="dxa"/>
            <w:gridSpan w:val="2"/>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настава:2</w:t>
            </w:r>
          </w:p>
        </w:tc>
        <w:tc>
          <w:tcPr>
            <w:tcW w:w="3182" w:type="dxa"/>
            <w:gridSpan w:val="2"/>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настава:1</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rsidR="00544F46" w:rsidRDefault="00544F46" w:rsidP="00544F46">
            <w:pPr>
              <w:tabs>
                <w:tab w:val="left" w:pos="567"/>
              </w:tabs>
              <w:spacing w:after="60"/>
              <w:rPr>
                <w:rFonts w:ascii="Times New Roman" w:hAnsi="Times New Roman"/>
                <w:sz w:val="20"/>
                <w:szCs w:val="20"/>
                <w:lang w:val="sr-Cyrl-CS"/>
              </w:rPr>
            </w:pPr>
            <w:r>
              <w:rPr>
                <w:rFonts w:ascii="Times New Roman" w:hAnsi="Times New Roman"/>
                <w:sz w:val="20"/>
                <w:szCs w:val="20"/>
                <w:lang w:val="sr-Cyrl-CS"/>
              </w:rPr>
              <w:t>монолошка и дијалошка метода, дискусија, олуја идеја, демонстративна и истраживачка метода.</w:t>
            </w:r>
          </w:p>
        </w:tc>
      </w:tr>
      <w:tr w:rsidR="00544F46" w:rsidTr="00544F46">
        <w:trPr>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544F46" w:rsidTr="00544F46">
        <w:trPr>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02" w:type="dxa"/>
            <w:tcBorders>
              <w:top w:val="single" w:sz="4" w:space="0" w:color="auto"/>
              <w:left w:val="single" w:sz="4" w:space="0" w:color="auto"/>
              <w:bottom w:val="single" w:sz="4" w:space="0" w:color="auto"/>
              <w:right w:val="single" w:sz="4" w:space="0" w:color="auto"/>
            </w:tcBorders>
            <w:vAlign w:val="center"/>
          </w:tcPr>
          <w:p w:rsidR="00544F46" w:rsidRPr="00FB6998" w:rsidRDefault="00544F46" w:rsidP="00544F46">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tc>
        <w:tc>
          <w:tcPr>
            <w:tcW w:w="3083" w:type="dxa"/>
            <w:gridSpan w:val="2"/>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22" w:type="dxa"/>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544F46" w:rsidTr="00544F46">
        <w:trPr>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02" w:type="dxa"/>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5</w:t>
            </w:r>
          </w:p>
        </w:tc>
        <w:tc>
          <w:tcPr>
            <w:tcW w:w="3083" w:type="dxa"/>
            <w:gridSpan w:val="2"/>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22" w:type="dxa"/>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40</w:t>
            </w:r>
          </w:p>
        </w:tc>
      </w:tr>
      <w:tr w:rsidR="00544F46" w:rsidTr="00544F46">
        <w:trPr>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02" w:type="dxa"/>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5</w:t>
            </w:r>
          </w:p>
        </w:tc>
        <w:tc>
          <w:tcPr>
            <w:tcW w:w="3083" w:type="dxa"/>
            <w:gridSpan w:val="2"/>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усмени испт</w:t>
            </w:r>
          </w:p>
        </w:tc>
        <w:tc>
          <w:tcPr>
            <w:tcW w:w="1222" w:type="dxa"/>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15</w:t>
            </w:r>
          </w:p>
        </w:tc>
      </w:tr>
      <w:tr w:rsidR="00544F46" w:rsidTr="00544F46">
        <w:trPr>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02" w:type="dxa"/>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15+20</w:t>
            </w:r>
          </w:p>
        </w:tc>
        <w:tc>
          <w:tcPr>
            <w:tcW w:w="3083" w:type="dxa"/>
            <w:gridSpan w:val="2"/>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22" w:type="dxa"/>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i/>
                <w:iCs/>
                <w:sz w:val="20"/>
                <w:szCs w:val="20"/>
                <w:lang w:val="sr-Cyrl-CS"/>
              </w:rPr>
            </w:pPr>
          </w:p>
        </w:tc>
      </w:tr>
      <w:tr w:rsidR="00544F46" w:rsidTr="00544F46">
        <w:trPr>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44F46" w:rsidRDefault="00544F46" w:rsidP="00544F46">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02" w:type="dxa"/>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b/>
                <w:bCs/>
                <w:sz w:val="20"/>
                <w:szCs w:val="20"/>
                <w:lang w:val="sr-Cyrl-CS"/>
              </w:rPr>
            </w:pPr>
          </w:p>
        </w:tc>
        <w:tc>
          <w:tcPr>
            <w:tcW w:w="3083" w:type="dxa"/>
            <w:gridSpan w:val="2"/>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i/>
                <w:iCs/>
                <w:sz w:val="20"/>
                <w:szCs w:val="20"/>
                <w:lang w:val="sr-Cyrl-CS"/>
              </w:rPr>
            </w:pPr>
          </w:p>
        </w:tc>
        <w:tc>
          <w:tcPr>
            <w:tcW w:w="1222" w:type="dxa"/>
            <w:tcBorders>
              <w:top w:val="single" w:sz="4" w:space="0" w:color="auto"/>
              <w:left w:val="single" w:sz="4" w:space="0" w:color="auto"/>
              <w:bottom w:val="single" w:sz="4" w:space="0" w:color="auto"/>
              <w:right w:val="single" w:sz="4" w:space="0" w:color="auto"/>
            </w:tcBorders>
            <w:vAlign w:val="center"/>
          </w:tcPr>
          <w:p w:rsidR="00544F46" w:rsidRDefault="00544F46" w:rsidP="00544F46">
            <w:pPr>
              <w:tabs>
                <w:tab w:val="left" w:pos="567"/>
              </w:tabs>
              <w:spacing w:after="60"/>
              <w:rPr>
                <w:rFonts w:ascii="Times New Roman" w:hAnsi="Times New Roman"/>
                <w:i/>
                <w:iCs/>
                <w:sz w:val="20"/>
                <w:szCs w:val="20"/>
                <w:lang w:val="sr-Cyrl-CS"/>
              </w:rPr>
            </w:pPr>
          </w:p>
        </w:tc>
      </w:tr>
    </w:tbl>
    <w:p w:rsidR="006C39C3" w:rsidRDefault="006C39C3">
      <w:pPr>
        <w:pBdr>
          <w:top w:val="nil"/>
          <w:left w:val="nil"/>
          <w:bottom w:val="nil"/>
          <w:right w:val="nil"/>
          <w:between w:val="nil"/>
        </w:pBdr>
        <w:spacing w:line="240" w:lineRule="auto"/>
        <w:rPr>
          <w:rFonts w:ascii="Times New Roman" w:eastAsia="Times New Roman" w:hAnsi="Times New Roman" w:cs="Times New Roman"/>
          <w:sz w:val="24"/>
          <w:szCs w:val="24"/>
        </w:rPr>
      </w:pPr>
    </w:p>
    <w:p w:rsidR="00D33AEC" w:rsidRPr="00DE6962" w:rsidRDefault="00D33AEC">
      <w:pPr>
        <w:pBdr>
          <w:top w:val="nil"/>
          <w:left w:val="nil"/>
          <w:bottom w:val="nil"/>
          <w:right w:val="nil"/>
          <w:between w:val="nil"/>
        </w:pBdr>
        <w:spacing w:line="240" w:lineRule="auto"/>
        <w:rPr>
          <w:rFonts w:ascii="Times New Roman" w:eastAsia="Times New Roman" w:hAnsi="Times New Roman" w:cs="Times New Roman"/>
          <w:color w:val="000000"/>
        </w:rPr>
      </w:pPr>
    </w:p>
    <w:tbl>
      <w:tblPr>
        <w:tblStyle w:val="afffffff"/>
        <w:tblW w:w="9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7"/>
        <w:gridCol w:w="643"/>
        <w:gridCol w:w="1472"/>
        <w:gridCol w:w="153"/>
        <w:gridCol w:w="2379"/>
        <w:gridCol w:w="1705"/>
        <w:gridCol w:w="27"/>
      </w:tblGrid>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both"/>
              <w:rPr>
                <w:rFonts w:ascii="Times New Roman" w:eastAsia="Times New Roman" w:hAnsi="Times New Roman" w:cs="Times New Roman"/>
                <w:b/>
                <w:sz w:val="20"/>
                <w:szCs w:val="20"/>
                <w:highlight w:val="yellow"/>
              </w:rPr>
            </w:pPr>
            <w:r w:rsidRPr="00E85B98">
              <w:rPr>
                <w:rFonts w:ascii="Times New Roman" w:eastAsia="Times New Roman" w:hAnsi="Times New Roman" w:cs="Times New Roman"/>
                <w:sz w:val="20"/>
                <w:szCs w:val="20"/>
              </w:rPr>
              <w:lastRenderedPageBreak/>
              <w:t>Студијски програм/студијски програми :</w:t>
            </w:r>
            <w:r w:rsidRPr="00E85B98">
              <w:rPr>
                <w:rFonts w:ascii="Times New Roman" w:eastAsia="Times New Roman" w:hAnsi="Times New Roman" w:cs="Times New Roman"/>
                <w:b/>
                <w:sz w:val="20"/>
                <w:szCs w:val="20"/>
              </w:rPr>
              <w:t xml:space="preserve"> Основне академске студије– дипломирани васпитач </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Назив предмета:</w:t>
            </w:r>
            <w:r>
              <w:rPr>
                <w:rFonts w:ascii="Times New Roman" w:eastAsia="Times New Roman" w:hAnsi="Times New Roman" w:cs="Times New Roman"/>
                <w:b/>
                <w:sz w:val="20"/>
                <w:szCs w:val="20"/>
              </w:rPr>
              <w:t xml:space="preserve"> </w:t>
            </w:r>
            <w:bookmarkStart w:id="45" w:name="bookmark=kix.e5fyrnn14e8d" w:colFirst="0" w:colLast="0"/>
            <w:bookmarkStart w:id="46" w:name="porodicna"/>
            <w:bookmarkEnd w:id="45"/>
            <w:r>
              <w:rPr>
                <w:rFonts w:ascii="Times New Roman" w:eastAsia="Times New Roman" w:hAnsi="Times New Roman" w:cs="Times New Roman"/>
                <w:b/>
                <w:sz w:val="20"/>
                <w:szCs w:val="20"/>
              </w:rPr>
              <w:t>Породична педагогија</w:t>
            </w:r>
            <w:bookmarkEnd w:id="46"/>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Pr="001945EC" w:rsidRDefault="00C76AB2">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Наставник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Име, средње слово, презиме)</w:t>
            </w:r>
            <w:r>
              <w:rPr>
                <w:rFonts w:ascii="Times New Roman" w:eastAsia="Times New Roman" w:hAnsi="Times New Roman" w:cs="Times New Roman"/>
                <w:b/>
                <w:sz w:val="20"/>
                <w:szCs w:val="20"/>
              </w:rPr>
              <w:t>: Бојана Марковић</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Статус предмета: </w:t>
            </w:r>
            <w:r>
              <w:rPr>
                <w:rFonts w:ascii="Times New Roman" w:eastAsia="Times New Roman" w:hAnsi="Times New Roman" w:cs="Times New Roman"/>
                <w:b/>
                <w:sz w:val="20"/>
                <w:szCs w:val="20"/>
              </w:rPr>
              <w:t>Обавезни</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Pr="00C25389"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Број ЕСПБ: </w:t>
            </w:r>
            <w:r w:rsidR="00C25389">
              <w:rPr>
                <w:rFonts w:ascii="Times New Roman" w:eastAsia="Times New Roman" w:hAnsi="Times New Roman" w:cs="Times New Roman"/>
                <w:b/>
                <w:sz w:val="20"/>
                <w:szCs w:val="20"/>
              </w:rPr>
              <w:t>3</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 -</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Циљ предмета: </w:t>
            </w:r>
          </w:p>
          <w:p w:rsidR="006C39C3"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Упознати студенте са развојем и основним карактеристикама породице и породичног васпитања, са начинима остваривања васпитне функције породице и начинима афирмисања вредности породичног живота.</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Исход предмета: </w:t>
            </w:r>
          </w:p>
          <w:p w:rsidR="006C39C3"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Студенти ће бити оспособљени за аналитичко и критичко мишљење о значају и улози породице, за уочавање различитих типова породице и васпитних стилова, за идентификовање васпитних проблема и примену стечених знања у циљу деловања на отклањање узрока уочених проблема. </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Садржај предмета </w:t>
            </w:r>
          </w:p>
          <w:p w:rsidR="006C39C3" w:rsidRDefault="00C76AB2">
            <w:pPr>
              <w:jc w:val="both"/>
              <w:rPr>
                <w:rFonts w:ascii="Times New Roman" w:eastAsia="Times New Roman" w:hAnsi="Times New Roman" w:cs="Times New Roman"/>
                <w:b/>
                <w:sz w:val="20"/>
                <w:szCs w:val="20"/>
              </w:rPr>
            </w:pPr>
            <w:r>
              <w:rPr>
                <w:rFonts w:ascii="Times New Roman" w:eastAsia="Times New Roman" w:hAnsi="Times New Roman" w:cs="Times New Roman"/>
                <w:i/>
                <w:sz w:val="20"/>
                <w:szCs w:val="20"/>
              </w:rPr>
              <w:t xml:space="preserve">Теоријска настава: </w:t>
            </w:r>
          </w:p>
          <w:p w:rsidR="006C39C3"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Породична педагогија као научна дисциплина, схватања о породици и њеној функцији кроз историју, савремена породица, функције породице, васпитање младих у породици, планирање породице и  одговорно родитељство, принципи, методе и средства породичног васпитања, насиље у породици, утицај мас медија на породицу и породично васпитање, специфично породично васпитање, функционалност и односи у породици, сарадња и партнерство породице са васпитно-образовним установама.</w:t>
            </w:r>
          </w:p>
          <w:p w:rsidR="006C39C3" w:rsidRDefault="00C76AB2">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Вежбе</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Положај детета у породици, васпитни проблеми и начини њиховог решавања у породици, педагошка помоћ родитељима, заштита деце и кодекс дечјих права. Модели и облици сарадње школе са породицом и другим чиниоциома друштвене  средине. Израда семинарског рада на одабране теме из породичне педагогије.</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Литература </w:t>
            </w:r>
          </w:p>
          <w:p w:rsidR="006C39C3"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Бељански, М., Богосављевић, Р. (2021). Породична педагогија. Сомбор: Педагошки факултет. </w:t>
            </w:r>
          </w:p>
          <w:p w:rsidR="006C39C3" w:rsidRDefault="00C76AB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Додатна литература:</w:t>
            </w:r>
          </w:p>
          <w:p w:rsidR="006C39C3" w:rsidRDefault="00C76AB2">
            <w:pPr>
              <w:rPr>
                <w:rFonts w:ascii="Times New Roman" w:eastAsia="Times New Roman" w:hAnsi="Times New Roman" w:cs="Times New Roman"/>
                <w:sz w:val="20"/>
                <w:szCs w:val="20"/>
              </w:rPr>
            </w:pPr>
            <w:r>
              <w:rPr>
                <w:rFonts w:ascii="Times New Roman" w:eastAsia="Times New Roman" w:hAnsi="Times New Roman" w:cs="Times New Roman"/>
                <w:sz w:val="20"/>
                <w:szCs w:val="20"/>
              </w:rPr>
              <w:t>1. Зуковић, С. (2012). Породица као систем – функционалност и ресурси оснаживања. Нови Сад: Педагошко друштво Војводине.</w:t>
            </w:r>
          </w:p>
          <w:p w:rsidR="006C39C3" w:rsidRDefault="00C76AB2">
            <w:pPr>
              <w:rPr>
                <w:rFonts w:ascii="Times New Roman" w:eastAsia="Times New Roman" w:hAnsi="Times New Roman" w:cs="Times New Roman"/>
                <w:sz w:val="20"/>
                <w:szCs w:val="20"/>
              </w:rPr>
            </w:pPr>
            <w:r>
              <w:rPr>
                <w:rFonts w:ascii="Times New Roman" w:eastAsia="Times New Roman" w:hAnsi="Times New Roman" w:cs="Times New Roman"/>
                <w:sz w:val="20"/>
                <w:szCs w:val="20"/>
              </w:rPr>
              <w:t>2.Грандић, Р. (2006). Прилози породичној педагогији. Нови Сад: Савез педагошких друштава Војводине.</w:t>
            </w:r>
          </w:p>
          <w:p w:rsidR="006C39C3" w:rsidRDefault="006C39C3">
            <w:pPr>
              <w:rPr>
                <w:rFonts w:ascii="Times New Roman" w:eastAsia="Times New Roman" w:hAnsi="Times New Roman" w:cs="Times New Roman"/>
                <w:sz w:val="20"/>
                <w:szCs w:val="20"/>
              </w:rPr>
            </w:pPr>
          </w:p>
          <w:p w:rsidR="006C39C3" w:rsidRDefault="006C39C3">
            <w:pPr>
              <w:jc w:val="both"/>
              <w:rPr>
                <w:rFonts w:ascii="Times New Roman" w:eastAsia="Times New Roman" w:hAnsi="Times New Roman" w:cs="Times New Roman"/>
                <w:sz w:val="20"/>
                <w:szCs w:val="20"/>
              </w:rPr>
            </w:pPr>
          </w:p>
        </w:tc>
      </w:tr>
      <w:tr w:rsidR="00637992" w:rsidTr="00637992">
        <w:trPr>
          <w:cantSplit/>
          <w:tblHeader/>
        </w:trPr>
        <w:tc>
          <w:tcPr>
            <w:tcW w:w="2667" w:type="dxa"/>
            <w:tcBorders>
              <w:top w:val="single" w:sz="4" w:space="0" w:color="000000"/>
              <w:left w:val="single" w:sz="4" w:space="0" w:color="000000"/>
              <w:bottom w:val="single" w:sz="4" w:space="0" w:color="000000"/>
              <w:right w:val="single" w:sz="4" w:space="0" w:color="000000"/>
            </w:tcBorders>
          </w:tcPr>
          <w:p w:rsidR="00637992" w:rsidRPr="00637992" w:rsidRDefault="00637992">
            <w:pPr>
              <w:rPr>
                <w:sz w:val="20"/>
                <w:szCs w:val="20"/>
              </w:rPr>
            </w:pPr>
            <w:r>
              <w:rPr>
                <w:sz w:val="20"/>
                <w:szCs w:val="20"/>
              </w:rPr>
              <w:t xml:space="preserve">Број часова активне наставе: </w:t>
            </w:r>
          </w:p>
        </w:tc>
        <w:tc>
          <w:tcPr>
            <w:tcW w:w="2268" w:type="dxa"/>
            <w:gridSpan w:val="3"/>
            <w:tcBorders>
              <w:top w:val="single" w:sz="4" w:space="0" w:color="000000"/>
              <w:left w:val="single" w:sz="4" w:space="0" w:color="000000"/>
              <w:bottom w:val="single" w:sz="4" w:space="0" w:color="000000"/>
              <w:right w:val="single" w:sz="4" w:space="0" w:color="000000"/>
            </w:tcBorders>
          </w:tcPr>
          <w:p w:rsidR="00637992" w:rsidRDefault="00637992">
            <w:pPr>
              <w:rPr>
                <w:sz w:val="20"/>
                <w:szCs w:val="20"/>
              </w:rPr>
            </w:pPr>
            <w:r>
              <w:rPr>
                <w:sz w:val="20"/>
                <w:szCs w:val="20"/>
              </w:rPr>
              <w:t>Теоријска настава:</w:t>
            </w:r>
          </w:p>
          <w:p w:rsidR="00637992" w:rsidRPr="00637992" w:rsidRDefault="00637992">
            <w:pPr>
              <w:rPr>
                <w:sz w:val="20"/>
                <w:szCs w:val="20"/>
              </w:rPr>
            </w:pPr>
            <w:r>
              <w:rPr>
                <w:sz w:val="20"/>
                <w:szCs w:val="20"/>
              </w:rPr>
              <w:t>2</w:t>
            </w:r>
          </w:p>
        </w:tc>
        <w:tc>
          <w:tcPr>
            <w:tcW w:w="4111" w:type="dxa"/>
            <w:gridSpan w:val="3"/>
            <w:tcBorders>
              <w:top w:val="single" w:sz="4" w:space="0" w:color="000000"/>
              <w:left w:val="single" w:sz="4" w:space="0" w:color="000000"/>
              <w:bottom w:val="single" w:sz="4" w:space="0" w:color="000000"/>
              <w:right w:val="single" w:sz="4" w:space="0" w:color="000000"/>
            </w:tcBorders>
          </w:tcPr>
          <w:p w:rsidR="00637992" w:rsidRDefault="00CB4262">
            <w:pPr>
              <w:rPr>
                <w:sz w:val="20"/>
                <w:szCs w:val="20"/>
              </w:rPr>
            </w:pPr>
            <w:r>
              <w:rPr>
                <w:sz w:val="20"/>
                <w:szCs w:val="20"/>
              </w:rPr>
              <w:t>Практична настава</w:t>
            </w:r>
            <w:r w:rsidR="00637992">
              <w:rPr>
                <w:sz w:val="20"/>
                <w:szCs w:val="20"/>
              </w:rPr>
              <w:t xml:space="preserve">: </w:t>
            </w:r>
          </w:p>
          <w:p w:rsidR="00637992" w:rsidRPr="00637992" w:rsidRDefault="00637992">
            <w:pPr>
              <w:rPr>
                <w:sz w:val="20"/>
                <w:szCs w:val="20"/>
              </w:rPr>
            </w:pPr>
            <w:r>
              <w:rPr>
                <w:sz w:val="20"/>
                <w:szCs w:val="20"/>
              </w:rPr>
              <w:t>1</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Монолошка, дијалошка, метода кооперативног и метода интерактивног учења</w:t>
            </w:r>
          </w:p>
        </w:tc>
      </w:tr>
      <w:tr w:rsidR="006C39C3" w:rsidTr="00637992">
        <w:trPr>
          <w:gridAfter w:val="1"/>
          <w:wAfter w:w="27" w:type="dxa"/>
          <w:cantSplit/>
          <w:tblHeader/>
        </w:trPr>
        <w:tc>
          <w:tcPr>
            <w:tcW w:w="9019" w:type="dxa"/>
            <w:gridSpan w:val="6"/>
            <w:tcBorders>
              <w:top w:val="single" w:sz="4" w:space="0" w:color="000000"/>
              <w:left w:val="single" w:sz="4" w:space="0" w:color="000000"/>
              <w:bottom w:val="single" w:sz="4" w:space="0" w:color="000000"/>
              <w:right w:val="single" w:sz="4" w:space="0" w:color="000000"/>
            </w:tcBorders>
          </w:tcPr>
          <w:p w:rsidR="006C39C3" w:rsidRDefault="00C76AB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rsidTr="00637992">
        <w:trPr>
          <w:gridAfter w:val="1"/>
          <w:wAfter w:w="27" w:type="dxa"/>
          <w:cantSplit/>
          <w:tblHeader/>
        </w:trPr>
        <w:tc>
          <w:tcPr>
            <w:tcW w:w="3310" w:type="dxa"/>
            <w:gridSpan w:val="2"/>
            <w:tcBorders>
              <w:top w:val="single" w:sz="4" w:space="0" w:color="000000"/>
              <w:left w:val="single" w:sz="4" w:space="0" w:color="000000"/>
              <w:bottom w:val="single" w:sz="4" w:space="0" w:color="000000"/>
              <w:right w:val="single" w:sz="4" w:space="0" w:color="000000"/>
            </w:tcBorders>
          </w:tcPr>
          <w:p w:rsidR="006C39C3" w:rsidRDefault="00C76AB2">
            <w:pPr>
              <w:rPr>
                <w:sz w:val="20"/>
                <w:szCs w:val="20"/>
              </w:rPr>
            </w:pPr>
            <w:r>
              <w:rPr>
                <w:b/>
                <w:sz w:val="20"/>
                <w:szCs w:val="20"/>
              </w:rPr>
              <w:t>Предиспитне обавезе</w:t>
            </w:r>
          </w:p>
        </w:tc>
        <w:tc>
          <w:tcPr>
            <w:tcW w:w="1472" w:type="dxa"/>
            <w:tcBorders>
              <w:top w:val="single" w:sz="4" w:space="0" w:color="000000"/>
              <w:left w:val="single" w:sz="4" w:space="0" w:color="000000"/>
              <w:bottom w:val="single" w:sz="4" w:space="0" w:color="000000"/>
              <w:right w:val="single" w:sz="4" w:space="0" w:color="000000"/>
            </w:tcBorders>
          </w:tcPr>
          <w:p w:rsidR="006C39C3" w:rsidRDefault="00C76AB2">
            <w:pPr>
              <w:rPr>
                <w:b/>
                <w:sz w:val="20"/>
                <w:szCs w:val="20"/>
              </w:rPr>
            </w:pPr>
            <w:r>
              <w:rPr>
                <w:b/>
                <w:sz w:val="20"/>
                <w:szCs w:val="20"/>
              </w:rPr>
              <w:t>поена</w:t>
            </w:r>
          </w:p>
        </w:tc>
        <w:tc>
          <w:tcPr>
            <w:tcW w:w="2532" w:type="dxa"/>
            <w:gridSpan w:val="2"/>
            <w:tcBorders>
              <w:top w:val="single" w:sz="4" w:space="0" w:color="000000"/>
              <w:left w:val="single" w:sz="4" w:space="0" w:color="000000"/>
              <w:bottom w:val="single" w:sz="4" w:space="0" w:color="000000"/>
              <w:right w:val="single" w:sz="4" w:space="0" w:color="000000"/>
            </w:tcBorders>
          </w:tcPr>
          <w:p w:rsidR="006C39C3" w:rsidRDefault="00C76AB2">
            <w:pPr>
              <w:rPr>
                <w:sz w:val="20"/>
                <w:szCs w:val="20"/>
              </w:rPr>
            </w:pPr>
            <w:r>
              <w:rPr>
                <w:sz w:val="20"/>
                <w:szCs w:val="20"/>
              </w:rPr>
              <w:t xml:space="preserve">Завршни испит </w:t>
            </w:r>
          </w:p>
        </w:tc>
        <w:tc>
          <w:tcPr>
            <w:tcW w:w="1705" w:type="dxa"/>
            <w:tcBorders>
              <w:top w:val="single" w:sz="4" w:space="0" w:color="000000"/>
              <w:left w:val="single" w:sz="4" w:space="0" w:color="000000"/>
              <w:bottom w:val="single" w:sz="4" w:space="0" w:color="000000"/>
              <w:right w:val="single" w:sz="4" w:space="0" w:color="000000"/>
            </w:tcBorders>
          </w:tcPr>
          <w:p w:rsidR="006C39C3" w:rsidRDefault="00C76AB2">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поена</w:t>
            </w:r>
          </w:p>
        </w:tc>
      </w:tr>
      <w:tr w:rsidR="006C39C3" w:rsidTr="00637992">
        <w:trPr>
          <w:gridAfter w:val="1"/>
          <w:wAfter w:w="27" w:type="dxa"/>
          <w:cantSplit/>
          <w:tblHeader/>
        </w:trPr>
        <w:tc>
          <w:tcPr>
            <w:tcW w:w="3310" w:type="dxa"/>
            <w:gridSpan w:val="2"/>
            <w:tcBorders>
              <w:top w:val="single" w:sz="4" w:space="0" w:color="000000"/>
              <w:left w:val="single" w:sz="4" w:space="0" w:color="000000"/>
              <w:bottom w:val="single" w:sz="4" w:space="0" w:color="000000"/>
              <w:right w:val="single" w:sz="4" w:space="0" w:color="000000"/>
            </w:tcBorders>
          </w:tcPr>
          <w:p w:rsidR="006C39C3" w:rsidRDefault="00C76AB2">
            <w:pPr>
              <w:rPr>
                <w:i/>
                <w:sz w:val="20"/>
                <w:szCs w:val="20"/>
              </w:rPr>
            </w:pPr>
            <w:r>
              <w:rPr>
                <w:sz w:val="20"/>
                <w:szCs w:val="20"/>
              </w:rPr>
              <w:t>активност у току предавања</w:t>
            </w:r>
          </w:p>
        </w:tc>
        <w:tc>
          <w:tcPr>
            <w:tcW w:w="1472" w:type="dxa"/>
            <w:tcBorders>
              <w:top w:val="single" w:sz="4" w:space="0" w:color="000000"/>
              <w:left w:val="single" w:sz="4" w:space="0" w:color="000000"/>
              <w:bottom w:val="single" w:sz="4" w:space="0" w:color="000000"/>
              <w:right w:val="single" w:sz="4" w:space="0" w:color="000000"/>
            </w:tcBorders>
          </w:tcPr>
          <w:p w:rsidR="006C39C3" w:rsidRDefault="00C76AB2">
            <w:pPr>
              <w:rPr>
                <w:b/>
                <w:sz w:val="20"/>
                <w:szCs w:val="20"/>
              </w:rPr>
            </w:pPr>
            <w:r>
              <w:rPr>
                <w:b/>
                <w:sz w:val="20"/>
                <w:szCs w:val="20"/>
              </w:rPr>
              <w:t>10</w:t>
            </w:r>
          </w:p>
        </w:tc>
        <w:tc>
          <w:tcPr>
            <w:tcW w:w="2532" w:type="dxa"/>
            <w:gridSpan w:val="2"/>
            <w:tcBorders>
              <w:top w:val="single" w:sz="4" w:space="0" w:color="000000"/>
              <w:left w:val="single" w:sz="4" w:space="0" w:color="000000"/>
              <w:bottom w:val="single" w:sz="4" w:space="0" w:color="000000"/>
              <w:right w:val="single" w:sz="4" w:space="0" w:color="000000"/>
            </w:tcBorders>
          </w:tcPr>
          <w:p w:rsidR="006C39C3" w:rsidRDefault="00C76AB2">
            <w:pPr>
              <w:rPr>
                <w:i/>
                <w:sz w:val="20"/>
                <w:szCs w:val="20"/>
              </w:rPr>
            </w:pPr>
            <w:r>
              <w:rPr>
                <w:sz w:val="20"/>
                <w:szCs w:val="20"/>
              </w:rPr>
              <w:t>писмени испит</w:t>
            </w:r>
          </w:p>
        </w:tc>
        <w:tc>
          <w:tcPr>
            <w:tcW w:w="1705" w:type="dxa"/>
            <w:tcBorders>
              <w:top w:val="single" w:sz="4" w:space="0" w:color="000000"/>
              <w:left w:val="single" w:sz="4" w:space="0" w:color="000000"/>
              <w:bottom w:val="single" w:sz="4" w:space="0" w:color="000000"/>
              <w:right w:val="single" w:sz="4" w:space="0" w:color="000000"/>
            </w:tcBorders>
          </w:tcPr>
          <w:p w:rsidR="006C39C3" w:rsidRDefault="00C76AB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6C39C3" w:rsidTr="00637992">
        <w:trPr>
          <w:gridAfter w:val="1"/>
          <w:wAfter w:w="27" w:type="dxa"/>
          <w:cantSplit/>
          <w:tblHeader/>
        </w:trPr>
        <w:tc>
          <w:tcPr>
            <w:tcW w:w="3310" w:type="dxa"/>
            <w:gridSpan w:val="2"/>
            <w:tcBorders>
              <w:top w:val="single" w:sz="4" w:space="0" w:color="000000"/>
              <w:left w:val="single" w:sz="4" w:space="0" w:color="000000"/>
              <w:bottom w:val="single" w:sz="4" w:space="0" w:color="000000"/>
              <w:right w:val="single" w:sz="4" w:space="0" w:color="000000"/>
            </w:tcBorders>
          </w:tcPr>
          <w:p w:rsidR="006C39C3" w:rsidRDefault="00C76AB2">
            <w:pPr>
              <w:rPr>
                <w:i/>
                <w:sz w:val="20"/>
                <w:szCs w:val="20"/>
              </w:rPr>
            </w:pPr>
            <w:r>
              <w:rPr>
                <w:sz w:val="20"/>
                <w:szCs w:val="20"/>
              </w:rPr>
              <w:t>практична настава - вежбе</w:t>
            </w:r>
          </w:p>
        </w:tc>
        <w:tc>
          <w:tcPr>
            <w:tcW w:w="1472" w:type="dxa"/>
            <w:tcBorders>
              <w:top w:val="single" w:sz="4" w:space="0" w:color="000000"/>
              <w:left w:val="single" w:sz="4" w:space="0" w:color="000000"/>
              <w:bottom w:val="single" w:sz="4" w:space="0" w:color="000000"/>
              <w:right w:val="single" w:sz="4" w:space="0" w:color="000000"/>
            </w:tcBorders>
          </w:tcPr>
          <w:p w:rsidR="006C39C3" w:rsidRDefault="00C76AB2">
            <w:pPr>
              <w:rPr>
                <w:b/>
                <w:sz w:val="20"/>
                <w:szCs w:val="20"/>
              </w:rPr>
            </w:pPr>
            <w:r>
              <w:rPr>
                <w:b/>
                <w:sz w:val="20"/>
                <w:szCs w:val="20"/>
              </w:rPr>
              <w:t>20</w:t>
            </w:r>
          </w:p>
        </w:tc>
        <w:tc>
          <w:tcPr>
            <w:tcW w:w="2532" w:type="dxa"/>
            <w:gridSpan w:val="2"/>
            <w:tcBorders>
              <w:top w:val="single" w:sz="4" w:space="0" w:color="000000"/>
              <w:left w:val="single" w:sz="4" w:space="0" w:color="000000"/>
              <w:bottom w:val="single" w:sz="4" w:space="0" w:color="000000"/>
              <w:right w:val="single" w:sz="4" w:space="0" w:color="000000"/>
            </w:tcBorders>
          </w:tcPr>
          <w:p w:rsidR="006C39C3" w:rsidRDefault="00C76AB2">
            <w:pPr>
              <w:rPr>
                <w:i/>
                <w:sz w:val="20"/>
                <w:szCs w:val="20"/>
              </w:rPr>
            </w:pPr>
            <w:r>
              <w:rPr>
                <w:sz w:val="20"/>
                <w:szCs w:val="20"/>
              </w:rPr>
              <w:t>усмени испит</w:t>
            </w:r>
          </w:p>
        </w:tc>
        <w:tc>
          <w:tcPr>
            <w:tcW w:w="1705" w:type="dxa"/>
            <w:tcBorders>
              <w:top w:val="single" w:sz="4" w:space="0" w:color="000000"/>
              <w:left w:val="single" w:sz="4" w:space="0" w:color="000000"/>
              <w:bottom w:val="single" w:sz="4" w:space="0" w:color="000000"/>
              <w:right w:val="single" w:sz="4" w:space="0" w:color="000000"/>
            </w:tcBorders>
          </w:tcPr>
          <w:p w:rsidR="006C39C3" w:rsidRDefault="00C76AB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r>
      <w:tr w:rsidR="006C39C3" w:rsidTr="00637992">
        <w:trPr>
          <w:gridAfter w:val="1"/>
          <w:wAfter w:w="27" w:type="dxa"/>
          <w:cantSplit/>
          <w:tblHeader/>
        </w:trPr>
        <w:tc>
          <w:tcPr>
            <w:tcW w:w="3310" w:type="dxa"/>
            <w:gridSpan w:val="2"/>
            <w:tcBorders>
              <w:top w:val="single" w:sz="4" w:space="0" w:color="000000"/>
              <w:left w:val="single" w:sz="4" w:space="0" w:color="000000"/>
              <w:bottom w:val="single" w:sz="4" w:space="0" w:color="000000"/>
              <w:right w:val="single" w:sz="4" w:space="0" w:color="000000"/>
            </w:tcBorders>
          </w:tcPr>
          <w:p w:rsidR="006C39C3" w:rsidRDefault="00C76AB2">
            <w:pPr>
              <w:rPr>
                <w:i/>
                <w:sz w:val="20"/>
                <w:szCs w:val="20"/>
              </w:rPr>
            </w:pPr>
            <w:r>
              <w:rPr>
                <w:sz w:val="20"/>
                <w:szCs w:val="20"/>
              </w:rPr>
              <w:t>колоквијум-и</w:t>
            </w:r>
          </w:p>
        </w:tc>
        <w:tc>
          <w:tcPr>
            <w:tcW w:w="1472" w:type="dxa"/>
            <w:tcBorders>
              <w:top w:val="single" w:sz="4" w:space="0" w:color="000000"/>
              <w:left w:val="single" w:sz="4" w:space="0" w:color="000000"/>
              <w:bottom w:val="single" w:sz="4" w:space="0" w:color="000000"/>
              <w:right w:val="single" w:sz="4" w:space="0" w:color="000000"/>
            </w:tcBorders>
          </w:tcPr>
          <w:p w:rsidR="006C39C3" w:rsidRDefault="006C39C3">
            <w:pPr>
              <w:rPr>
                <w:b/>
                <w:sz w:val="20"/>
                <w:szCs w:val="20"/>
              </w:rPr>
            </w:pPr>
          </w:p>
        </w:tc>
        <w:tc>
          <w:tcPr>
            <w:tcW w:w="2532" w:type="dxa"/>
            <w:gridSpan w:val="2"/>
            <w:tcBorders>
              <w:top w:val="single" w:sz="4" w:space="0" w:color="000000"/>
              <w:left w:val="single" w:sz="4" w:space="0" w:color="000000"/>
              <w:bottom w:val="single" w:sz="4" w:space="0" w:color="000000"/>
              <w:right w:val="single" w:sz="4" w:space="0" w:color="000000"/>
            </w:tcBorders>
          </w:tcPr>
          <w:p w:rsidR="006C39C3" w:rsidRDefault="00C76AB2">
            <w:pPr>
              <w:rPr>
                <w:i/>
                <w:sz w:val="20"/>
                <w:szCs w:val="20"/>
              </w:rPr>
            </w:pPr>
            <w:r>
              <w:rPr>
                <w:i/>
                <w:sz w:val="20"/>
                <w:szCs w:val="20"/>
              </w:rPr>
              <w:t>..........</w:t>
            </w:r>
          </w:p>
        </w:tc>
        <w:tc>
          <w:tcPr>
            <w:tcW w:w="1705" w:type="dxa"/>
            <w:tcBorders>
              <w:top w:val="single" w:sz="4" w:space="0" w:color="000000"/>
              <w:left w:val="single" w:sz="4" w:space="0" w:color="000000"/>
              <w:bottom w:val="single" w:sz="4" w:space="0" w:color="000000"/>
              <w:right w:val="single" w:sz="4" w:space="0" w:color="000000"/>
            </w:tcBorders>
          </w:tcPr>
          <w:p w:rsidR="006C39C3" w:rsidRDefault="006C39C3">
            <w:pPr>
              <w:rPr>
                <w:rFonts w:ascii="Times New Roman" w:eastAsia="Times New Roman" w:hAnsi="Times New Roman" w:cs="Times New Roman"/>
                <w:i/>
                <w:sz w:val="20"/>
                <w:szCs w:val="20"/>
              </w:rPr>
            </w:pPr>
          </w:p>
        </w:tc>
      </w:tr>
      <w:tr w:rsidR="006C39C3" w:rsidTr="00637992">
        <w:trPr>
          <w:gridAfter w:val="1"/>
          <w:wAfter w:w="27" w:type="dxa"/>
          <w:cantSplit/>
          <w:tblHeader/>
        </w:trPr>
        <w:tc>
          <w:tcPr>
            <w:tcW w:w="3310" w:type="dxa"/>
            <w:gridSpan w:val="2"/>
            <w:tcBorders>
              <w:top w:val="single" w:sz="4" w:space="0" w:color="000000"/>
              <w:left w:val="single" w:sz="4" w:space="0" w:color="000000"/>
              <w:bottom w:val="single" w:sz="4" w:space="0" w:color="000000"/>
              <w:right w:val="single" w:sz="4" w:space="0" w:color="000000"/>
            </w:tcBorders>
          </w:tcPr>
          <w:p w:rsidR="006C39C3" w:rsidRDefault="00C76AB2">
            <w:pPr>
              <w:rPr>
                <w:sz w:val="20"/>
                <w:szCs w:val="20"/>
              </w:rPr>
            </w:pPr>
            <w:r>
              <w:rPr>
                <w:sz w:val="20"/>
                <w:szCs w:val="20"/>
              </w:rPr>
              <w:t>семинар-и</w:t>
            </w:r>
          </w:p>
        </w:tc>
        <w:tc>
          <w:tcPr>
            <w:tcW w:w="1472" w:type="dxa"/>
            <w:tcBorders>
              <w:top w:val="single" w:sz="4" w:space="0" w:color="000000"/>
              <w:left w:val="single" w:sz="4" w:space="0" w:color="000000"/>
              <w:bottom w:val="single" w:sz="4" w:space="0" w:color="000000"/>
              <w:right w:val="single" w:sz="4" w:space="0" w:color="000000"/>
            </w:tcBorders>
          </w:tcPr>
          <w:p w:rsidR="006C39C3" w:rsidRDefault="00C76AB2">
            <w:pPr>
              <w:rPr>
                <w:b/>
                <w:sz w:val="20"/>
                <w:szCs w:val="20"/>
              </w:rPr>
            </w:pPr>
            <w:r>
              <w:rPr>
                <w:b/>
                <w:sz w:val="20"/>
                <w:szCs w:val="20"/>
              </w:rPr>
              <w:t>20</w:t>
            </w:r>
          </w:p>
        </w:tc>
        <w:tc>
          <w:tcPr>
            <w:tcW w:w="2532" w:type="dxa"/>
            <w:gridSpan w:val="2"/>
            <w:tcBorders>
              <w:top w:val="single" w:sz="4" w:space="0" w:color="000000"/>
              <w:left w:val="single" w:sz="4" w:space="0" w:color="000000"/>
              <w:bottom w:val="single" w:sz="4" w:space="0" w:color="000000"/>
              <w:right w:val="single" w:sz="4" w:space="0" w:color="000000"/>
            </w:tcBorders>
          </w:tcPr>
          <w:p w:rsidR="006C39C3" w:rsidRDefault="006C39C3">
            <w:pPr>
              <w:rPr>
                <w:i/>
                <w:sz w:val="20"/>
                <w:szCs w:val="20"/>
              </w:rPr>
            </w:pPr>
          </w:p>
        </w:tc>
        <w:tc>
          <w:tcPr>
            <w:tcW w:w="1705" w:type="dxa"/>
            <w:tcBorders>
              <w:top w:val="single" w:sz="4" w:space="0" w:color="000000"/>
              <w:left w:val="single" w:sz="4" w:space="0" w:color="000000"/>
              <w:bottom w:val="single" w:sz="4" w:space="0" w:color="000000"/>
              <w:right w:val="single" w:sz="4" w:space="0" w:color="000000"/>
            </w:tcBorders>
          </w:tcPr>
          <w:p w:rsidR="006C39C3" w:rsidRDefault="006C39C3">
            <w:pPr>
              <w:rPr>
                <w:rFonts w:ascii="Times New Roman" w:eastAsia="Times New Roman" w:hAnsi="Times New Roman" w:cs="Times New Roman"/>
                <w:i/>
                <w:sz w:val="20"/>
                <w:szCs w:val="20"/>
              </w:rPr>
            </w:pPr>
          </w:p>
        </w:tc>
      </w:tr>
    </w:tbl>
    <w:p w:rsidR="006C39C3" w:rsidRDefault="006C39C3">
      <w:pPr>
        <w:spacing w:line="240" w:lineRule="auto"/>
        <w:jc w:val="center"/>
        <w:rPr>
          <w:rFonts w:ascii="Times New Roman" w:eastAsia="Times New Roman" w:hAnsi="Times New Roman" w:cs="Times New Roman"/>
          <w:highlight w:val="yellow"/>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84420A" w:rsidRDefault="0084420A">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84420A" w:rsidRPr="0084420A" w:rsidRDefault="0084420A">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tbl>
      <w:tblPr>
        <w:tblStyle w:val="afffffff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21"/>
        <w:gridCol w:w="1140"/>
        <w:gridCol w:w="1989"/>
        <w:gridCol w:w="1229"/>
      </w:tblGrid>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lastRenderedPageBreak/>
              <w:t xml:space="preserve">Студијски програми: </w:t>
            </w:r>
            <w:r>
              <w:rPr>
                <w:color w:val="000000"/>
                <w:sz w:val="20"/>
                <w:szCs w:val="20"/>
              </w:rPr>
              <w:t>ОВА</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b/>
                <w:color w:val="000000"/>
                <w:sz w:val="20"/>
                <w:szCs w:val="20"/>
              </w:rPr>
              <w:t xml:space="preserve">Назив предмета: </w:t>
            </w:r>
            <w:bookmarkStart w:id="47" w:name="bookmark=id.19c6y18" w:colFirst="0" w:colLast="0"/>
            <w:bookmarkStart w:id="48" w:name="eng2"/>
            <w:bookmarkEnd w:id="47"/>
            <w:r w:rsidRPr="00E85B98">
              <w:rPr>
                <w:color w:val="000000"/>
                <w:sz w:val="20"/>
                <w:szCs w:val="20"/>
              </w:rPr>
              <w:t>Страни језик 2 – Енглески јеѕик 2</w:t>
            </w:r>
            <w:bookmarkEnd w:id="48"/>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b/>
                <w:color w:val="000000"/>
                <w:sz w:val="20"/>
                <w:szCs w:val="20"/>
              </w:rPr>
              <w:t xml:space="preserve">Наставник: </w:t>
            </w:r>
            <w:r w:rsidRPr="00E85B98">
              <w:rPr>
                <w:color w:val="000000"/>
                <w:sz w:val="20"/>
                <w:szCs w:val="20"/>
              </w:rPr>
              <w:t>Ивана Мишкељин</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b/>
                <w:color w:val="000000"/>
                <w:sz w:val="20"/>
                <w:szCs w:val="20"/>
              </w:rPr>
              <w:t xml:space="preserve">Статус предмета: </w:t>
            </w:r>
            <w:r w:rsidRPr="00E85B98">
              <w:rPr>
                <w:color w:val="000000"/>
                <w:sz w:val="20"/>
                <w:szCs w:val="20"/>
              </w:rPr>
              <w:t>Обавеѕни</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b/>
                <w:color w:val="000000"/>
                <w:sz w:val="20"/>
                <w:szCs w:val="20"/>
              </w:rPr>
              <w:t xml:space="preserve">Број ЕСПБ: </w:t>
            </w:r>
            <w:r w:rsidRPr="00E85B98">
              <w:rPr>
                <w:color w:val="000000"/>
                <w:sz w:val="20"/>
                <w:szCs w:val="20"/>
              </w:rPr>
              <w:t>3</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b/>
                <w:color w:val="000000"/>
                <w:sz w:val="20"/>
                <w:szCs w:val="20"/>
              </w:rPr>
              <w:t xml:space="preserve">Услов: </w:t>
            </w:r>
            <w:r w:rsidRPr="00E85B98">
              <w:rPr>
                <w:color w:val="000000"/>
                <w:sz w:val="20"/>
                <w:szCs w:val="20"/>
              </w:rPr>
              <w:t>Положен Енглески јеѕик 1</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Циљ предмета</w:t>
            </w:r>
          </w:p>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color w:val="000000"/>
                <w:sz w:val="20"/>
                <w:szCs w:val="20"/>
              </w:rPr>
              <w:t xml:space="preserve">Оспособити студенте за разумевање говорног и писаног дискурса и самостално писмено и усмено изражавање у оквиру Б2 нивоа </w:t>
            </w:r>
            <w:r w:rsidRPr="00E85B98">
              <w:rPr>
                <w:i/>
                <w:color w:val="000000"/>
                <w:sz w:val="20"/>
                <w:szCs w:val="20"/>
              </w:rPr>
              <w:t>Заједничког европског оквира компетенција за језике.</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 xml:space="preserve">Исход предмета </w:t>
            </w:r>
          </w:p>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color w:val="000000"/>
                <w:sz w:val="20"/>
                <w:szCs w:val="20"/>
              </w:rPr>
              <w:t>Разумевање исказа пренесених јасним стандардним језиком, разумевање општих и стручних текстова, сналажење у говорним ситуацијама, самостално састављање краћих, повезаних и смисаоних текстова на познату тему, описивање искустава и догађаја, изношење сопственог мишљења, објашњења, ставова и планова.</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Садржај предмета</w:t>
            </w:r>
          </w:p>
          <w:p w:rsidR="006C39C3" w:rsidRPr="00E85B98" w:rsidRDefault="00C76AB2">
            <w:pPr>
              <w:widowControl/>
              <w:pBdr>
                <w:top w:val="nil"/>
                <w:left w:val="nil"/>
                <w:bottom w:val="nil"/>
                <w:right w:val="nil"/>
                <w:between w:val="nil"/>
              </w:pBdr>
              <w:jc w:val="both"/>
              <w:rPr>
                <w:color w:val="000000"/>
                <w:sz w:val="20"/>
                <w:szCs w:val="20"/>
              </w:rPr>
            </w:pPr>
            <w:r w:rsidRPr="00E85B98">
              <w:rPr>
                <w:i/>
                <w:color w:val="000000"/>
                <w:sz w:val="20"/>
                <w:szCs w:val="20"/>
              </w:rPr>
              <w:t>Тематске целине</w:t>
            </w:r>
            <w:r w:rsidRPr="00E85B98">
              <w:rPr>
                <w:color w:val="000000"/>
                <w:sz w:val="20"/>
                <w:szCs w:val="20"/>
              </w:rPr>
              <w:t>: Опште теме, као и аутентични текстови из следећих области: васпитање и образовање, психологија, педагогија, психологија учења, дидактика, методика и књижевност за децу.</w:t>
            </w:r>
          </w:p>
          <w:p w:rsidR="006C39C3" w:rsidRPr="00E85B98" w:rsidRDefault="00C76AB2">
            <w:pPr>
              <w:widowControl/>
              <w:pBdr>
                <w:top w:val="nil"/>
                <w:left w:val="nil"/>
                <w:bottom w:val="nil"/>
                <w:right w:val="nil"/>
                <w:between w:val="nil"/>
              </w:pBdr>
              <w:jc w:val="both"/>
              <w:rPr>
                <w:color w:val="000000"/>
                <w:sz w:val="20"/>
                <w:szCs w:val="20"/>
              </w:rPr>
            </w:pPr>
            <w:r w:rsidRPr="00E85B98">
              <w:rPr>
                <w:i/>
                <w:color w:val="000000"/>
                <w:sz w:val="20"/>
                <w:szCs w:val="20"/>
              </w:rPr>
              <w:t xml:space="preserve">Граматичка грађа: </w:t>
            </w:r>
            <w:r w:rsidRPr="00E85B98">
              <w:rPr>
                <w:color w:val="000000"/>
                <w:sz w:val="20"/>
                <w:szCs w:val="20"/>
              </w:rPr>
              <w:t>тумачење граматичких облика се врши искључиво у функцији текста. Избор се врши према фреквентности и комуникативној вредности ових граматичких облика у језику струке.</w:t>
            </w:r>
          </w:p>
          <w:p w:rsidR="006C39C3" w:rsidRPr="00E85B98" w:rsidRDefault="00C76AB2">
            <w:pPr>
              <w:widowControl/>
              <w:pBdr>
                <w:top w:val="nil"/>
                <w:left w:val="nil"/>
                <w:bottom w:val="nil"/>
                <w:right w:val="nil"/>
                <w:between w:val="nil"/>
              </w:pBdr>
              <w:jc w:val="both"/>
              <w:rPr>
                <w:color w:val="000000"/>
                <w:sz w:val="20"/>
                <w:szCs w:val="20"/>
              </w:rPr>
            </w:pPr>
            <w:r w:rsidRPr="00E85B98">
              <w:rPr>
                <w:i/>
                <w:color w:val="000000"/>
                <w:sz w:val="20"/>
                <w:szCs w:val="20"/>
              </w:rPr>
              <w:t>Лексичка грађа</w:t>
            </w:r>
            <w:r w:rsidRPr="00E85B98">
              <w:rPr>
                <w:color w:val="000000"/>
                <w:sz w:val="20"/>
                <w:szCs w:val="20"/>
              </w:rPr>
              <w:t>: богаћење вокабулара из регистра општег и педагошког стручног језика, активно (најфреквентнији термини) и рецептивно усвајање стручне терминологије.</w:t>
            </w:r>
          </w:p>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i/>
                <w:color w:val="000000"/>
                <w:sz w:val="20"/>
                <w:szCs w:val="20"/>
              </w:rPr>
              <w:t>Комуникативне јединице</w:t>
            </w:r>
            <w:r w:rsidRPr="00E85B98">
              <w:rPr>
                <w:color w:val="000000"/>
                <w:sz w:val="20"/>
                <w:szCs w:val="20"/>
              </w:rPr>
              <w:t>: самостално усмено излагање и писање (резимеи прочитаних текстова, изношење сопствених ставова о прочитаном итд.), превођење стручних текстова на матерњи језик уз помоћ двојезичних и једнојезичних речника.</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 xml:space="preserve">Литература </w:t>
            </w:r>
          </w:p>
          <w:p w:rsidR="006C39C3" w:rsidRPr="00E85B98" w:rsidRDefault="00C76AB2" w:rsidP="00CE3512">
            <w:pPr>
              <w:widowControl/>
              <w:numPr>
                <w:ilvl w:val="0"/>
                <w:numId w:val="3"/>
              </w:numPr>
              <w:pBdr>
                <w:top w:val="nil"/>
                <w:left w:val="nil"/>
                <w:bottom w:val="nil"/>
                <w:right w:val="nil"/>
                <w:between w:val="nil"/>
              </w:pBdr>
              <w:spacing w:line="259" w:lineRule="auto"/>
              <w:rPr>
                <w:color w:val="000000"/>
                <w:sz w:val="20"/>
                <w:szCs w:val="20"/>
              </w:rPr>
            </w:pPr>
            <w:r w:rsidRPr="00E85B98">
              <w:rPr>
                <w:color w:val="000000"/>
                <w:sz w:val="20"/>
                <w:szCs w:val="20"/>
              </w:rPr>
              <w:t xml:space="preserve">Мишкељин, И. (2020). </w:t>
            </w:r>
            <w:r w:rsidRPr="00E85B98">
              <w:rPr>
                <w:i/>
                <w:color w:val="000000"/>
                <w:sz w:val="20"/>
                <w:szCs w:val="20"/>
              </w:rPr>
              <w:t xml:space="preserve">English for Students of Education. </w:t>
            </w:r>
            <w:r w:rsidRPr="00E85B98">
              <w:rPr>
                <w:color w:val="000000"/>
                <w:sz w:val="20"/>
                <w:szCs w:val="20"/>
              </w:rPr>
              <w:t>Сомбор: Педагошки факултет.</w:t>
            </w:r>
          </w:p>
          <w:p w:rsidR="006C39C3" w:rsidRPr="00E85B98" w:rsidRDefault="00C76AB2" w:rsidP="00CE3512">
            <w:pPr>
              <w:widowControl/>
              <w:numPr>
                <w:ilvl w:val="0"/>
                <w:numId w:val="3"/>
              </w:numPr>
              <w:pBdr>
                <w:top w:val="nil"/>
                <w:left w:val="nil"/>
                <w:bottom w:val="nil"/>
                <w:right w:val="nil"/>
                <w:between w:val="nil"/>
              </w:pBdr>
              <w:spacing w:line="259" w:lineRule="auto"/>
              <w:rPr>
                <w:color w:val="000000"/>
                <w:sz w:val="20"/>
                <w:szCs w:val="20"/>
              </w:rPr>
            </w:pPr>
            <w:r w:rsidRPr="00E85B98">
              <w:rPr>
                <w:color w:val="000000"/>
                <w:sz w:val="20"/>
                <w:szCs w:val="20"/>
              </w:rPr>
              <w:t xml:space="preserve">Cunningham, S., Moor, P. &amp; J. Bygrave. (2013). </w:t>
            </w:r>
            <w:r w:rsidRPr="00E85B98">
              <w:rPr>
                <w:i/>
                <w:color w:val="000000"/>
                <w:sz w:val="20"/>
                <w:szCs w:val="20"/>
              </w:rPr>
              <w:t>Cutting Edge Upper-Intermediate.</w:t>
            </w:r>
            <w:r w:rsidRPr="00E85B98">
              <w:rPr>
                <w:color w:val="000000"/>
                <w:sz w:val="20"/>
                <w:szCs w:val="20"/>
              </w:rPr>
              <w:t xml:space="preserve"> Harlow: Longman.</w:t>
            </w:r>
          </w:p>
          <w:p w:rsidR="006C39C3" w:rsidRPr="00E85B98" w:rsidRDefault="00C76AB2" w:rsidP="00CE3512">
            <w:pPr>
              <w:widowControl/>
              <w:numPr>
                <w:ilvl w:val="0"/>
                <w:numId w:val="3"/>
              </w:numPr>
              <w:pBdr>
                <w:top w:val="nil"/>
                <w:left w:val="nil"/>
                <w:bottom w:val="nil"/>
                <w:right w:val="nil"/>
                <w:between w:val="nil"/>
              </w:pBdr>
              <w:spacing w:line="259" w:lineRule="auto"/>
              <w:rPr>
                <w:color w:val="000000"/>
                <w:sz w:val="20"/>
                <w:szCs w:val="20"/>
              </w:rPr>
            </w:pPr>
            <w:r w:rsidRPr="00E85B98">
              <w:rPr>
                <w:i/>
                <w:color w:val="000000"/>
                <w:sz w:val="20"/>
                <w:szCs w:val="20"/>
              </w:rPr>
              <w:t>Longman Dictionary of Contemporary English 6</w:t>
            </w:r>
            <w:r w:rsidRPr="00E85B98">
              <w:rPr>
                <w:i/>
                <w:color w:val="000000"/>
                <w:sz w:val="20"/>
                <w:szCs w:val="20"/>
                <w:vertAlign w:val="superscript"/>
              </w:rPr>
              <w:t>th</w:t>
            </w:r>
            <w:r w:rsidRPr="00E85B98">
              <w:rPr>
                <w:i/>
                <w:color w:val="000000"/>
                <w:sz w:val="20"/>
                <w:szCs w:val="20"/>
              </w:rPr>
              <w:t xml:space="preserve"> Edition. </w:t>
            </w:r>
            <w:r w:rsidRPr="00E85B98">
              <w:rPr>
                <w:color w:val="000000"/>
                <w:sz w:val="20"/>
                <w:szCs w:val="20"/>
              </w:rPr>
              <w:t>(2015). Harlow: Pearson Education Limited.</w:t>
            </w:r>
          </w:p>
          <w:p w:rsidR="006C39C3" w:rsidRPr="00E85B98" w:rsidRDefault="00C76AB2" w:rsidP="00CE3512">
            <w:pPr>
              <w:widowControl/>
              <w:numPr>
                <w:ilvl w:val="0"/>
                <w:numId w:val="3"/>
              </w:numPr>
              <w:pBdr>
                <w:top w:val="nil"/>
                <w:left w:val="nil"/>
                <w:bottom w:val="nil"/>
                <w:right w:val="nil"/>
                <w:between w:val="nil"/>
              </w:pBdr>
              <w:spacing w:after="160" w:line="259" w:lineRule="auto"/>
              <w:rPr>
                <w:color w:val="000000"/>
                <w:sz w:val="20"/>
                <w:szCs w:val="20"/>
              </w:rPr>
            </w:pPr>
            <w:r w:rsidRPr="00E85B98">
              <w:rPr>
                <w:i/>
                <w:color w:val="000000"/>
                <w:sz w:val="20"/>
                <w:szCs w:val="20"/>
              </w:rPr>
              <w:t xml:space="preserve">Eнглeскo-српски српскo-eнглeски рeчник сa грaмaтикoм шесто допуњено издање. </w:t>
            </w:r>
            <w:r w:rsidRPr="00E85B98">
              <w:rPr>
                <w:color w:val="000000"/>
                <w:sz w:val="20"/>
                <w:szCs w:val="20"/>
              </w:rPr>
              <w:t>(2006). Бeoгрaд: Институт зa стрaнe jeзикe.</w:t>
            </w:r>
          </w:p>
        </w:tc>
      </w:tr>
      <w:tr w:rsidR="006C39C3" w:rsidRPr="00E85B98">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Број часова  активне наставе</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 xml:space="preserve">Теоријска настава: </w:t>
            </w:r>
            <w:r w:rsidRPr="00E85B98">
              <w:rPr>
                <w:color w:val="000000"/>
                <w:sz w:val="20"/>
                <w:szCs w:val="20"/>
              </w:rPr>
              <w:t>1</w:t>
            </w: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b/>
                <w:color w:val="000000"/>
                <w:sz w:val="20"/>
                <w:szCs w:val="20"/>
              </w:rPr>
              <w:t xml:space="preserve">Практична настава: </w:t>
            </w:r>
            <w:r w:rsidRPr="00E85B98">
              <w:rPr>
                <w:color w:val="000000"/>
                <w:sz w:val="20"/>
                <w:szCs w:val="20"/>
              </w:rPr>
              <w:t>2</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Методе извођења наставе</w:t>
            </w:r>
          </w:p>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color w:val="000000"/>
                <w:sz w:val="20"/>
                <w:szCs w:val="20"/>
              </w:rPr>
              <w:t>Монолошка (предавање, описивање, образлагање), дијалошка (слободан, катихетички  и хеуристички разговор, дискусија), индуктивна, демонстративна, рад на тексту, писани радови ученика.</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Оцена  знања (максимални број поена 100)</w:t>
            </w:r>
          </w:p>
        </w:tc>
      </w:tr>
      <w:tr w:rsidR="006C39C3" w:rsidRPr="00E85B98">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Предиспитне обавезе</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color w:val="000000"/>
                <w:sz w:val="20"/>
                <w:szCs w:val="20"/>
              </w:rPr>
              <w:t>поена</w:t>
            </w:r>
          </w:p>
          <w:p w:rsidR="006C39C3" w:rsidRPr="00E85B98" w:rsidRDefault="006C39C3">
            <w:pPr>
              <w:widowControl/>
              <w:pBdr>
                <w:top w:val="nil"/>
                <w:left w:val="nil"/>
                <w:bottom w:val="nil"/>
                <w:right w:val="nil"/>
                <w:between w:val="nil"/>
              </w:pBdr>
              <w:tabs>
                <w:tab w:val="left" w:pos="567"/>
              </w:tabs>
              <w:spacing w:after="60"/>
              <w:rPr>
                <w:b/>
                <w:color w:val="000000"/>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 xml:space="preserve">Завршни испит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color w:val="000000"/>
                <w:sz w:val="20"/>
                <w:szCs w:val="20"/>
              </w:rPr>
              <w:t>поена</w:t>
            </w:r>
          </w:p>
        </w:tc>
      </w:tr>
      <w:tr w:rsidR="006C39C3" w:rsidRPr="00E85B98">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i/>
                <w:color w:val="000000"/>
                <w:sz w:val="20"/>
                <w:szCs w:val="20"/>
              </w:rPr>
            </w:pPr>
            <w:r w:rsidRPr="00E85B98">
              <w:rPr>
                <w:color w:val="000000"/>
                <w:sz w:val="20"/>
                <w:szCs w:val="20"/>
              </w:rPr>
              <w:t>активност у току предавања</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20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i/>
                <w:color w:val="000000"/>
                <w:sz w:val="20"/>
                <w:szCs w:val="20"/>
              </w:rPr>
            </w:pPr>
            <w:r w:rsidRPr="00E85B98">
              <w:rPr>
                <w:color w:val="000000"/>
                <w:sz w:val="20"/>
                <w:szCs w:val="20"/>
              </w:rPr>
              <w:t>писмени испит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40</w:t>
            </w:r>
          </w:p>
        </w:tc>
      </w:tr>
      <w:tr w:rsidR="006C39C3" w:rsidRPr="00E85B98">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i/>
                <w:color w:val="000000"/>
                <w:sz w:val="20"/>
                <w:szCs w:val="20"/>
              </w:rPr>
            </w:pPr>
            <w:r w:rsidRPr="00E85B98">
              <w:rPr>
                <w:color w:val="000000"/>
                <w:sz w:val="20"/>
                <w:szCs w:val="20"/>
              </w:rPr>
              <w:t>практична настава</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6C39C3">
            <w:pPr>
              <w:widowControl/>
              <w:pBdr>
                <w:top w:val="nil"/>
                <w:left w:val="nil"/>
                <w:bottom w:val="nil"/>
                <w:right w:val="nil"/>
                <w:between w:val="nil"/>
              </w:pBdr>
              <w:tabs>
                <w:tab w:val="left" w:pos="567"/>
              </w:tabs>
              <w:spacing w:after="60"/>
              <w:rPr>
                <w:b/>
                <w:color w:val="000000"/>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i/>
                <w:color w:val="000000"/>
                <w:sz w:val="20"/>
                <w:szCs w:val="20"/>
              </w:rPr>
            </w:pPr>
            <w:r w:rsidRPr="00E85B98">
              <w:rPr>
                <w:color w:val="000000"/>
                <w:sz w:val="20"/>
                <w:szCs w:val="20"/>
              </w:rPr>
              <w:t>усмени испт</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10</w:t>
            </w:r>
          </w:p>
        </w:tc>
      </w:tr>
      <w:tr w:rsidR="006C39C3" w:rsidRPr="00E85B98">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i/>
                <w:color w:val="000000"/>
                <w:sz w:val="20"/>
                <w:szCs w:val="20"/>
              </w:rPr>
            </w:pPr>
            <w:r w:rsidRPr="00E85B98">
              <w:rPr>
                <w:color w:val="000000"/>
                <w:sz w:val="20"/>
                <w:szCs w:val="20"/>
              </w:rPr>
              <w:t>колоквијум-и</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b/>
                <w:color w:val="000000"/>
                <w:sz w:val="20"/>
                <w:szCs w:val="20"/>
              </w:rPr>
              <w:t>30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i/>
                <w:color w:val="000000"/>
                <w:sz w:val="20"/>
                <w:szCs w:val="20"/>
              </w:rPr>
            </w:pPr>
            <w:r w:rsidRPr="00E85B98">
              <w:rPr>
                <w:i/>
                <w:color w:val="000000"/>
                <w:sz w:val="20"/>
                <w:szCs w:val="20"/>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6C39C3">
            <w:pPr>
              <w:widowControl/>
              <w:pBdr>
                <w:top w:val="nil"/>
                <w:left w:val="nil"/>
                <w:bottom w:val="nil"/>
                <w:right w:val="nil"/>
                <w:between w:val="nil"/>
              </w:pBdr>
              <w:tabs>
                <w:tab w:val="left" w:pos="567"/>
              </w:tabs>
              <w:spacing w:after="60"/>
              <w:rPr>
                <w:i/>
                <w:color w:val="000000"/>
                <w:sz w:val="20"/>
                <w:szCs w:val="20"/>
              </w:rPr>
            </w:pPr>
          </w:p>
        </w:tc>
      </w:tr>
      <w:tr w:rsidR="006C39C3" w:rsidRPr="00E85B98">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color w:val="000000"/>
                <w:sz w:val="20"/>
                <w:szCs w:val="20"/>
              </w:rPr>
              <w:t>семинар-и</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6C39C3">
            <w:pPr>
              <w:widowControl/>
              <w:pBdr>
                <w:top w:val="nil"/>
                <w:left w:val="nil"/>
                <w:bottom w:val="nil"/>
                <w:right w:val="nil"/>
                <w:between w:val="nil"/>
              </w:pBdr>
              <w:tabs>
                <w:tab w:val="left" w:pos="567"/>
              </w:tabs>
              <w:spacing w:after="60"/>
              <w:rPr>
                <w:b/>
                <w:color w:val="000000"/>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E85B98" w:rsidRDefault="006C39C3">
            <w:pPr>
              <w:widowControl/>
              <w:pBdr>
                <w:top w:val="nil"/>
                <w:left w:val="nil"/>
                <w:bottom w:val="nil"/>
                <w:right w:val="nil"/>
                <w:between w:val="nil"/>
              </w:pBdr>
              <w:tabs>
                <w:tab w:val="left" w:pos="567"/>
              </w:tabs>
              <w:spacing w:after="60"/>
              <w:rPr>
                <w:i/>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E85B98" w:rsidRDefault="006C39C3">
            <w:pPr>
              <w:widowControl/>
              <w:pBdr>
                <w:top w:val="nil"/>
                <w:left w:val="nil"/>
                <w:bottom w:val="nil"/>
                <w:right w:val="nil"/>
                <w:between w:val="nil"/>
              </w:pBdr>
              <w:tabs>
                <w:tab w:val="left" w:pos="567"/>
              </w:tabs>
              <w:spacing w:after="60"/>
              <w:rPr>
                <w:i/>
                <w:color w:val="000000"/>
                <w:sz w:val="20"/>
                <w:szCs w:val="20"/>
              </w:rPr>
            </w:pP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color w:val="000000"/>
                <w:sz w:val="20"/>
                <w:szCs w:val="20"/>
              </w:rPr>
            </w:pPr>
            <w:r w:rsidRPr="00E85B98">
              <w:rPr>
                <w:color w:val="000000"/>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rsidRPr="00E85B98">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E85B98" w:rsidRDefault="00C76AB2">
            <w:pPr>
              <w:widowControl/>
              <w:pBdr>
                <w:top w:val="nil"/>
                <w:left w:val="nil"/>
                <w:bottom w:val="nil"/>
                <w:right w:val="nil"/>
                <w:between w:val="nil"/>
              </w:pBdr>
              <w:tabs>
                <w:tab w:val="left" w:pos="567"/>
              </w:tabs>
              <w:spacing w:after="60"/>
              <w:rPr>
                <w:b/>
                <w:color w:val="000000"/>
                <w:sz w:val="20"/>
                <w:szCs w:val="20"/>
              </w:rPr>
            </w:pPr>
            <w:r w:rsidRPr="00E85B98">
              <w:rPr>
                <w:color w:val="000000"/>
                <w:sz w:val="20"/>
                <w:szCs w:val="20"/>
              </w:rPr>
              <w:t>*максимална дужна 2 странице А4 формата</w:t>
            </w:r>
          </w:p>
        </w:tc>
      </w:tr>
    </w:tbl>
    <w:p w:rsidR="006C39C3" w:rsidRPr="00E85B98"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Pr="00E85B98"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Pr="00E85B98" w:rsidRDefault="006C39C3">
      <w:pPr>
        <w:pBdr>
          <w:top w:val="nil"/>
          <w:left w:val="nil"/>
          <w:bottom w:val="nil"/>
          <w:right w:val="nil"/>
          <w:between w:val="nil"/>
        </w:pBdr>
        <w:spacing w:line="240" w:lineRule="auto"/>
        <w:rPr>
          <w:rFonts w:ascii="Calibri" w:eastAsia="Calibri" w:hAnsi="Calibri" w:cs="Calibri"/>
          <w:color w:val="000000"/>
        </w:rPr>
      </w:pPr>
    </w:p>
    <w:p w:rsidR="006C39C3" w:rsidRPr="00E85B98"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Pr="00E85B98"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Pr="00E85B98" w:rsidRDefault="00C76AB2">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E85B98">
        <w:rPr>
          <w:rFonts w:ascii="Times New Roman" w:eastAsia="Times New Roman" w:hAnsi="Times New Roman" w:cs="Times New Roman"/>
          <w:color w:val="000000"/>
        </w:rPr>
        <w:t xml:space="preserve"> </w:t>
      </w:r>
    </w:p>
    <w:p w:rsidR="006C39C3" w:rsidRPr="00E85B98" w:rsidRDefault="006C39C3">
      <w:pPr>
        <w:widowControl w:val="0"/>
        <w:pBdr>
          <w:top w:val="nil"/>
          <w:left w:val="nil"/>
          <w:bottom w:val="nil"/>
          <w:right w:val="nil"/>
          <w:between w:val="nil"/>
        </w:pBdr>
        <w:rPr>
          <w:color w:val="000000"/>
        </w:rPr>
      </w:pPr>
    </w:p>
    <w:tbl>
      <w:tblPr>
        <w:tblStyle w:val="afffffff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rsidRPr="00E85B98">
        <w:trPr>
          <w:cantSplit/>
          <w:trHeight w:val="227"/>
          <w:tblHeader/>
        </w:trPr>
        <w:tc>
          <w:tcPr>
            <w:tcW w:w="9180" w:type="dxa"/>
            <w:gridSpan w:val="5"/>
            <w:vAlign w:val="center"/>
          </w:tcPr>
          <w:p w:rsidR="006C39C3" w:rsidRPr="00E85B98" w:rsidRDefault="00C76AB2">
            <w:pPr>
              <w:pBdr>
                <w:top w:val="nil"/>
                <w:left w:val="nil"/>
                <w:bottom w:val="nil"/>
                <w:right w:val="nil"/>
                <w:between w:val="nil"/>
              </w:pBdr>
              <w:tabs>
                <w:tab w:val="left" w:pos="567"/>
              </w:tabs>
              <w:spacing w:after="60"/>
              <w:rPr>
                <w:color w:val="000000"/>
                <w:sz w:val="20"/>
                <w:szCs w:val="20"/>
              </w:rPr>
            </w:pPr>
            <w:r w:rsidRPr="00E85B98">
              <w:rPr>
                <w:b/>
                <w:color w:val="000000"/>
                <w:sz w:val="20"/>
                <w:szCs w:val="20"/>
              </w:rPr>
              <w:lastRenderedPageBreak/>
              <w:t xml:space="preserve">Студијски програм: ОВА </w:t>
            </w:r>
          </w:p>
        </w:tc>
      </w:tr>
      <w:tr w:rsidR="006C39C3">
        <w:trPr>
          <w:cantSplit/>
          <w:trHeight w:val="227"/>
          <w:tblHeader/>
        </w:trPr>
        <w:tc>
          <w:tcPr>
            <w:tcW w:w="9180" w:type="dxa"/>
            <w:gridSpan w:val="5"/>
            <w:vAlign w:val="center"/>
          </w:tcPr>
          <w:p w:rsidR="006C39C3" w:rsidRPr="00E85B98" w:rsidRDefault="00C76AB2">
            <w:pPr>
              <w:pBdr>
                <w:top w:val="nil"/>
                <w:left w:val="nil"/>
                <w:bottom w:val="nil"/>
                <w:right w:val="nil"/>
                <w:between w:val="nil"/>
              </w:pBdr>
              <w:tabs>
                <w:tab w:val="left" w:pos="567"/>
              </w:tabs>
              <w:spacing w:after="60"/>
              <w:rPr>
                <w:color w:val="000000"/>
                <w:sz w:val="20"/>
                <w:szCs w:val="20"/>
              </w:rPr>
            </w:pPr>
            <w:r w:rsidRPr="00E85B98">
              <w:rPr>
                <w:b/>
                <w:color w:val="000000"/>
                <w:sz w:val="20"/>
                <w:szCs w:val="20"/>
              </w:rPr>
              <w:t xml:space="preserve">Назив предмета:  </w:t>
            </w:r>
            <w:bookmarkStart w:id="49" w:name="bookmark=id.3tbugp1" w:colFirst="0" w:colLast="0"/>
            <w:bookmarkStart w:id="50" w:name="ruski2"/>
            <w:bookmarkEnd w:id="49"/>
            <w:r w:rsidRPr="00E85B98">
              <w:rPr>
                <w:b/>
                <w:color w:val="000000"/>
                <w:sz w:val="20"/>
                <w:szCs w:val="20"/>
              </w:rPr>
              <w:t>Руски језик 2</w:t>
            </w:r>
            <w:bookmarkEnd w:id="50"/>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Наставник: Ивана Петковић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Статус предмета: изборни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ЕСПБ: 3</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Услов: Руски језик 1</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Циљ предмета </w:t>
            </w:r>
            <w:r>
              <w:rPr>
                <w:color w:val="000000"/>
                <w:sz w:val="20"/>
                <w:szCs w:val="20"/>
              </w:rPr>
              <w:t xml:space="preserve">Усвајање елементарних комуникативних компетенција које одговарају нивоу А-2 Заједничког европског оквира за живе језике.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Исход предмета </w:t>
            </w:r>
            <w:r>
              <w:rPr>
                <w:color w:val="000000"/>
                <w:sz w:val="20"/>
                <w:szCs w:val="20"/>
              </w:rPr>
              <w:t xml:space="preserve">Студенти су у стању да остваре елементарну комуникацију на руском језику (да се укључе у комуникацију у оквиру тема о свакодневном животу, разговору о  хобијима, времену, градском превозу, професији и интересовањима, породици итд. ), разумеју једноставније стручне текстове и терминологију прилагођену комуникативним компетенцијама у оквиру нивоа А-2.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 xml:space="preserve">Теоријска настава </w:t>
            </w:r>
            <w:r>
              <w:rPr>
                <w:color w:val="000000"/>
                <w:sz w:val="20"/>
                <w:szCs w:val="20"/>
              </w:rPr>
              <w:t xml:space="preserve">Усвајање лексике, граматике, синтаксе и лингвокултуролошких елемената руског језика. У оквиру предмета Руски језик 2 предвиђено је да студенти наставе са усвајањем граматике, лексике и синтаксе руског језика, као и да потпуније упознају руску културу. Текстови  </w:t>
            </w:r>
            <w:r>
              <w:rPr>
                <w:i/>
                <w:color w:val="000000"/>
                <w:sz w:val="20"/>
                <w:szCs w:val="20"/>
              </w:rPr>
              <w:t xml:space="preserve">Они искали, Марат Сафин, Старая сказка, Около цирка, Собачья работа, Трудоголик-это диагноз, Утопия, Салат оливье, Еще раз про любовь, Все будет хорошо </w:t>
            </w:r>
            <w:r>
              <w:rPr>
                <w:color w:val="000000"/>
                <w:sz w:val="20"/>
                <w:szCs w:val="20"/>
              </w:rPr>
              <w:t xml:space="preserve">из уџбеника </w:t>
            </w:r>
            <w:r>
              <w:rPr>
                <w:i/>
                <w:color w:val="000000"/>
                <w:sz w:val="20"/>
                <w:szCs w:val="20"/>
              </w:rPr>
              <w:t>Шкатулка</w:t>
            </w:r>
            <w:r>
              <w:rPr>
                <w:color w:val="000000"/>
                <w:sz w:val="20"/>
                <w:szCs w:val="20"/>
              </w:rPr>
              <w:t xml:space="preserve">. </w:t>
            </w:r>
            <w:r>
              <w:rPr>
                <w:i/>
                <w:color w:val="000000"/>
                <w:sz w:val="20"/>
                <w:szCs w:val="20"/>
              </w:rPr>
              <w:t>Пособие по чтению для иностранцев</w:t>
            </w:r>
            <w:r>
              <w:rPr>
                <w:color w:val="000000"/>
                <w:sz w:val="20"/>
                <w:szCs w:val="20"/>
              </w:rPr>
              <w:t xml:space="preserve"> аутора</w:t>
            </w:r>
            <w:r>
              <w:rPr>
                <w:i/>
                <w:color w:val="000000"/>
                <w:sz w:val="20"/>
                <w:szCs w:val="20"/>
              </w:rPr>
              <w:t xml:space="preserve"> </w:t>
            </w:r>
            <w:r>
              <w:rPr>
                <w:color w:val="000000"/>
                <w:sz w:val="20"/>
                <w:szCs w:val="20"/>
              </w:rPr>
              <w:t xml:space="preserve"> К. Б. Бабурине,(2008) би требало да послуже као основа у овом процесу. Предвиђено је савладавање употребе генитива једнине и множине именица, придева и заменица, грађење и употреба простог и сложеног будућег времена, разликовање и употреба глагола свршеног и несвршеног вида у руском језику, промена придева,  предлошко-падежне конструкције са предлозима в, на, у, около, перед, за, рядом с, као и исказивање негације. Предмет Руски језик 2 садржи и семинарски рад посвећен некој од тема из руске културе. </w:t>
            </w:r>
          </w:p>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 xml:space="preserve">Практична настава </w:t>
            </w:r>
            <w:r>
              <w:rPr>
                <w:color w:val="000000"/>
                <w:sz w:val="20"/>
                <w:szCs w:val="20"/>
              </w:rPr>
              <w:t xml:space="preserve">Практична настава се реализује у оквиру говорних вежби. У оквиру предмета Руски језик 2 предвиђене су говорне вежбе на следеће теме: </w:t>
            </w:r>
            <w:r>
              <w:rPr>
                <w:i/>
                <w:color w:val="000000"/>
                <w:sz w:val="20"/>
                <w:szCs w:val="20"/>
              </w:rPr>
              <w:t>В ресторане, Мой рабочий день, Мое хобби, На каникулах-отдых, Любимая профессия, Виды транспорта в Белграде и в Москве, Погода</w:t>
            </w:r>
            <w:r>
              <w:rPr>
                <w:color w:val="000000"/>
                <w:sz w:val="20"/>
                <w:szCs w:val="20"/>
              </w:rPr>
              <w:t>. Студенти би требало да се оспособе да разумеју реченице и фразе у вези са свакодневним окружењем и искуствима (могу да пруже и разумеју основне информације о себи, породици, професији, хобијима, времену, храни, одевању, искажу на елементарном нивоу своје ставове, емоције, размишљања итд).</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rPr>
                <w:color w:val="000000"/>
                <w:sz w:val="20"/>
                <w:szCs w:val="20"/>
              </w:rPr>
            </w:pPr>
            <w:r>
              <w:rPr>
                <w:b/>
                <w:color w:val="000000"/>
                <w:sz w:val="20"/>
                <w:szCs w:val="20"/>
              </w:rPr>
              <w:t xml:space="preserve">Литература </w:t>
            </w:r>
          </w:p>
          <w:p w:rsidR="006C39C3" w:rsidRDefault="00C76AB2" w:rsidP="00CE3512">
            <w:pPr>
              <w:widowControl/>
              <w:numPr>
                <w:ilvl w:val="0"/>
                <w:numId w:val="5"/>
              </w:numPr>
              <w:pBdr>
                <w:top w:val="nil"/>
                <w:left w:val="nil"/>
                <w:bottom w:val="nil"/>
                <w:right w:val="nil"/>
                <w:between w:val="nil"/>
              </w:pBdr>
              <w:shd w:val="clear" w:color="auto" w:fill="FFFFFF"/>
              <w:rPr>
                <w:rFonts w:ascii="Arial" w:eastAsia="Arial" w:hAnsi="Arial" w:cs="Arial"/>
                <w:color w:val="1A1A1A"/>
                <w:sz w:val="20"/>
                <w:szCs w:val="20"/>
              </w:rPr>
            </w:pPr>
            <w:r>
              <w:rPr>
                <w:color w:val="1A1A1A"/>
                <w:sz w:val="20"/>
                <w:szCs w:val="20"/>
              </w:rPr>
              <w:t>Эсмантова Т. Л. (2011).Русский язык: 5 элементов: уровень А 2 (базовый). –Златоуст</w:t>
            </w:r>
          </w:p>
          <w:p w:rsidR="006C39C3" w:rsidRDefault="00C76AB2" w:rsidP="00CE3512">
            <w:pPr>
              <w:widowControl/>
              <w:numPr>
                <w:ilvl w:val="0"/>
                <w:numId w:val="5"/>
              </w:numPr>
              <w:pBdr>
                <w:top w:val="nil"/>
                <w:left w:val="nil"/>
                <w:bottom w:val="nil"/>
                <w:right w:val="nil"/>
                <w:between w:val="nil"/>
              </w:pBdr>
              <w:shd w:val="clear" w:color="auto" w:fill="FFFFFF"/>
              <w:rPr>
                <w:rFonts w:ascii="Arial" w:eastAsia="Arial" w:hAnsi="Arial" w:cs="Arial"/>
                <w:color w:val="1A1A1A"/>
                <w:sz w:val="20"/>
                <w:szCs w:val="20"/>
              </w:rPr>
            </w:pPr>
            <w:r>
              <w:rPr>
                <w:color w:val="000000"/>
                <w:sz w:val="20"/>
                <w:szCs w:val="20"/>
              </w:rPr>
              <w:t>Одинцова, И.В. (2015).  Что вы сказали? Златоуст</w:t>
            </w:r>
          </w:p>
          <w:p w:rsidR="006C39C3" w:rsidRDefault="00C76AB2" w:rsidP="00CE3512">
            <w:pPr>
              <w:widowControl/>
              <w:numPr>
                <w:ilvl w:val="0"/>
                <w:numId w:val="5"/>
              </w:numPr>
              <w:pBdr>
                <w:top w:val="nil"/>
                <w:left w:val="nil"/>
                <w:bottom w:val="nil"/>
                <w:right w:val="nil"/>
                <w:between w:val="nil"/>
              </w:pBdr>
              <w:shd w:val="clear" w:color="auto" w:fill="FFFFFF"/>
              <w:rPr>
                <w:rFonts w:ascii="Arial" w:eastAsia="Arial" w:hAnsi="Arial" w:cs="Arial"/>
                <w:color w:val="1A1A1A"/>
                <w:sz w:val="20"/>
                <w:szCs w:val="20"/>
              </w:rPr>
            </w:pPr>
            <w:r>
              <w:rPr>
                <w:color w:val="1A1A1A"/>
                <w:sz w:val="20"/>
                <w:szCs w:val="20"/>
              </w:rPr>
              <w:t>Чернышов С. И., Чернышова А. В. (2014.) Поехали! Русский язык для взрослых. Базовый курс: в 2 т. - Златоуст.</w:t>
            </w:r>
          </w:p>
          <w:p w:rsidR="006C39C3" w:rsidRDefault="00C76AB2" w:rsidP="00CE3512">
            <w:pPr>
              <w:widowControl/>
              <w:numPr>
                <w:ilvl w:val="0"/>
                <w:numId w:val="5"/>
              </w:numPr>
              <w:pBdr>
                <w:top w:val="nil"/>
                <w:left w:val="nil"/>
                <w:bottom w:val="nil"/>
                <w:right w:val="nil"/>
                <w:between w:val="nil"/>
              </w:pBdr>
              <w:shd w:val="clear" w:color="auto" w:fill="FFFFFF"/>
              <w:rPr>
                <w:rFonts w:ascii="Arial" w:eastAsia="Arial" w:hAnsi="Arial" w:cs="Arial"/>
                <w:color w:val="1A1A1A"/>
                <w:sz w:val="20"/>
                <w:szCs w:val="20"/>
              </w:rPr>
            </w:pPr>
            <w:r>
              <w:rPr>
                <w:color w:val="000000"/>
                <w:sz w:val="20"/>
                <w:szCs w:val="20"/>
              </w:rPr>
              <w:t xml:space="preserve">Бабурина, К.Б. (2008). </w:t>
            </w:r>
            <w:r>
              <w:rPr>
                <w:i/>
                <w:color w:val="000000"/>
                <w:sz w:val="20"/>
                <w:szCs w:val="20"/>
              </w:rPr>
              <w:t>Шкатулка</w:t>
            </w:r>
            <w:r>
              <w:rPr>
                <w:color w:val="000000"/>
                <w:sz w:val="20"/>
                <w:szCs w:val="20"/>
              </w:rPr>
              <w:t xml:space="preserve">. </w:t>
            </w:r>
            <w:r>
              <w:rPr>
                <w:i/>
                <w:color w:val="000000"/>
                <w:sz w:val="20"/>
                <w:szCs w:val="20"/>
              </w:rPr>
              <w:t>Пособие по чтению для иностранцев.</w:t>
            </w:r>
            <w:r>
              <w:rPr>
                <w:color w:val="000000"/>
                <w:sz w:val="20"/>
                <w:szCs w:val="20"/>
              </w:rPr>
              <w:t xml:space="preserve"> Москва: РЯ </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Број часова  активне наставе </w:t>
            </w:r>
          </w:p>
        </w:tc>
        <w:tc>
          <w:tcPr>
            <w:tcW w:w="3000"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2</w:t>
            </w:r>
          </w:p>
        </w:tc>
        <w:tc>
          <w:tcPr>
            <w:tcW w:w="3161"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Практична настава: 1</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Методе извођења наставе </w:t>
            </w:r>
            <w:r>
              <w:rPr>
                <w:color w:val="000000"/>
                <w:sz w:val="24"/>
                <w:szCs w:val="24"/>
              </w:rPr>
              <w:t xml:space="preserve">Дијалошке, монолошке, комбиноване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p w:rsidR="006C39C3" w:rsidRDefault="006C39C3">
            <w:pPr>
              <w:pBdr>
                <w:top w:val="nil"/>
                <w:left w:val="nil"/>
                <w:bottom w:val="nil"/>
                <w:right w:val="nil"/>
                <w:between w:val="nil"/>
              </w:pBdr>
              <w:tabs>
                <w:tab w:val="left" w:pos="567"/>
              </w:tabs>
              <w:spacing w:after="60"/>
              <w:rPr>
                <w:color w:val="000000"/>
                <w:sz w:val="20"/>
                <w:szCs w:val="20"/>
              </w:rPr>
            </w:pP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активност у току предавања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10 </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10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усмени испт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колоквијум-и</w:t>
            </w:r>
          </w:p>
        </w:tc>
        <w:tc>
          <w:tcPr>
            <w:tcW w:w="1884"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w:t>
            </w: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семинар-и</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20</w:t>
            </w:r>
          </w:p>
        </w:tc>
        <w:tc>
          <w:tcPr>
            <w:tcW w:w="3064" w:type="dxa"/>
            <w:gridSpan w:val="2"/>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*максимална дужна 1 страница А4 формата</w:t>
            </w:r>
          </w:p>
        </w:tc>
      </w:tr>
    </w:tbl>
    <w:p w:rsidR="006C39C3" w:rsidRDefault="006C39C3">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highlight w:val="yellow"/>
        </w:rPr>
      </w:pPr>
    </w:p>
    <w:p w:rsidR="00D33AEC" w:rsidRPr="00D33AEC" w:rsidRDefault="00D33AEC">
      <w:pPr>
        <w:pBdr>
          <w:top w:val="nil"/>
          <w:left w:val="nil"/>
          <w:bottom w:val="nil"/>
          <w:right w:val="nil"/>
          <w:between w:val="nil"/>
        </w:pBdr>
        <w:spacing w:line="240" w:lineRule="auto"/>
        <w:jc w:val="center"/>
        <w:rPr>
          <w:rFonts w:ascii="Times New Roman" w:eastAsia="Times New Roman" w:hAnsi="Times New Roman" w:cs="Times New Roman"/>
          <w:color w:val="000000"/>
          <w:highlight w:val="yellow"/>
        </w:rPr>
      </w:pPr>
    </w:p>
    <w:p w:rsidR="006C39C3" w:rsidRDefault="006C39C3">
      <w:pPr>
        <w:widowControl w:val="0"/>
      </w:pPr>
    </w:p>
    <w:tbl>
      <w:tblPr>
        <w:tblStyle w:val="afffffff2"/>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85"/>
        <w:gridCol w:w="123"/>
        <w:gridCol w:w="1905"/>
        <w:gridCol w:w="1257"/>
        <w:gridCol w:w="2038"/>
        <w:gridCol w:w="1247"/>
      </w:tblGrid>
      <w:tr w:rsidR="006C39C3">
        <w:trPr>
          <w:cantSplit/>
          <w:tblHeader/>
        </w:trPr>
        <w:tc>
          <w:tcPr>
            <w:tcW w:w="9855" w:type="dxa"/>
            <w:gridSpan w:val="6"/>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Студијски програм: ОВА</w:t>
            </w:r>
          </w:p>
        </w:tc>
      </w:tr>
      <w:tr w:rsidR="006C39C3">
        <w:trPr>
          <w:cantSplit/>
          <w:trHeight w:val="244"/>
          <w:tblHeader/>
        </w:trPr>
        <w:tc>
          <w:tcPr>
            <w:tcW w:w="9855" w:type="dxa"/>
            <w:gridSpan w:val="6"/>
          </w:tcPr>
          <w:p w:rsidR="006C39C3" w:rsidRDefault="00C76AB2">
            <w:pPr>
              <w:spacing w:line="240" w:lineRule="auto"/>
              <w:rPr>
                <w:rFonts w:ascii="Times New Roman" w:eastAsia="Times New Roman" w:hAnsi="Times New Roman" w:cs="Times New Roman"/>
                <w:sz w:val="20"/>
                <w:szCs w:val="20"/>
                <w:highlight w:val="yellow"/>
              </w:rPr>
            </w:pPr>
            <w:r w:rsidRPr="00E85B98">
              <w:rPr>
                <w:rFonts w:ascii="Times New Roman" w:eastAsia="Times New Roman" w:hAnsi="Times New Roman" w:cs="Times New Roman"/>
                <w:b/>
                <w:sz w:val="20"/>
                <w:szCs w:val="20"/>
              </w:rPr>
              <w:t xml:space="preserve">Назив предмета: </w:t>
            </w:r>
            <w:bookmarkStart w:id="51" w:name="osnovemuz"/>
            <w:r w:rsidRPr="00E85B98">
              <w:rPr>
                <w:rFonts w:ascii="Times New Roman" w:eastAsia="Times New Roman" w:hAnsi="Times New Roman" w:cs="Times New Roman"/>
                <w:b/>
                <w:sz w:val="20"/>
                <w:szCs w:val="20"/>
              </w:rPr>
              <w:t>Основе музичке културе</w:t>
            </w:r>
            <w:bookmarkEnd w:id="51"/>
          </w:p>
        </w:tc>
      </w:tr>
      <w:tr w:rsidR="006C39C3">
        <w:trPr>
          <w:cantSplit/>
          <w:tblHeader/>
        </w:trPr>
        <w:tc>
          <w:tcPr>
            <w:tcW w:w="9855" w:type="dxa"/>
            <w:gridSpan w:val="6"/>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Наставник: Јеремић С. Биљана</w:t>
            </w:r>
          </w:p>
        </w:tc>
      </w:tr>
      <w:tr w:rsidR="006C39C3">
        <w:trPr>
          <w:cantSplit/>
          <w:tblHeader/>
        </w:trPr>
        <w:tc>
          <w:tcPr>
            <w:tcW w:w="9855" w:type="dxa"/>
            <w:gridSpan w:val="6"/>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обавезни</w:t>
            </w:r>
          </w:p>
        </w:tc>
      </w:tr>
      <w:tr w:rsidR="006C39C3">
        <w:trPr>
          <w:cantSplit/>
          <w:tblHeader/>
        </w:trPr>
        <w:tc>
          <w:tcPr>
            <w:tcW w:w="9855" w:type="dxa"/>
            <w:gridSpan w:val="6"/>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3</w:t>
            </w:r>
          </w:p>
        </w:tc>
      </w:tr>
      <w:tr w:rsidR="006C39C3">
        <w:trPr>
          <w:cantSplit/>
          <w:tblHeader/>
        </w:trPr>
        <w:tc>
          <w:tcPr>
            <w:tcW w:w="9855" w:type="dxa"/>
            <w:gridSpan w:val="6"/>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нема</w:t>
            </w:r>
          </w:p>
        </w:tc>
      </w:tr>
      <w:tr w:rsidR="006C39C3">
        <w:trPr>
          <w:cantSplit/>
          <w:tblHeader/>
        </w:trPr>
        <w:tc>
          <w:tcPr>
            <w:tcW w:w="9855" w:type="dxa"/>
            <w:gridSpan w:val="6"/>
          </w:tcPr>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Циљ предмета</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Стицање компетенција за знање - развој музичких способности упознавањем основа теорије музике, умење - кроз свирање на инструменту и вредности музичке уметности усмерене на естетке, моралне и васпитне садржаје извођењем и слушањем музике</w:t>
            </w:r>
          </w:p>
        </w:tc>
      </w:tr>
      <w:tr w:rsidR="006C39C3">
        <w:trPr>
          <w:cantSplit/>
          <w:tblHeader/>
        </w:trPr>
        <w:tc>
          <w:tcPr>
            <w:tcW w:w="9855" w:type="dxa"/>
            <w:gridSpan w:val="6"/>
          </w:tcPr>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Исход предмета </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Студент је оспособљен за извођење музике певањем и свирањем, познаје основе музичке теорије и културе. Свира и пева лакше песме.</w:t>
            </w:r>
          </w:p>
        </w:tc>
      </w:tr>
      <w:tr w:rsidR="006C39C3">
        <w:trPr>
          <w:cantSplit/>
          <w:tblHeader/>
        </w:trPr>
        <w:tc>
          <w:tcPr>
            <w:tcW w:w="9855" w:type="dxa"/>
            <w:gridSpan w:val="6"/>
          </w:tcPr>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Садржај предмета</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Теоријска настава - </w:t>
            </w:r>
            <w:r>
              <w:rPr>
                <w:rFonts w:ascii="Times New Roman" w:eastAsia="Times New Roman" w:hAnsi="Times New Roman" w:cs="Times New Roman"/>
                <w:sz w:val="20"/>
                <w:szCs w:val="20"/>
              </w:rPr>
              <w:t>Звук , тон, тонски систем. Трајање тонова. Ритам. Тактирање. Лествице (дурске и молске са паралелним молским до две повисилице и снизилице, остале информативно, Тонски род). Хармонија - Акорд (трозвук, обртаји), вежбање и практична примена теорије на инструменту, слушање музике.Артикулација (легато,стакато, портато, тенуто), слушање музике.</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Упознавање музичких инструмената (њихова подела: жичани гудачки и трзајући, дувачки дрвени и лимени, инструменти с диркама, удараљке), уз музичке примере из познате литературе.</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Музички облици (мотив, фигура, пасаж, тема, двотакт, реченица, облици песме), анализа на нотним примерима, слушање музике.</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Практична настава:</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Певање и свирање дечијих песама за клавир, хармонику и блок флауту.</w:t>
            </w:r>
          </w:p>
          <w:p w:rsidR="006C39C3" w:rsidRDefault="006C39C3">
            <w:pPr>
              <w:spacing w:line="240" w:lineRule="auto"/>
              <w:jc w:val="both"/>
              <w:rPr>
                <w:rFonts w:ascii="Times New Roman" w:eastAsia="Times New Roman" w:hAnsi="Times New Roman" w:cs="Times New Roman"/>
                <w:sz w:val="20"/>
                <w:szCs w:val="20"/>
              </w:rPr>
            </w:pPr>
          </w:p>
        </w:tc>
      </w:tr>
      <w:tr w:rsidR="006C39C3">
        <w:trPr>
          <w:cantSplit/>
          <w:tblHeader/>
        </w:trPr>
        <w:tc>
          <w:tcPr>
            <w:tcW w:w="9855" w:type="dxa"/>
            <w:gridSpan w:val="6"/>
          </w:tcPr>
          <w:p w:rsidR="006C39C3" w:rsidRDefault="00C76AB2">
            <w:pPr>
              <w:spacing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Литература</w:t>
            </w:r>
            <w:r>
              <w:rPr>
                <w:rFonts w:ascii="Times New Roman" w:eastAsia="Times New Roman" w:hAnsi="Times New Roman" w:cs="Times New Roman"/>
                <w:b/>
                <w:sz w:val="20"/>
                <w:szCs w:val="20"/>
              </w:rPr>
              <w:t xml:space="preserve"> </w:t>
            </w:r>
          </w:p>
          <w:p w:rsidR="006C39C3" w:rsidRDefault="00C76AB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Јеремић Б. и Богдановић, З. (2020). </w:t>
            </w:r>
            <w:r>
              <w:rPr>
                <w:rFonts w:ascii="Times New Roman" w:eastAsia="Times New Roman" w:hAnsi="Times New Roman" w:cs="Times New Roman"/>
                <w:i/>
                <w:sz w:val="20"/>
                <w:szCs w:val="20"/>
              </w:rPr>
              <w:t>Основе музичке културе</w:t>
            </w:r>
            <w:r>
              <w:rPr>
                <w:rFonts w:ascii="Times New Roman" w:eastAsia="Times New Roman" w:hAnsi="Times New Roman" w:cs="Times New Roman"/>
                <w:sz w:val="20"/>
                <w:szCs w:val="20"/>
              </w:rPr>
              <w:t>. Сомбор: Педагошки факултет. Стр. 1-95.</w:t>
            </w:r>
          </w:p>
          <w:p w:rsidR="006C39C3" w:rsidRDefault="006C39C3">
            <w:pPr>
              <w:spacing w:line="240" w:lineRule="auto"/>
              <w:jc w:val="both"/>
              <w:rPr>
                <w:rFonts w:ascii="Times New Roman" w:eastAsia="Times New Roman" w:hAnsi="Times New Roman" w:cs="Times New Roman"/>
                <w:sz w:val="20"/>
                <w:szCs w:val="20"/>
              </w:rPr>
            </w:pPr>
          </w:p>
        </w:tc>
      </w:tr>
      <w:tr w:rsidR="006C39C3">
        <w:trPr>
          <w:cantSplit/>
          <w:tblHeader/>
        </w:trPr>
        <w:tc>
          <w:tcPr>
            <w:tcW w:w="3285" w:type="dxa"/>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Број часова  активне наставe </w:t>
            </w:r>
          </w:p>
        </w:tc>
        <w:tc>
          <w:tcPr>
            <w:tcW w:w="3285" w:type="dxa"/>
            <w:gridSpan w:val="3"/>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Теоријска настава: 2</w:t>
            </w:r>
          </w:p>
        </w:tc>
        <w:tc>
          <w:tcPr>
            <w:tcW w:w="3285" w:type="dxa"/>
            <w:gridSpan w:val="2"/>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Практична настава: 1</w:t>
            </w:r>
          </w:p>
        </w:tc>
      </w:tr>
      <w:tr w:rsidR="006C39C3">
        <w:trPr>
          <w:cantSplit/>
          <w:tblHeader/>
        </w:trPr>
        <w:tc>
          <w:tcPr>
            <w:tcW w:w="9855" w:type="dxa"/>
            <w:gridSpan w:val="6"/>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Методе извођења наставе</w:t>
            </w:r>
          </w:p>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Вербално-текстуалнa; Илустративно-демонстративнa; Аудио-визуелна</w:t>
            </w:r>
          </w:p>
        </w:tc>
      </w:tr>
      <w:tr w:rsidR="006C39C3">
        <w:trPr>
          <w:cantSplit/>
          <w:tblHeader/>
        </w:trPr>
        <w:tc>
          <w:tcPr>
            <w:tcW w:w="9855" w:type="dxa"/>
            <w:gridSpan w:val="6"/>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blHeader/>
        </w:trPr>
        <w:tc>
          <w:tcPr>
            <w:tcW w:w="3408" w:type="dxa"/>
            <w:gridSpan w:val="2"/>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Предиспитне обавезе</w:t>
            </w:r>
          </w:p>
        </w:tc>
        <w:tc>
          <w:tcPr>
            <w:tcW w:w="1905"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поена</w:t>
            </w:r>
          </w:p>
        </w:tc>
        <w:tc>
          <w:tcPr>
            <w:tcW w:w="3295" w:type="dxa"/>
            <w:gridSpan w:val="2"/>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Завршни испит </w:t>
            </w:r>
          </w:p>
        </w:tc>
        <w:tc>
          <w:tcPr>
            <w:tcW w:w="1247"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поена</w:t>
            </w:r>
          </w:p>
        </w:tc>
      </w:tr>
      <w:tr w:rsidR="006C39C3">
        <w:trPr>
          <w:cantSplit/>
          <w:tblHeader/>
        </w:trPr>
        <w:tc>
          <w:tcPr>
            <w:tcW w:w="3408" w:type="dxa"/>
            <w:gridSpan w:val="2"/>
          </w:tcPr>
          <w:p w:rsidR="006C39C3" w:rsidRDefault="00C76AB2">
            <w:pPr>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905"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p>
        </w:tc>
        <w:tc>
          <w:tcPr>
            <w:tcW w:w="3295" w:type="dxa"/>
            <w:gridSpan w:val="2"/>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47"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15</w:t>
            </w:r>
          </w:p>
        </w:tc>
      </w:tr>
      <w:tr w:rsidR="006C39C3">
        <w:trPr>
          <w:cantSplit/>
          <w:tblHeader/>
        </w:trPr>
        <w:tc>
          <w:tcPr>
            <w:tcW w:w="3408" w:type="dxa"/>
            <w:gridSpan w:val="2"/>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практична настава </w:t>
            </w:r>
          </w:p>
        </w:tc>
        <w:tc>
          <w:tcPr>
            <w:tcW w:w="1905"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p>
        </w:tc>
        <w:tc>
          <w:tcPr>
            <w:tcW w:w="3295" w:type="dxa"/>
            <w:gridSpan w:val="2"/>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испит</w:t>
            </w:r>
          </w:p>
        </w:tc>
        <w:tc>
          <w:tcPr>
            <w:tcW w:w="1247"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25</w:t>
            </w:r>
          </w:p>
        </w:tc>
      </w:tr>
      <w:tr w:rsidR="006C39C3">
        <w:trPr>
          <w:cantSplit/>
          <w:tblHeader/>
        </w:trPr>
        <w:tc>
          <w:tcPr>
            <w:tcW w:w="3408" w:type="dxa"/>
            <w:gridSpan w:val="2"/>
          </w:tcPr>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905"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c>
          <w:tcPr>
            <w:tcW w:w="3295" w:type="dxa"/>
            <w:gridSpan w:val="2"/>
          </w:tcPr>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p>
        </w:tc>
        <w:tc>
          <w:tcPr>
            <w:tcW w:w="1247"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r>
      <w:tr w:rsidR="006C39C3">
        <w:trPr>
          <w:cantSplit/>
          <w:tblHeader/>
        </w:trPr>
        <w:tc>
          <w:tcPr>
            <w:tcW w:w="3408" w:type="dxa"/>
            <w:gridSpan w:val="2"/>
          </w:tcPr>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05" w:type="dxa"/>
          </w:tcPr>
          <w:p w:rsidR="006C39C3" w:rsidRDefault="00C76A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3295" w:type="dxa"/>
            <w:gridSpan w:val="2"/>
          </w:tcPr>
          <w:p w:rsidR="006C39C3" w:rsidRDefault="006C39C3">
            <w:pPr>
              <w:spacing w:line="240" w:lineRule="auto"/>
              <w:rPr>
                <w:rFonts w:ascii="Times New Roman" w:eastAsia="Times New Roman" w:hAnsi="Times New Roman" w:cs="Times New Roman"/>
                <w:sz w:val="20"/>
                <w:szCs w:val="20"/>
              </w:rPr>
            </w:pPr>
          </w:p>
        </w:tc>
        <w:tc>
          <w:tcPr>
            <w:tcW w:w="1247" w:type="dxa"/>
          </w:tcPr>
          <w:p w:rsidR="006C39C3" w:rsidRDefault="006C39C3">
            <w:pPr>
              <w:spacing w:line="240" w:lineRule="auto"/>
              <w:jc w:val="center"/>
              <w:rPr>
                <w:rFonts w:ascii="Times New Roman" w:eastAsia="Times New Roman" w:hAnsi="Times New Roman" w:cs="Times New Roman"/>
                <w:sz w:val="20"/>
                <w:szCs w:val="20"/>
              </w:rPr>
            </w:pPr>
          </w:p>
        </w:tc>
      </w:tr>
    </w:tbl>
    <w:p w:rsidR="006C39C3" w:rsidRDefault="006C39C3">
      <w:pPr>
        <w:spacing w:line="240" w:lineRule="auto"/>
        <w:rPr>
          <w:rFonts w:ascii="Times New Roman" w:eastAsia="Times New Roman" w:hAnsi="Times New Roman" w:cs="Times New Roman"/>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sz w:val="20"/>
          <w:szCs w:val="2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widowControl w:val="0"/>
      </w:pPr>
    </w:p>
    <w:p w:rsidR="00223F66" w:rsidRPr="00223F66" w:rsidRDefault="00223F66">
      <w:pPr>
        <w:widowControl w:val="0"/>
      </w:pPr>
    </w:p>
    <w:p w:rsidR="006C39C3" w:rsidRDefault="006C39C3">
      <w:pPr>
        <w:widowControl w:val="0"/>
      </w:pPr>
    </w:p>
    <w:tbl>
      <w:tblPr>
        <w:tblStyle w:val="afffffff3"/>
        <w:tblW w:w="1033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55"/>
        <w:gridCol w:w="713"/>
        <w:gridCol w:w="1361"/>
        <w:gridCol w:w="1632"/>
        <w:gridCol w:w="1691"/>
        <w:gridCol w:w="1783"/>
      </w:tblGrid>
      <w:tr w:rsidR="006C39C3">
        <w:trPr>
          <w:cantSplit/>
          <w:trHeight w:val="230"/>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lastRenderedPageBreak/>
              <w:t>Студијски програм: ОВА</w:t>
            </w:r>
          </w:p>
        </w:tc>
      </w:tr>
      <w:tr w:rsidR="006C39C3">
        <w:trPr>
          <w:cantSplit/>
          <w:trHeight w:val="230"/>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highlight w:val="yellow"/>
              </w:rPr>
            </w:pPr>
            <w:r w:rsidRPr="00E85B98">
              <w:rPr>
                <w:rFonts w:ascii="Times New Roman" w:eastAsia="Times New Roman" w:hAnsi="Times New Roman" w:cs="Times New Roman"/>
                <w:b/>
              </w:rPr>
              <w:t xml:space="preserve">Назив предмета: </w:t>
            </w:r>
            <w:bookmarkStart w:id="52" w:name="vizualne"/>
            <w:r w:rsidRPr="00E85B98">
              <w:rPr>
                <w:rFonts w:ascii="Times New Roman" w:eastAsia="Times New Roman" w:hAnsi="Times New Roman" w:cs="Times New Roman"/>
                <w:b/>
              </w:rPr>
              <w:t>Основе визуелне уметности</w:t>
            </w:r>
            <w:bookmarkEnd w:id="52"/>
          </w:p>
        </w:tc>
      </w:tr>
      <w:tr w:rsidR="006C39C3">
        <w:trPr>
          <w:cantSplit/>
          <w:trHeight w:val="230"/>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t>Наставник: Милица Војводић Савић</w:t>
            </w:r>
          </w:p>
        </w:tc>
      </w:tr>
      <w:tr w:rsidR="006C39C3">
        <w:trPr>
          <w:cantSplit/>
          <w:trHeight w:val="230"/>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t>Статус предмета: обавезни</w:t>
            </w:r>
          </w:p>
        </w:tc>
      </w:tr>
      <w:tr w:rsidR="006C39C3">
        <w:trPr>
          <w:cantSplit/>
          <w:trHeight w:val="230"/>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t>Број ЕСПБ: 3</w:t>
            </w:r>
          </w:p>
        </w:tc>
      </w:tr>
      <w:tr w:rsidR="006C39C3">
        <w:trPr>
          <w:cantSplit/>
          <w:trHeight w:val="230"/>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t>Услов: нема</w:t>
            </w:r>
          </w:p>
        </w:tc>
      </w:tr>
      <w:tr w:rsidR="006C39C3">
        <w:trPr>
          <w:cantSplit/>
          <w:trHeight w:val="2093"/>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b/>
                <w:sz w:val="20"/>
                <w:szCs w:val="20"/>
              </w:rPr>
              <w:t>Циљ предмета:</w:t>
            </w:r>
          </w:p>
          <w:p w:rsidR="006C39C3" w:rsidRDefault="00C76AB2">
            <w:pPr>
              <w:widowControl w:val="0"/>
              <w:spacing w:line="240" w:lineRule="auto"/>
              <w:ind w:left="107" w:right="9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Упознавање студента са појмом визуелних уметности, визуелног стваралаштва и гранама визуелних уметности (ликовних и примењених уметности, филмске, драмске, позоришне, новомедијске уметности - дигиталне уметности и др.). Студенти ће се упознавати са специфичностима ликовног језика, ликовном синтаксом и могућностима изражавања у ликовном подручју и изражавати мишљења кроз проблемске задатке у теоријском и практичном раду. Унапређивањем и развијањем знања о визуелним уметностима, студенти ће развијати и критички однос према властитом теоријско-практичном раду, стваралаштву других и разумеће савремене тенденције науци и уметности.</w:t>
            </w:r>
          </w:p>
        </w:tc>
      </w:tr>
      <w:tr w:rsidR="006C39C3">
        <w:trPr>
          <w:cantSplit/>
          <w:trHeight w:val="2025"/>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b/>
                <w:sz w:val="20"/>
                <w:szCs w:val="20"/>
              </w:rPr>
              <w:t>Исход предмета:</w:t>
            </w:r>
          </w:p>
          <w:p w:rsidR="006C39C3" w:rsidRDefault="00C76AB2">
            <w:pPr>
              <w:widowControl w:val="0"/>
              <w:spacing w:line="240" w:lineRule="auto"/>
              <w:ind w:left="107" w:right="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завршетку курса очекује се да ће студенти бити оспособљени да смостално препознају, разумеју, дефинишу и примењују појмове и феномене визуелних уметности у теоријском и практичном раду. Студенти ће бити спремни да стварају ликовне радове применом традиционалних и савремених ликовних/визуелних медија, анализирају и тумаче визуелне проблеме и ликовна решења, естетски анализирају и вреднују уметничко дело, разумеју и користе стручну терминологију. У практичном раду студенти ће на крају овог курса бити спремни да креирају нова визуелна решења, рекомпонују старе и обликују нове структуре од постојећих садржаја. Стицањем теоријске и практичне основе из</w:t>
            </w:r>
          </w:p>
          <w:p w:rsidR="006C39C3" w:rsidRDefault="00C76AB2">
            <w:pPr>
              <w:widowControl w:val="0"/>
              <w:spacing w:line="240" w:lineRule="auto"/>
              <w:ind w:left="107"/>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области визуелних уметности, студенти ће имати основу за изучавање садржаја методике ликовне културе.</w:t>
            </w:r>
          </w:p>
        </w:tc>
      </w:tr>
      <w:tr w:rsidR="006C39C3">
        <w:trPr>
          <w:cantSplit/>
          <w:trHeight w:val="3008"/>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b/>
                <w:sz w:val="20"/>
                <w:szCs w:val="20"/>
              </w:rPr>
              <w:t>Садржај предмета:</w:t>
            </w:r>
          </w:p>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b/>
                <w:i/>
                <w:sz w:val="20"/>
                <w:szCs w:val="20"/>
              </w:rPr>
              <w:t>Теоријска настава</w:t>
            </w:r>
          </w:p>
          <w:p w:rsidR="006C39C3" w:rsidRDefault="00C76AB2">
            <w:pPr>
              <w:widowControl w:val="0"/>
              <w:spacing w:line="240" w:lineRule="auto"/>
              <w:ind w:left="107" w:right="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Увод у теорију визуелних уметности и културе. Визуелна и ликовна култура у друштвеном дискурсу. Визуелне уметности и наука. Традиционално наслеђе и савремена уметничка теорија и пракса у стваралаштву. Основе ликовне културе. Ликовне дисциплине и ликовне технике. Примењене уметности и њихова функција у стварном животу и раду. Теорија форме и ликовни језик. Ликовни елементи и принципи компоновања у обликовању уметничког дела ликовног и примењеног стваралаштва. Теме и садржаји уметничког дела од реализма ка апстракном изражавању. Вредновање визуелног стваралаштва и ликовног дела. Критеријуми вредновања уметничког дела. Питање укуса и кича. Нови медији у уметности. Рецентна уметничка дела и савремени уметници. Галеријска и музеолошка пракса и продукција.</w:t>
            </w:r>
          </w:p>
          <w:p w:rsidR="006C39C3" w:rsidRDefault="00C76AB2">
            <w:pPr>
              <w:widowControl w:val="0"/>
              <w:spacing w:before="1" w:line="240" w:lineRule="auto"/>
              <w:ind w:left="107"/>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Практична настава</w:t>
            </w:r>
          </w:p>
          <w:p w:rsidR="006C39C3" w:rsidRDefault="00C76AB2">
            <w:pPr>
              <w:widowControl w:val="0"/>
              <w:spacing w:line="240" w:lineRule="auto"/>
              <w:ind w:left="107"/>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Обликовање ликовних радова у традиционалним и савременим медијма и ликовним техникама.</w:t>
            </w:r>
          </w:p>
        </w:tc>
      </w:tr>
      <w:tr w:rsidR="006C39C3">
        <w:trPr>
          <w:cantSplit/>
          <w:trHeight w:val="1995"/>
          <w:tblHeader/>
        </w:trPr>
        <w:tc>
          <w:tcPr>
            <w:tcW w:w="10335" w:type="dxa"/>
            <w:gridSpan w:val="6"/>
          </w:tcPr>
          <w:p w:rsidR="006C39C3" w:rsidRPr="00E85B98" w:rsidRDefault="00C76AB2">
            <w:pPr>
              <w:widowControl w:val="0"/>
              <w:spacing w:line="240" w:lineRule="auto"/>
              <w:ind w:left="107"/>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 xml:space="preserve">Литература: </w:t>
            </w:r>
          </w:p>
          <w:p w:rsidR="006C39C3" w:rsidRDefault="00C76AB2" w:rsidP="00CE3512">
            <w:pPr>
              <w:widowControl w:val="0"/>
              <w:numPr>
                <w:ilvl w:val="3"/>
                <w:numId w:val="18"/>
              </w:numPr>
              <w:spacing w:line="240" w:lineRule="auto"/>
              <w:ind w:left="473" w:hanging="284"/>
              <w:rPr>
                <w:sz w:val="20"/>
                <w:szCs w:val="20"/>
              </w:rPr>
            </w:pPr>
            <w:r>
              <w:rPr>
                <w:rFonts w:ascii="Times New Roman" w:eastAsia="Times New Roman" w:hAnsi="Times New Roman" w:cs="Times New Roman"/>
                <w:sz w:val="20"/>
                <w:szCs w:val="20"/>
              </w:rPr>
              <w:t xml:space="preserve">Wilson, M. (2013). </w:t>
            </w:r>
            <w:r>
              <w:rPr>
                <w:rFonts w:ascii="Times New Roman" w:eastAsia="Times New Roman" w:hAnsi="Times New Roman" w:cs="Times New Roman"/>
                <w:i/>
                <w:sz w:val="20"/>
                <w:szCs w:val="20"/>
              </w:rPr>
              <w:t xml:space="preserve">How to Read Contemporary Art. </w:t>
            </w:r>
            <w:r>
              <w:rPr>
                <w:rFonts w:ascii="Times New Roman" w:eastAsia="Times New Roman" w:hAnsi="Times New Roman" w:cs="Times New Roman"/>
                <w:sz w:val="20"/>
                <w:szCs w:val="20"/>
              </w:rPr>
              <w:t>London: Thames &amp; Hudson.</w:t>
            </w:r>
          </w:p>
          <w:p w:rsidR="006C39C3" w:rsidRDefault="00C76AB2" w:rsidP="00CE3512">
            <w:pPr>
              <w:widowControl w:val="0"/>
              <w:numPr>
                <w:ilvl w:val="3"/>
                <w:numId w:val="18"/>
              </w:numPr>
              <w:spacing w:line="240" w:lineRule="auto"/>
              <w:ind w:left="473" w:hanging="284"/>
              <w:rPr>
                <w:sz w:val="20"/>
                <w:szCs w:val="20"/>
              </w:rPr>
            </w:pPr>
            <w:r>
              <w:rPr>
                <w:rFonts w:ascii="Times New Roman" w:eastAsia="Times New Roman" w:hAnsi="Times New Roman" w:cs="Times New Roman"/>
                <w:sz w:val="20"/>
                <w:szCs w:val="20"/>
              </w:rPr>
              <w:t xml:space="preserve">Шуваковић, М. (2011). Појмовник теорије уметности. Београд: Орион Арт. </w:t>
            </w:r>
          </w:p>
          <w:p w:rsidR="006C39C3" w:rsidRDefault="00C76AB2" w:rsidP="00CE3512">
            <w:pPr>
              <w:numPr>
                <w:ilvl w:val="0"/>
                <w:numId w:val="15"/>
              </w:numPr>
              <w:spacing w:line="259" w:lineRule="auto"/>
              <w:ind w:left="473" w:hanging="284"/>
              <w:jc w:val="both"/>
              <w:rPr>
                <w:color w:val="FF0000"/>
                <w:sz w:val="20"/>
                <w:szCs w:val="20"/>
              </w:rPr>
            </w:pPr>
            <w:r>
              <w:rPr>
                <w:rFonts w:ascii="Times New Roman" w:eastAsia="Times New Roman" w:hAnsi="Times New Roman" w:cs="Times New Roman"/>
                <w:sz w:val="20"/>
                <w:szCs w:val="20"/>
              </w:rPr>
              <w:t xml:space="preserve">Коковић, Д. (2005). </w:t>
            </w:r>
            <w:r>
              <w:rPr>
                <w:rFonts w:ascii="Times New Roman" w:eastAsia="Times New Roman" w:hAnsi="Times New Roman" w:cs="Times New Roman"/>
                <w:i/>
                <w:sz w:val="20"/>
                <w:szCs w:val="20"/>
              </w:rPr>
              <w:t xml:space="preserve">Пукотине културе. </w:t>
            </w:r>
            <w:r>
              <w:rPr>
                <w:rFonts w:ascii="Times New Roman" w:eastAsia="Times New Roman" w:hAnsi="Times New Roman" w:cs="Times New Roman"/>
                <w:sz w:val="20"/>
                <w:szCs w:val="20"/>
              </w:rPr>
              <w:t>Нови Сад: Прометеј</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(стр. 10-65)</w:t>
            </w:r>
          </w:p>
          <w:p w:rsidR="006C39C3" w:rsidRDefault="00C76AB2" w:rsidP="00CE3512">
            <w:pPr>
              <w:numPr>
                <w:ilvl w:val="0"/>
                <w:numId w:val="15"/>
              </w:numPr>
              <w:spacing w:line="240" w:lineRule="auto"/>
              <w:ind w:left="473" w:hanging="284"/>
              <w:rPr>
                <w:sz w:val="20"/>
                <w:szCs w:val="20"/>
              </w:rPr>
            </w:pPr>
            <w:r>
              <w:rPr>
                <w:rFonts w:ascii="Times New Roman" w:eastAsia="Times New Roman" w:hAnsi="Times New Roman" w:cs="Times New Roman"/>
                <w:sz w:val="20"/>
                <w:szCs w:val="20"/>
              </w:rPr>
              <w:t xml:space="preserve">Панић, В. (1998). </w:t>
            </w:r>
            <w:r>
              <w:rPr>
                <w:rFonts w:ascii="Times New Roman" w:eastAsia="Times New Roman" w:hAnsi="Times New Roman" w:cs="Times New Roman"/>
                <w:i/>
                <w:sz w:val="20"/>
                <w:szCs w:val="20"/>
              </w:rPr>
              <w:t>Речник психологије уметничког стваралаштва</w:t>
            </w:r>
            <w:r>
              <w:rPr>
                <w:rFonts w:ascii="Times New Roman" w:eastAsia="Times New Roman" w:hAnsi="Times New Roman" w:cs="Times New Roman"/>
                <w:sz w:val="20"/>
                <w:szCs w:val="20"/>
              </w:rPr>
              <w:t>. Београд: Завод за уџбенике и наставна средства</w:t>
            </w:r>
          </w:p>
          <w:p w:rsidR="006C39C3" w:rsidRDefault="00C76AB2" w:rsidP="00CE3512">
            <w:pPr>
              <w:numPr>
                <w:ilvl w:val="0"/>
                <w:numId w:val="15"/>
              </w:numPr>
              <w:spacing w:line="240" w:lineRule="auto"/>
              <w:ind w:left="473" w:hanging="284"/>
              <w:rPr>
                <w:sz w:val="20"/>
                <w:szCs w:val="20"/>
              </w:rPr>
            </w:pPr>
            <w:r>
              <w:rPr>
                <w:rFonts w:ascii="Times New Roman" w:eastAsia="Times New Roman" w:hAnsi="Times New Roman" w:cs="Times New Roman"/>
                <w:sz w:val="20"/>
                <w:szCs w:val="20"/>
              </w:rPr>
              <w:t xml:space="preserve">Јакубин, М.(1996). </w:t>
            </w:r>
            <w:r>
              <w:rPr>
                <w:rFonts w:ascii="Times New Roman" w:eastAsia="Times New Roman" w:hAnsi="Times New Roman" w:cs="Times New Roman"/>
                <w:i/>
                <w:sz w:val="20"/>
                <w:szCs w:val="20"/>
              </w:rPr>
              <w:t xml:space="preserve"> Ликовни језик и ликовне технике. </w:t>
            </w:r>
            <w:r>
              <w:rPr>
                <w:rFonts w:ascii="Times New Roman" w:eastAsia="Times New Roman" w:hAnsi="Times New Roman" w:cs="Times New Roman"/>
                <w:sz w:val="20"/>
                <w:szCs w:val="20"/>
              </w:rPr>
              <w:t>Загреб: Едука. (стр. 20-35 и 98-112)</w:t>
            </w:r>
          </w:p>
          <w:p w:rsidR="006C39C3" w:rsidRDefault="00C76AB2" w:rsidP="00CE3512">
            <w:pPr>
              <w:numPr>
                <w:ilvl w:val="0"/>
                <w:numId w:val="15"/>
              </w:numPr>
              <w:spacing w:line="240" w:lineRule="auto"/>
              <w:ind w:left="473" w:hanging="284"/>
              <w:rPr>
                <w:sz w:val="20"/>
                <w:szCs w:val="20"/>
              </w:rPr>
            </w:pPr>
            <w:r>
              <w:rPr>
                <w:rFonts w:ascii="Times New Roman" w:eastAsia="Times New Roman" w:hAnsi="Times New Roman" w:cs="Times New Roman"/>
                <w:sz w:val="20"/>
                <w:szCs w:val="20"/>
              </w:rPr>
              <w:t xml:space="preserve">Васић, П.(1982). </w:t>
            </w:r>
            <w:r>
              <w:rPr>
                <w:rFonts w:ascii="Times New Roman" w:eastAsia="Times New Roman" w:hAnsi="Times New Roman" w:cs="Times New Roman"/>
                <w:i/>
                <w:sz w:val="20"/>
                <w:szCs w:val="20"/>
              </w:rPr>
              <w:t>Увод у ликовну уметност</w:t>
            </w:r>
            <w:r>
              <w:rPr>
                <w:rFonts w:ascii="Times New Roman" w:eastAsia="Times New Roman" w:hAnsi="Times New Roman" w:cs="Times New Roman"/>
                <w:sz w:val="20"/>
                <w:szCs w:val="20"/>
              </w:rPr>
              <w:t xml:space="preserve">. Београд: Универзитет уметности Београд. </w:t>
            </w:r>
          </w:p>
          <w:p w:rsidR="006C39C3" w:rsidRDefault="00C76AB2" w:rsidP="00CE3512">
            <w:pPr>
              <w:numPr>
                <w:ilvl w:val="0"/>
                <w:numId w:val="15"/>
              </w:numPr>
              <w:spacing w:line="240" w:lineRule="auto"/>
              <w:ind w:left="473" w:hanging="284"/>
              <w:rPr>
                <w:sz w:val="20"/>
                <w:szCs w:val="20"/>
              </w:rPr>
            </w:pPr>
            <w:r>
              <w:rPr>
                <w:rFonts w:ascii="Times New Roman" w:eastAsia="Times New Roman" w:hAnsi="Times New Roman" w:cs="Times New Roman"/>
                <w:sz w:val="20"/>
                <w:szCs w:val="20"/>
              </w:rPr>
              <w:t xml:space="preserve">Mitrović, M. (1974). </w:t>
            </w:r>
            <w:r>
              <w:rPr>
                <w:rFonts w:ascii="Times New Roman" w:eastAsia="Times New Roman" w:hAnsi="Times New Roman" w:cs="Times New Roman"/>
                <w:i/>
                <w:sz w:val="20"/>
                <w:szCs w:val="20"/>
              </w:rPr>
              <w:t>Forma i oblikovanje</w:t>
            </w:r>
            <w:r>
              <w:rPr>
                <w:rFonts w:ascii="Times New Roman" w:eastAsia="Times New Roman" w:hAnsi="Times New Roman" w:cs="Times New Roman"/>
                <w:sz w:val="20"/>
                <w:szCs w:val="20"/>
              </w:rPr>
              <w:t xml:space="preserve">. Beograd: Viša pedagoška škola </w:t>
            </w:r>
          </w:p>
        </w:tc>
      </w:tr>
      <w:tr w:rsidR="006C39C3">
        <w:trPr>
          <w:cantSplit/>
          <w:trHeight w:val="290"/>
          <w:tblHeader/>
        </w:trPr>
        <w:tc>
          <w:tcPr>
            <w:tcW w:w="3868" w:type="dxa"/>
            <w:gridSpan w:val="2"/>
          </w:tcPr>
          <w:p w:rsidR="006C39C3" w:rsidRDefault="00C76AB2">
            <w:pPr>
              <w:widowControl w:val="0"/>
              <w:spacing w:before="29" w:line="240" w:lineRule="auto"/>
              <w:ind w:left="107"/>
              <w:rPr>
                <w:rFonts w:ascii="Times New Roman" w:eastAsia="Times New Roman" w:hAnsi="Times New Roman" w:cs="Times New Roman"/>
              </w:rPr>
            </w:pPr>
            <w:r>
              <w:rPr>
                <w:rFonts w:ascii="Times New Roman" w:eastAsia="Times New Roman" w:hAnsi="Times New Roman" w:cs="Times New Roman"/>
                <w:b/>
              </w:rPr>
              <w:t>Број часова активне наставе</w:t>
            </w:r>
          </w:p>
        </w:tc>
        <w:tc>
          <w:tcPr>
            <w:tcW w:w="2993" w:type="dxa"/>
            <w:gridSpan w:val="2"/>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t>Теоријска настава: 2</w:t>
            </w:r>
          </w:p>
        </w:tc>
        <w:tc>
          <w:tcPr>
            <w:tcW w:w="3474" w:type="dxa"/>
            <w:gridSpan w:val="2"/>
          </w:tcPr>
          <w:p w:rsidR="006C39C3" w:rsidRDefault="00C76AB2">
            <w:pPr>
              <w:widowControl w:val="0"/>
              <w:spacing w:line="240" w:lineRule="auto"/>
              <w:ind w:left="108"/>
              <w:rPr>
                <w:rFonts w:ascii="Times New Roman" w:eastAsia="Times New Roman" w:hAnsi="Times New Roman" w:cs="Times New Roman"/>
              </w:rPr>
            </w:pPr>
            <w:r>
              <w:rPr>
                <w:rFonts w:ascii="Times New Roman" w:eastAsia="Times New Roman" w:hAnsi="Times New Roman" w:cs="Times New Roman"/>
                <w:b/>
              </w:rPr>
              <w:t>Практична настава: 1</w:t>
            </w:r>
          </w:p>
        </w:tc>
      </w:tr>
      <w:tr w:rsidR="006C39C3">
        <w:trPr>
          <w:cantSplit/>
          <w:trHeight w:val="690"/>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t>Методе извођења наставе:</w:t>
            </w:r>
          </w:p>
          <w:p w:rsidR="006C39C3" w:rsidRDefault="00C76AB2">
            <w:pPr>
              <w:widowControl w:val="0"/>
              <w:spacing w:line="240" w:lineRule="auto"/>
              <w:ind w:left="107" w:right="181"/>
              <w:rPr>
                <w:rFonts w:ascii="Times New Roman" w:eastAsia="Times New Roman" w:hAnsi="Times New Roman" w:cs="Times New Roman"/>
                <w:sz w:val="20"/>
                <w:szCs w:val="20"/>
              </w:rPr>
            </w:pPr>
            <w:r>
              <w:rPr>
                <w:rFonts w:ascii="Times New Roman" w:eastAsia="Times New Roman" w:hAnsi="Times New Roman" w:cs="Times New Roman"/>
              </w:rPr>
              <w:t>вербално - текстуална (усмено излагање, дијалог и дискусија, рад са текстом), показивачка (визуелне презентације и демонстрације), метода сазнавања кроз праксу, проблемска метода, извештавања, анализе писаних и визуелних материјала</w:t>
            </w:r>
          </w:p>
        </w:tc>
      </w:tr>
      <w:tr w:rsidR="006C39C3">
        <w:trPr>
          <w:cantSplit/>
          <w:trHeight w:val="227"/>
          <w:tblHeader/>
        </w:trPr>
        <w:tc>
          <w:tcPr>
            <w:tcW w:w="10335" w:type="dxa"/>
            <w:gridSpan w:val="6"/>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t>Оцена знања (максимални број поена 100)</w:t>
            </w:r>
          </w:p>
        </w:tc>
      </w:tr>
      <w:tr w:rsidR="006C39C3">
        <w:trPr>
          <w:cantSplit/>
          <w:trHeight w:val="230"/>
          <w:tblHeader/>
        </w:trPr>
        <w:tc>
          <w:tcPr>
            <w:tcW w:w="3155" w:type="dxa"/>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b/>
              </w:rPr>
              <w:t>Предиспитне обавезе</w:t>
            </w:r>
          </w:p>
        </w:tc>
        <w:tc>
          <w:tcPr>
            <w:tcW w:w="2074" w:type="dxa"/>
            <w:gridSpan w:val="2"/>
          </w:tcPr>
          <w:p w:rsidR="006C39C3" w:rsidRDefault="00C76AB2">
            <w:pPr>
              <w:widowControl w:val="0"/>
              <w:spacing w:line="240" w:lineRule="auto"/>
              <w:ind w:left="749" w:right="74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c>
          <w:tcPr>
            <w:tcW w:w="3323" w:type="dxa"/>
            <w:gridSpan w:val="2"/>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b/>
                <w:sz w:val="20"/>
                <w:szCs w:val="20"/>
              </w:rPr>
              <w:t>Завршни испит</w:t>
            </w:r>
          </w:p>
        </w:tc>
        <w:tc>
          <w:tcPr>
            <w:tcW w:w="1783" w:type="dxa"/>
          </w:tcPr>
          <w:p w:rsidR="006C39C3" w:rsidRDefault="00C76AB2">
            <w:pPr>
              <w:widowControl w:val="0"/>
              <w:spacing w:line="240" w:lineRule="auto"/>
              <w:ind w:left="593" w:right="579"/>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Поена</w:t>
            </w:r>
          </w:p>
        </w:tc>
      </w:tr>
      <w:tr w:rsidR="006C39C3">
        <w:trPr>
          <w:cantSplit/>
          <w:trHeight w:val="266"/>
          <w:tblHeader/>
        </w:trPr>
        <w:tc>
          <w:tcPr>
            <w:tcW w:w="3155" w:type="dxa"/>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rPr>
              <w:t>активност у току предавања</w:t>
            </w:r>
          </w:p>
        </w:tc>
        <w:tc>
          <w:tcPr>
            <w:tcW w:w="2074" w:type="dxa"/>
            <w:gridSpan w:val="2"/>
          </w:tcPr>
          <w:p w:rsidR="006C39C3" w:rsidRDefault="00C76AB2">
            <w:pPr>
              <w:widowControl w:val="0"/>
              <w:spacing w:line="240" w:lineRule="auto"/>
              <w:ind w:left="749" w:right="74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c>
          <w:tcPr>
            <w:tcW w:w="3323" w:type="dxa"/>
            <w:gridSpan w:val="2"/>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783" w:type="dxa"/>
          </w:tcPr>
          <w:p w:rsidR="006C39C3" w:rsidRDefault="00C76AB2">
            <w:pPr>
              <w:widowControl w:val="0"/>
              <w:spacing w:line="240" w:lineRule="auto"/>
              <w:ind w:left="593" w:right="57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r>
      <w:tr w:rsidR="006C39C3">
        <w:trPr>
          <w:cantSplit/>
          <w:trHeight w:val="230"/>
          <w:tblHeader/>
        </w:trPr>
        <w:tc>
          <w:tcPr>
            <w:tcW w:w="3155" w:type="dxa"/>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rPr>
              <w:t>практична настава</w:t>
            </w:r>
          </w:p>
        </w:tc>
        <w:tc>
          <w:tcPr>
            <w:tcW w:w="2074" w:type="dxa"/>
            <w:gridSpan w:val="2"/>
          </w:tcPr>
          <w:p w:rsidR="006C39C3" w:rsidRDefault="00C76AB2">
            <w:pPr>
              <w:widowControl w:val="0"/>
              <w:spacing w:line="240" w:lineRule="auto"/>
              <w:ind w:left="749" w:right="74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p>
        </w:tc>
        <w:tc>
          <w:tcPr>
            <w:tcW w:w="3323" w:type="dxa"/>
            <w:gridSpan w:val="2"/>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испит</w:t>
            </w:r>
          </w:p>
        </w:tc>
        <w:tc>
          <w:tcPr>
            <w:tcW w:w="1783" w:type="dxa"/>
          </w:tcPr>
          <w:p w:rsidR="006C39C3" w:rsidRDefault="00C76AB2">
            <w:pPr>
              <w:widowControl w:val="0"/>
              <w:spacing w:line="240" w:lineRule="auto"/>
              <w:ind w:left="593" w:right="579"/>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r>
      <w:tr w:rsidR="006C39C3">
        <w:trPr>
          <w:cantSplit/>
          <w:trHeight w:val="230"/>
          <w:tblHeader/>
        </w:trPr>
        <w:tc>
          <w:tcPr>
            <w:tcW w:w="3155" w:type="dxa"/>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rPr>
              <w:t>колоквијум-и</w:t>
            </w:r>
          </w:p>
        </w:tc>
        <w:tc>
          <w:tcPr>
            <w:tcW w:w="2074" w:type="dxa"/>
            <w:gridSpan w:val="2"/>
          </w:tcPr>
          <w:p w:rsidR="006C39C3" w:rsidRDefault="006C39C3">
            <w:pPr>
              <w:widowControl w:val="0"/>
              <w:spacing w:line="240" w:lineRule="auto"/>
              <w:rPr>
                <w:rFonts w:ascii="Times New Roman" w:eastAsia="Times New Roman" w:hAnsi="Times New Roman" w:cs="Times New Roman"/>
                <w:sz w:val="16"/>
                <w:szCs w:val="16"/>
              </w:rPr>
            </w:pPr>
          </w:p>
        </w:tc>
        <w:tc>
          <w:tcPr>
            <w:tcW w:w="3323" w:type="dxa"/>
            <w:gridSpan w:val="2"/>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83" w:type="dxa"/>
          </w:tcPr>
          <w:p w:rsidR="006C39C3" w:rsidRDefault="006C39C3">
            <w:pPr>
              <w:widowControl w:val="0"/>
              <w:spacing w:line="240" w:lineRule="auto"/>
              <w:rPr>
                <w:rFonts w:ascii="Times New Roman" w:eastAsia="Times New Roman" w:hAnsi="Times New Roman" w:cs="Times New Roman"/>
                <w:sz w:val="16"/>
                <w:szCs w:val="16"/>
              </w:rPr>
            </w:pPr>
          </w:p>
        </w:tc>
      </w:tr>
      <w:tr w:rsidR="006C39C3">
        <w:trPr>
          <w:cantSplit/>
          <w:trHeight w:val="230"/>
          <w:tblHeader/>
        </w:trPr>
        <w:tc>
          <w:tcPr>
            <w:tcW w:w="3155" w:type="dxa"/>
          </w:tcPr>
          <w:p w:rsidR="006C39C3" w:rsidRDefault="00C76AB2">
            <w:pPr>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rPr>
              <w:t>семинар-и</w:t>
            </w:r>
          </w:p>
        </w:tc>
        <w:tc>
          <w:tcPr>
            <w:tcW w:w="2074" w:type="dxa"/>
            <w:gridSpan w:val="2"/>
          </w:tcPr>
          <w:p w:rsidR="006C39C3" w:rsidRDefault="006C39C3">
            <w:pPr>
              <w:widowControl w:val="0"/>
              <w:spacing w:line="240" w:lineRule="auto"/>
              <w:rPr>
                <w:rFonts w:ascii="Times New Roman" w:eastAsia="Times New Roman" w:hAnsi="Times New Roman" w:cs="Times New Roman"/>
                <w:sz w:val="16"/>
                <w:szCs w:val="16"/>
              </w:rPr>
            </w:pPr>
          </w:p>
        </w:tc>
        <w:tc>
          <w:tcPr>
            <w:tcW w:w="3323" w:type="dxa"/>
            <w:gridSpan w:val="2"/>
          </w:tcPr>
          <w:p w:rsidR="006C39C3" w:rsidRDefault="006C39C3">
            <w:pPr>
              <w:widowControl w:val="0"/>
              <w:spacing w:line="240" w:lineRule="auto"/>
              <w:rPr>
                <w:rFonts w:ascii="Times New Roman" w:eastAsia="Times New Roman" w:hAnsi="Times New Roman" w:cs="Times New Roman"/>
                <w:sz w:val="16"/>
                <w:szCs w:val="16"/>
              </w:rPr>
            </w:pPr>
          </w:p>
        </w:tc>
        <w:tc>
          <w:tcPr>
            <w:tcW w:w="1783" w:type="dxa"/>
          </w:tcPr>
          <w:p w:rsidR="006C39C3" w:rsidRDefault="006C39C3">
            <w:pPr>
              <w:widowControl w:val="0"/>
              <w:spacing w:line="240" w:lineRule="auto"/>
              <w:rPr>
                <w:rFonts w:ascii="Times New Roman" w:eastAsia="Times New Roman" w:hAnsi="Times New Roman" w:cs="Times New Roman"/>
                <w:sz w:val="16"/>
                <w:szCs w:val="16"/>
              </w:rPr>
            </w:pPr>
          </w:p>
        </w:tc>
      </w:tr>
    </w:tbl>
    <w:p w:rsidR="006C39C3" w:rsidRPr="00D33AEC" w:rsidRDefault="006C39C3">
      <w:pPr>
        <w:widowControl w:val="0"/>
      </w:pPr>
    </w:p>
    <w:tbl>
      <w:tblPr>
        <w:tblStyle w:val="afffffff4"/>
        <w:tblW w:w="10125"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0"/>
        <w:gridCol w:w="1890"/>
        <w:gridCol w:w="1110"/>
        <w:gridCol w:w="1950"/>
        <w:gridCol w:w="1215"/>
      </w:tblGrid>
      <w:tr w:rsidR="006C39C3">
        <w:trPr>
          <w:cantSplit/>
          <w:trHeight w:val="230"/>
          <w:tblHeader/>
        </w:trPr>
        <w:tc>
          <w:tcPr>
            <w:tcW w:w="10125" w:type="dxa"/>
            <w:gridSpan w:val="5"/>
          </w:tcPr>
          <w:p w:rsidR="006C39C3" w:rsidRDefault="00C76AB2">
            <w:pPr>
              <w:ind w:left="107"/>
              <w:rPr>
                <w:sz w:val="20"/>
                <w:szCs w:val="20"/>
                <w:highlight w:val="yellow"/>
              </w:rPr>
            </w:pPr>
            <w:r w:rsidRPr="00E85B98">
              <w:rPr>
                <w:b/>
                <w:sz w:val="20"/>
                <w:szCs w:val="20"/>
              </w:rPr>
              <w:lastRenderedPageBreak/>
              <w:t>Студијски програм : ОВА</w:t>
            </w:r>
          </w:p>
        </w:tc>
      </w:tr>
      <w:tr w:rsidR="006C39C3">
        <w:trPr>
          <w:cantSplit/>
          <w:trHeight w:val="230"/>
          <w:tblHeader/>
        </w:trPr>
        <w:tc>
          <w:tcPr>
            <w:tcW w:w="10125" w:type="dxa"/>
            <w:gridSpan w:val="5"/>
          </w:tcPr>
          <w:p w:rsidR="006C39C3" w:rsidRDefault="00C76AB2">
            <w:pPr>
              <w:ind w:left="107"/>
              <w:rPr>
                <w:sz w:val="20"/>
                <w:szCs w:val="20"/>
              </w:rPr>
            </w:pPr>
            <w:r>
              <w:rPr>
                <w:b/>
                <w:sz w:val="20"/>
                <w:szCs w:val="20"/>
              </w:rPr>
              <w:t xml:space="preserve">Назив предмета: </w:t>
            </w:r>
            <w:bookmarkStart w:id="53" w:name="osnovefizickog"/>
            <w:r>
              <w:rPr>
                <w:b/>
                <w:sz w:val="20"/>
                <w:szCs w:val="20"/>
              </w:rPr>
              <w:t>Основе физичког васпитања</w:t>
            </w:r>
            <w:bookmarkEnd w:id="53"/>
          </w:p>
        </w:tc>
      </w:tr>
      <w:tr w:rsidR="006C39C3">
        <w:trPr>
          <w:cantSplit/>
          <w:trHeight w:val="230"/>
          <w:tblHeader/>
        </w:trPr>
        <w:tc>
          <w:tcPr>
            <w:tcW w:w="10125" w:type="dxa"/>
            <w:gridSpan w:val="5"/>
          </w:tcPr>
          <w:p w:rsidR="006C39C3" w:rsidRDefault="00C76AB2">
            <w:pPr>
              <w:ind w:left="107"/>
              <w:rPr>
                <w:sz w:val="20"/>
                <w:szCs w:val="20"/>
              </w:rPr>
            </w:pPr>
            <w:r>
              <w:rPr>
                <w:b/>
                <w:sz w:val="20"/>
                <w:szCs w:val="20"/>
              </w:rPr>
              <w:t>Наставник: Јелена Андреа Р. Живковић Вуковић, Цвејић П. Драган</w:t>
            </w:r>
          </w:p>
        </w:tc>
      </w:tr>
      <w:tr w:rsidR="006C39C3">
        <w:trPr>
          <w:cantSplit/>
          <w:trHeight w:val="230"/>
          <w:tblHeader/>
        </w:trPr>
        <w:tc>
          <w:tcPr>
            <w:tcW w:w="10125" w:type="dxa"/>
            <w:gridSpan w:val="5"/>
          </w:tcPr>
          <w:p w:rsidR="006C39C3" w:rsidRDefault="00C76AB2">
            <w:pPr>
              <w:ind w:left="107"/>
              <w:rPr>
                <w:sz w:val="20"/>
                <w:szCs w:val="20"/>
              </w:rPr>
            </w:pPr>
            <w:r>
              <w:rPr>
                <w:b/>
                <w:sz w:val="20"/>
                <w:szCs w:val="20"/>
              </w:rPr>
              <w:t>Статус предмета: Обавезни</w:t>
            </w:r>
          </w:p>
        </w:tc>
      </w:tr>
      <w:tr w:rsidR="006C39C3">
        <w:trPr>
          <w:cantSplit/>
          <w:trHeight w:val="230"/>
          <w:tblHeader/>
        </w:trPr>
        <w:tc>
          <w:tcPr>
            <w:tcW w:w="10125" w:type="dxa"/>
            <w:gridSpan w:val="5"/>
          </w:tcPr>
          <w:p w:rsidR="006C39C3" w:rsidRDefault="00C76AB2">
            <w:pPr>
              <w:ind w:left="107"/>
              <w:rPr>
                <w:sz w:val="20"/>
                <w:szCs w:val="20"/>
              </w:rPr>
            </w:pPr>
            <w:r>
              <w:rPr>
                <w:b/>
                <w:sz w:val="20"/>
                <w:szCs w:val="20"/>
              </w:rPr>
              <w:t>Број ЕСПБ: 3</w:t>
            </w:r>
          </w:p>
        </w:tc>
      </w:tr>
      <w:tr w:rsidR="006C39C3">
        <w:trPr>
          <w:cantSplit/>
          <w:trHeight w:val="230"/>
          <w:tblHeader/>
        </w:trPr>
        <w:tc>
          <w:tcPr>
            <w:tcW w:w="10125" w:type="dxa"/>
            <w:gridSpan w:val="5"/>
          </w:tcPr>
          <w:p w:rsidR="006C39C3" w:rsidRDefault="00C76AB2">
            <w:pPr>
              <w:ind w:left="107"/>
              <w:rPr>
                <w:sz w:val="20"/>
                <w:szCs w:val="20"/>
              </w:rPr>
            </w:pPr>
            <w:r>
              <w:rPr>
                <w:b/>
                <w:sz w:val="20"/>
                <w:szCs w:val="20"/>
              </w:rPr>
              <w:t>Услов: -</w:t>
            </w:r>
          </w:p>
        </w:tc>
      </w:tr>
      <w:tr w:rsidR="006C39C3">
        <w:trPr>
          <w:cantSplit/>
          <w:trHeight w:val="1379"/>
          <w:tblHeader/>
        </w:trPr>
        <w:tc>
          <w:tcPr>
            <w:tcW w:w="10125" w:type="dxa"/>
            <w:gridSpan w:val="5"/>
          </w:tcPr>
          <w:p w:rsidR="006C39C3" w:rsidRDefault="00C76AB2">
            <w:pPr>
              <w:ind w:left="107"/>
              <w:rPr>
                <w:sz w:val="20"/>
                <w:szCs w:val="20"/>
              </w:rPr>
            </w:pPr>
            <w:r>
              <w:rPr>
                <w:b/>
                <w:sz w:val="20"/>
                <w:szCs w:val="20"/>
              </w:rPr>
              <w:t>Циљ предмета:</w:t>
            </w:r>
          </w:p>
          <w:p w:rsidR="006C39C3" w:rsidRDefault="00C76AB2">
            <w:pPr>
              <w:ind w:left="107" w:right="165"/>
              <w:rPr>
                <w:sz w:val="20"/>
                <w:szCs w:val="20"/>
              </w:rPr>
            </w:pPr>
            <w:r>
              <w:rPr>
                <w:sz w:val="20"/>
                <w:szCs w:val="20"/>
              </w:rPr>
              <w:t>Овим предметом студенти ће се упознати са општим знањима из области физичког васпитања, односно с општим теоријским и практичним информацијама везаним за образовно-васпитни рад у</w:t>
            </w:r>
          </w:p>
          <w:p w:rsidR="006C39C3" w:rsidRDefault="00C76AB2">
            <w:pPr>
              <w:ind w:left="107" w:right="136"/>
              <w:rPr>
                <w:sz w:val="20"/>
                <w:szCs w:val="20"/>
              </w:rPr>
            </w:pPr>
            <w:r>
              <w:rPr>
                <w:sz w:val="20"/>
                <w:szCs w:val="20"/>
              </w:rPr>
              <w:t>организацијама васпитања и образовања с циљем да успешно користе стечена знања на свим степенима васпитно-образовног процеса.</w:t>
            </w:r>
          </w:p>
        </w:tc>
      </w:tr>
      <w:tr w:rsidR="006C39C3">
        <w:trPr>
          <w:cantSplit/>
          <w:trHeight w:val="1149"/>
          <w:tblHeader/>
        </w:trPr>
        <w:tc>
          <w:tcPr>
            <w:tcW w:w="10125" w:type="dxa"/>
            <w:gridSpan w:val="5"/>
          </w:tcPr>
          <w:p w:rsidR="006C39C3" w:rsidRDefault="00C76AB2">
            <w:pPr>
              <w:ind w:left="107"/>
              <w:rPr>
                <w:sz w:val="20"/>
                <w:szCs w:val="20"/>
              </w:rPr>
            </w:pPr>
            <w:r>
              <w:rPr>
                <w:b/>
                <w:sz w:val="20"/>
                <w:szCs w:val="20"/>
              </w:rPr>
              <w:t>Исход предмета:</w:t>
            </w:r>
          </w:p>
          <w:p w:rsidR="006C39C3" w:rsidRDefault="00C76AB2">
            <w:pPr>
              <w:ind w:left="107" w:right="591"/>
              <w:rPr>
                <w:sz w:val="20"/>
                <w:szCs w:val="20"/>
              </w:rPr>
            </w:pPr>
            <w:r>
              <w:rPr>
                <w:sz w:val="20"/>
                <w:szCs w:val="20"/>
              </w:rPr>
              <w:t>Студенти поседују неопходна знања која им омогућују разумевање сложеног образовно васпитног процеса у физичком васпитању, влада терминологијмом вежби обликовања, познаје садржаје и могућности за развојање моторичких способности и усавршавање природних облика кретања.</w:t>
            </w:r>
          </w:p>
        </w:tc>
      </w:tr>
      <w:tr w:rsidR="006C39C3">
        <w:trPr>
          <w:cantSplit/>
          <w:trHeight w:val="2759"/>
          <w:tblHeader/>
        </w:trPr>
        <w:tc>
          <w:tcPr>
            <w:tcW w:w="10125" w:type="dxa"/>
            <w:gridSpan w:val="5"/>
          </w:tcPr>
          <w:p w:rsidR="006C39C3" w:rsidRDefault="00C76AB2">
            <w:pPr>
              <w:ind w:left="107"/>
              <w:rPr>
                <w:sz w:val="20"/>
                <w:szCs w:val="20"/>
              </w:rPr>
            </w:pPr>
            <w:r>
              <w:rPr>
                <w:b/>
                <w:sz w:val="20"/>
                <w:szCs w:val="20"/>
              </w:rPr>
              <w:t>Садржај предмета</w:t>
            </w:r>
          </w:p>
          <w:p w:rsidR="006C39C3" w:rsidRDefault="00C76AB2">
            <w:pPr>
              <w:ind w:left="107"/>
              <w:rPr>
                <w:sz w:val="20"/>
                <w:szCs w:val="20"/>
              </w:rPr>
            </w:pPr>
            <w:r>
              <w:rPr>
                <w:i/>
                <w:sz w:val="20"/>
                <w:szCs w:val="20"/>
              </w:rPr>
              <w:t>Теоријска настава:</w:t>
            </w:r>
          </w:p>
          <w:p w:rsidR="006C39C3" w:rsidRDefault="00C76AB2">
            <w:pPr>
              <w:ind w:left="107" w:right="100"/>
              <w:jc w:val="both"/>
              <w:rPr>
                <w:sz w:val="20"/>
                <w:szCs w:val="20"/>
              </w:rPr>
            </w:pPr>
            <w:r>
              <w:rPr>
                <w:sz w:val="20"/>
                <w:szCs w:val="20"/>
              </w:rPr>
              <w:t>Увод у теорију физичког васпитања. Основни појмови у физичком васпитању. Историја физичког васпитања. Савремено физичко васпитање. Физичко васпитање у систему наука. Развојне карактеристике деце предшколског узраста. Утицај физичког вежбања на оганизам. Терминологија вежби обликовања. Основе антропомоторике. Основе биомеханике. Физичко васпитање и спорт. Игре у физичком васпитању. Хигијена у физичком васпитању.</w:t>
            </w:r>
          </w:p>
          <w:p w:rsidR="006C39C3" w:rsidRDefault="00C76AB2">
            <w:pPr>
              <w:ind w:left="107"/>
              <w:rPr>
                <w:sz w:val="20"/>
                <w:szCs w:val="20"/>
              </w:rPr>
            </w:pPr>
            <w:r>
              <w:rPr>
                <w:i/>
                <w:sz w:val="20"/>
                <w:szCs w:val="20"/>
              </w:rPr>
              <w:t>Практична настава:</w:t>
            </w:r>
          </w:p>
          <w:p w:rsidR="006C39C3" w:rsidRDefault="00C76AB2">
            <w:pPr>
              <w:spacing w:before="1"/>
              <w:ind w:left="107"/>
              <w:rPr>
                <w:sz w:val="20"/>
                <w:szCs w:val="20"/>
              </w:rPr>
            </w:pPr>
            <w:r>
              <w:rPr>
                <w:sz w:val="20"/>
                <w:szCs w:val="20"/>
              </w:rPr>
              <w:t>Практична примена терминологије вежби обликовања. Упознавање са садржајима за: развијање моторичких способности, усавршавње природних облика кретања, јачање одређених мишићних група, као и играма које се примењују у физичком васпитању.</w:t>
            </w:r>
          </w:p>
        </w:tc>
      </w:tr>
      <w:tr w:rsidR="006C39C3">
        <w:trPr>
          <w:cantSplit/>
          <w:trHeight w:val="2071"/>
          <w:tblHeader/>
        </w:trPr>
        <w:tc>
          <w:tcPr>
            <w:tcW w:w="10125" w:type="dxa"/>
            <w:gridSpan w:val="5"/>
          </w:tcPr>
          <w:p w:rsidR="006C39C3" w:rsidRDefault="00C76AB2">
            <w:pPr>
              <w:ind w:left="107"/>
              <w:rPr>
                <w:sz w:val="20"/>
                <w:szCs w:val="20"/>
              </w:rPr>
            </w:pPr>
            <w:r>
              <w:rPr>
                <w:b/>
                <w:sz w:val="20"/>
                <w:szCs w:val="20"/>
              </w:rPr>
              <w:t>Литература</w:t>
            </w:r>
          </w:p>
          <w:p w:rsidR="006C39C3" w:rsidRDefault="006C39C3">
            <w:pPr>
              <w:tabs>
                <w:tab w:val="left" w:pos="725"/>
              </w:tabs>
              <w:spacing w:before="1"/>
              <w:rPr>
                <w:sz w:val="20"/>
                <w:szCs w:val="20"/>
              </w:rPr>
            </w:pPr>
          </w:p>
          <w:p w:rsidR="006C39C3" w:rsidRDefault="00C76AB2">
            <w:pPr>
              <w:tabs>
                <w:tab w:val="left" w:pos="816"/>
              </w:tabs>
              <w:ind w:left="146"/>
              <w:rPr>
                <w:sz w:val="20"/>
                <w:szCs w:val="20"/>
              </w:rPr>
            </w:pPr>
            <w:r w:rsidRPr="00E85B98">
              <w:rPr>
                <w:sz w:val="20"/>
                <w:szCs w:val="20"/>
              </w:rPr>
              <w:t xml:space="preserve">Родић, Н. (2011). </w:t>
            </w:r>
            <w:r w:rsidRPr="00E85B98">
              <w:rPr>
                <w:i/>
                <w:sz w:val="20"/>
                <w:szCs w:val="20"/>
              </w:rPr>
              <w:t xml:space="preserve">Теорија физичког васпитања. </w:t>
            </w:r>
            <w:r w:rsidRPr="00E85B98">
              <w:rPr>
                <w:sz w:val="20"/>
                <w:szCs w:val="20"/>
              </w:rPr>
              <w:t>Сомбор: Педагошки факултет.</w:t>
            </w:r>
          </w:p>
          <w:p w:rsidR="006C39C3" w:rsidRDefault="006C39C3">
            <w:pPr>
              <w:tabs>
                <w:tab w:val="left" w:pos="816"/>
              </w:tabs>
              <w:ind w:left="146"/>
              <w:rPr>
                <w:sz w:val="20"/>
                <w:szCs w:val="20"/>
              </w:rPr>
            </w:pPr>
          </w:p>
        </w:tc>
      </w:tr>
      <w:tr w:rsidR="006C39C3">
        <w:trPr>
          <w:cantSplit/>
          <w:trHeight w:val="230"/>
          <w:tblHeader/>
        </w:trPr>
        <w:tc>
          <w:tcPr>
            <w:tcW w:w="3960" w:type="dxa"/>
          </w:tcPr>
          <w:p w:rsidR="006C39C3" w:rsidRDefault="00C76AB2">
            <w:pPr>
              <w:ind w:left="107"/>
              <w:rPr>
                <w:sz w:val="20"/>
                <w:szCs w:val="20"/>
              </w:rPr>
            </w:pPr>
            <w:r>
              <w:rPr>
                <w:b/>
                <w:sz w:val="20"/>
                <w:szCs w:val="20"/>
              </w:rPr>
              <w:t>Број часова активне наставе</w:t>
            </w:r>
          </w:p>
        </w:tc>
        <w:tc>
          <w:tcPr>
            <w:tcW w:w="3000" w:type="dxa"/>
            <w:gridSpan w:val="2"/>
          </w:tcPr>
          <w:p w:rsidR="006C39C3" w:rsidRDefault="00C76AB2">
            <w:pPr>
              <w:ind w:left="107"/>
              <w:rPr>
                <w:sz w:val="20"/>
                <w:szCs w:val="20"/>
              </w:rPr>
            </w:pPr>
            <w:r>
              <w:rPr>
                <w:b/>
                <w:sz w:val="20"/>
                <w:szCs w:val="20"/>
              </w:rPr>
              <w:t xml:space="preserve">Теоријска настава: </w:t>
            </w:r>
            <w:r>
              <w:rPr>
                <w:sz w:val="20"/>
                <w:szCs w:val="20"/>
              </w:rPr>
              <w:t>2</w:t>
            </w:r>
          </w:p>
        </w:tc>
        <w:tc>
          <w:tcPr>
            <w:tcW w:w="3165" w:type="dxa"/>
            <w:gridSpan w:val="2"/>
          </w:tcPr>
          <w:p w:rsidR="006C39C3" w:rsidRDefault="00C76AB2">
            <w:pPr>
              <w:ind w:left="105"/>
              <w:rPr>
                <w:sz w:val="20"/>
                <w:szCs w:val="20"/>
              </w:rPr>
            </w:pPr>
            <w:r>
              <w:rPr>
                <w:b/>
                <w:sz w:val="20"/>
                <w:szCs w:val="20"/>
              </w:rPr>
              <w:t xml:space="preserve">Практична настава: </w:t>
            </w:r>
            <w:r>
              <w:rPr>
                <w:sz w:val="20"/>
                <w:szCs w:val="20"/>
              </w:rPr>
              <w:t>1</w:t>
            </w:r>
          </w:p>
        </w:tc>
      </w:tr>
      <w:tr w:rsidR="006C39C3">
        <w:trPr>
          <w:cantSplit/>
          <w:trHeight w:val="688"/>
          <w:tblHeader/>
        </w:trPr>
        <w:tc>
          <w:tcPr>
            <w:tcW w:w="10125" w:type="dxa"/>
            <w:gridSpan w:val="5"/>
          </w:tcPr>
          <w:p w:rsidR="006C39C3" w:rsidRDefault="00C76AB2">
            <w:pPr>
              <w:ind w:left="107"/>
              <w:rPr>
                <w:sz w:val="20"/>
                <w:szCs w:val="20"/>
              </w:rPr>
            </w:pPr>
            <w:r>
              <w:rPr>
                <w:b/>
                <w:sz w:val="20"/>
                <w:szCs w:val="20"/>
              </w:rPr>
              <w:t>Методе извођења наставе:</w:t>
            </w:r>
          </w:p>
          <w:p w:rsidR="006C39C3" w:rsidRDefault="00C76AB2">
            <w:pPr>
              <w:ind w:left="107"/>
              <w:rPr>
                <w:sz w:val="20"/>
                <w:szCs w:val="20"/>
              </w:rPr>
            </w:pPr>
            <w:r>
              <w:rPr>
                <w:sz w:val="20"/>
                <w:szCs w:val="20"/>
              </w:rPr>
              <w:t>Вербална метода, демонстративна метода и метода практичног вежбања.</w:t>
            </w:r>
          </w:p>
        </w:tc>
      </w:tr>
      <w:tr w:rsidR="006C39C3">
        <w:trPr>
          <w:cantSplit/>
          <w:trHeight w:val="230"/>
          <w:tblHeader/>
        </w:trPr>
        <w:tc>
          <w:tcPr>
            <w:tcW w:w="10125" w:type="dxa"/>
            <w:gridSpan w:val="5"/>
          </w:tcPr>
          <w:p w:rsidR="006C39C3" w:rsidRDefault="00C76AB2">
            <w:pPr>
              <w:ind w:left="107"/>
              <w:rPr>
                <w:sz w:val="20"/>
                <w:szCs w:val="20"/>
              </w:rPr>
            </w:pPr>
            <w:r>
              <w:rPr>
                <w:b/>
                <w:sz w:val="20"/>
                <w:szCs w:val="20"/>
              </w:rPr>
              <w:t>Оцена знања (максимални број поена 100)</w:t>
            </w:r>
          </w:p>
        </w:tc>
      </w:tr>
      <w:tr w:rsidR="006C39C3">
        <w:trPr>
          <w:cantSplit/>
          <w:trHeight w:val="460"/>
          <w:tblHeader/>
        </w:trPr>
        <w:tc>
          <w:tcPr>
            <w:tcW w:w="3960" w:type="dxa"/>
          </w:tcPr>
          <w:p w:rsidR="006C39C3" w:rsidRDefault="00C76AB2">
            <w:pPr>
              <w:spacing w:before="113"/>
              <w:ind w:left="107"/>
              <w:rPr>
                <w:sz w:val="20"/>
                <w:szCs w:val="20"/>
              </w:rPr>
            </w:pPr>
            <w:r>
              <w:rPr>
                <w:b/>
                <w:sz w:val="20"/>
                <w:szCs w:val="20"/>
              </w:rPr>
              <w:t>Предиспитне обавезе</w:t>
            </w:r>
          </w:p>
        </w:tc>
        <w:tc>
          <w:tcPr>
            <w:tcW w:w="1890" w:type="dxa"/>
          </w:tcPr>
          <w:p w:rsidR="006C39C3" w:rsidRDefault="00C76AB2">
            <w:pPr>
              <w:ind w:left="107"/>
              <w:rPr>
                <w:sz w:val="20"/>
                <w:szCs w:val="20"/>
              </w:rPr>
            </w:pPr>
            <w:r>
              <w:rPr>
                <w:sz w:val="20"/>
                <w:szCs w:val="20"/>
              </w:rPr>
              <w:t>поена</w:t>
            </w:r>
          </w:p>
        </w:tc>
        <w:tc>
          <w:tcPr>
            <w:tcW w:w="3060" w:type="dxa"/>
            <w:gridSpan w:val="2"/>
          </w:tcPr>
          <w:p w:rsidR="006C39C3" w:rsidRDefault="00C76AB2">
            <w:pPr>
              <w:spacing w:before="113"/>
              <w:ind w:left="106"/>
              <w:rPr>
                <w:sz w:val="20"/>
                <w:szCs w:val="20"/>
              </w:rPr>
            </w:pPr>
            <w:r>
              <w:rPr>
                <w:b/>
                <w:sz w:val="20"/>
                <w:szCs w:val="20"/>
              </w:rPr>
              <w:t>Завршни испит</w:t>
            </w:r>
          </w:p>
        </w:tc>
        <w:tc>
          <w:tcPr>
            <w:tcW w:w="1215" w:type="dxa"/>
          </w:tcPr>
          <w:p w:rsidR="006C39C3" w:rsidRDefault="00C76AB2">
            <w:pPr>
              <w:spacing w:before="108"/>
              <w:ind w:left="105"/>
              <w:rPr>
                <w:sz w:val="20"/>
                <w:szCs w:val="20"/>
              </w:rPr>
            </w:pPr>
            <w:r>
              <w:rPr>
                <w:sz w:val="20"/>
                <w:szCs w:val="20"/>
              </w:rPr>
              <w:t>поена</w:t>
            </w:r>
          </w:p>
        </w:tc>
      </w:tr>
      <w:tr w:rsidR="006C39C3">
        <w:trPr>
          <w:cantSplit/>
          <w:trHeight w:val="230"/>
          <w:tblHeader/>
        </w:trPr>
        <w:tc>
          <w:tcPr>
            <w:tcW w:w="3960" w:type="dxa"/>
          </w:tcPr>
          <w:p w:rsidR="006C39C3" w:rsidRDefault="00C76AB2">
            <w:pPr>
              <w:ind w:left="107"/>
              <w:rPr>
                <w:sz w:val="20"/>
                <w:szCs w:val="20"/>
              </w:rPr>
            </w:pPr>
            <w:r>
              <w:rPr>
                <w:sz w:val="20"/>
                <w:szCs w:val="20"/>
              </w:rPr>
              <w:t>активност у току предавања</w:t>
            </w:r>
          </w:p>
        </w:tc>
        <w:tc>
          <w:tcPr>
            <w:tcW w:w="1890" w:type="dxa"/>
          </w:tcPr>
          <w:p w:rsidR="006C39C3" w:rsidRDefault="00C76AB2">
            <w:pPr>
              <w:ind w:left="107"/>
              <w:rPr>
                <w:sz w:val="20"/>
                <w:szCs w:val="20"/>
              </w:rPr>
            </w:pPr>
            <w:r>
              <w:rPr>
                <w:sz w:val="20"/>
                <w:szCs w:val="20"/>
              </w:rPr>
              <w:t>10</w:t>
            </w:r>
          </w:p>
        </w:tc>
        <w:tc>
          <w:tcPr>
            <w:tcW w:w="3060" w:type="dxa"/>
            <w:gridSpan w:val="2"/>
          </w:tcPr>
          <w:p w:rsidR="006C39C3" w:rsidRDefault="00C76AB2">
            <w:pPr>
              <w:ind w:left="106"/>
              <w:rPr>
                <w:sz w:val="20"/>
                <w:szCs w:val="20"/>
              </w:rPr>
            </w:pPr>
            <w:r>
              <w:rPr>
                <w:sz w:val="20"/>
                <w:szCs w:val="20"/>
              </w:rPr>
              <w:t>писмени испит</w:t>
            </w:r>
          </w:p>
        </w:tc>
        <w:tc>
          <w:tcPr>
            <w:tcW w:w="1215" w:type="dxa"/>
          </w:tcPr>
          <w:p w:rsidR="006C39C3" w:rsidRDefault="00C76AB2">
            <w:pPr>
              <w:ind w:left="105"/>
              <w:rPr>
                <w:sz w:val="20"/>
                <w:szCs w:val="20"/>
              </w:rPr>
            </w:pPr>
            <w:r>
              <w:rPr>
                <w:sz w:val="20"/>
                <w:szCs w:val="20"/>
              </w:rPr>
              <w:t>30</w:t>
            </w:r>
          </w:p>
        </w:tc>
      </w:tr>
      <w:tr w:rsidR="006C39C3">
        <w:trPr>
          <w:cantSplit/>
          <w:trHeight w:val="230"/>
          <w:tblHeader/>
        </w:trPr>
        <w:tc>
          <w:tcPr>
            <w:tcW w:w="3960" w:type="dxa"/>
          </w:tcPr>
          <w:p w:rsidR="006C39C3" w:rsidRDefault="00C76AB2">
            <w:pPr>
              <w:ind w:left="107"/>
              <w:rPr>
                <w:sz w:val="20"/>
                <w:szCs w:val="20"/>
              </w:rPr>
            </w:pPr>
            <w:r>
              <w:rPr>
                <w:sz w:val="20"/>
                <w:szCs w:val="20"/>
              </w:rPr>
              <w:t>активност у току вежби</w:t>
            </w:r>
          </w:p>
        </w:tc>
        <w:tc>
          <w:tcPr>
            <w:tcW w:w="1890" w:type="dxa"/>
          </w:tcPr>
          <w:p w:rsidR="006C39C3" w:rsidRDefault="00C76AB2">
            <w:pPr>
              <w:ind w:left="107"/>
              <w:rPr>
                <w:sz w:val="20"/>
                <w:szCs w:val="20"/>
              </w:rPr>
            </w:pPr>
            <w:r>
              <w:rPr>
                <w:sz w:val="20"/>
                <w:szCs w:val="20"/>
              </w:rPr>
              <w:t>10</w:t>
            </w:r>
          </w:p>
        </w:tc>
        <w:tc>
          <w:tcPr>
            <w:tcW w:w="3060" w:type="dxa"/>
            <w:gridSpan w:val="2"/>
          </w:tcPr>
          <w:p w:rsidR="006C39C3" w:rsidRDefault="00C76AB2">
            <w:pPr>
              <w:ind w:left="106"/>
              <w:rPr>
                <w:sz w:val="20"/>
                <w:szCs w:val="20"/>
              </w:rPr>
            </w:pPr>
            <w:r>
              <w:rPr>
                <w:sz w:val="20"/>
                <w:szCs w:val="20"/>
              </w:rPr>
              <w:t>усмени испт</w:t>
            </w:r>
          </w:p>
        </w:tc>
        <w:tc>
          <w:tcPr>
            <w:tcW w:w="1215" w:type="dxa"/>
          </w:tcPr>
          <w:p w:rsidR="006C39C3" w:rsidRDefault="00C76AB2">
            <w:pPr>
              <w:ind w:left="105"/>
              <w:rPr>
                <w:sz w:val="20"/>
                <w:szCs w:val="20"/>
              </w:rPr>
            </w:pPr>
            <w:r>
              <w:rPr>
                <w:sz w:val="20"/>
                <w:szCs w:val="20"/>
              </w:rPr>
              <w:t>20</w:t>
            </w:r>
          </w:p>
        </w:tc>
      </w:tr>
      <w:tr w:rsidR="006C39C3">
        <w:trPr>
          <w:cantSplit/>
          <w:trHeight w:val="230"/>
          <w:tblHeader/>
        </w:trPr>
        <w:tc>
          <w:tcPr>
            <w:tcW w:w="3960" w:type="dxa"/>
          </w:tcPr>
          <w:p w:rsidR="006C39C3" w:rsidRDefault="00C76AB2">
            <w:pPr>
              <w:ind w:left="107"/>
              <w:rPr>
                <w:sz w:val="20"/>
                <w:szCs w:val="20"/>
              </w:rPr>
            </w:pPr>
            <w:r>
              <w:rPr>
                <w:sz w:val="20"/>
                <w:szCs w:val="20"/>
              </w:rPr>
              <w:t>колоквијум-и</w:t>
            </w:r>
          </w:p>
        </w:tc>
        <w:tc>
          <w:tcPr>
            <w:tcW w:w="1890" w:type="dxa"/>
          </w:tcPr>
          <w:p w:rsidR="006C39C3" w:rsidRDefault="00C76AB2">
            <w:pPr>
              <w:ind w:left="107"/>
              <w:rPr>
                <w:sz w:val="20"/>
                <w:szCs w:val="20"/>
              </w:rPr>
            </w:pPr>
            <w:r>
              <w:rPr>
                <w:sz w:val="20"/>
                <w:szCs w:val="20"/>
              </w:rPr>
              <w:t>15</w:t>
            </w:r>
          </w:p>
        </w:tc>
        <w:tc>
          <w:tcPr>
            <w:tcW w:w="3060" w:type="dxa"/>
            <w:gridSpan w:val="2"/>
          </w:tcPr>
          <w:p w:rsidR="006C39C3" w:rsidRDefault="00C76AB2">
            <w:pPr>
              <w:ind w:left="106"/>
              <w:rPr>
                <w:sz w:val="20"/>
                <w:szCs w:val="20"/>
              </w:rPr>
            </w:pPr>
            <w:r>
              <w:rPr>
                <w:i/>
                <w:sz w:val="20"/>
                <w:szCs w:val="20"/>
              </w:rPr>
              <w:t>..........</w:t>
            </w:r>
          </w:p>
        </w:tc>
        <w:tc>
          <w:tcPr>
            <w:tcW w:w="1215" w:type="dxa"/>
          </w:tcPr>
          <w:p w:rsidR="006C39C3" w:rsidRDefault="006C39C3">
            <w:pPr>
              <w:rPr>
                <w:sz w:val="16"/>
                <w:szCs w:val="16"/>
              </w:rPr>
            </w:pPr>
          </w:p>
        </w:tc>
      </w:tr>
      <w:tr w:rsidR="006C39C3">
        <w:trPr>
          <w:cantSplit/>
          <w:trHeight w:val="230"/>
          <w:tblHeader/>
        </w:trPr>
        <w:tc>
          <w:tcPr>
            <w:tcW w:w="3960" w:type="dxa"/>
          </w:tcPr>
          <w:p w:rsidR="006C39C3" w:rsidRDefault="00C76AB2">
            <w:pPr>
              <w:ind w:left="107"/>
              <w:rPr>
                <w:sz w:val="20"/>
                <w:szCs w:val="20"/>
              </w:rPr>
            </w:pPr>
            <w:r>
              <w:rPr>
                <w:sz w:val="20"/>
                <w:szCs w:val="20"/>
              </w:rPr>
              <w:t>практична настава</w:t>
            </w:r>
          </w:p>
        </w:tc>
        <w:tc>
          <w:tcPr>
            <w:tcW w:w="1890" w:type="dxa"/>
          </w:tcPr>
          <w:p w:rsidR="006C39C3" w:rsidRDefault="00C76AB2">
            <w:pPr>
              <w:ind w:left="107"/>
              <w:rPr>
                <w:sz w:val="20"/>
                <w:szCs w:val="20"/>
              </w:rPr>
            </w:pPr>
            <w:r>
              <w:rPr>
                <w:sz w:val="20"/>
                <w:szCs w:val="20"/>
              </w:rPr>
              <w:t>15</w:t>
            </w:r>
          </w:p>
        </w:tc>
        <w:tc>
          <w:tcPr>
            <w:tcW w:w="3060" w:type="dxa"/>
            <w:gridSpan w:val="2"/>
          </w:tcPr>
          <w:p w:rsidR="006C39C3" w:rsidRDefault="006C39C3">
            <w:pPr>
              <w:rPr>
                <w:sz w:val="16"/>
                <w:szCs w:val="16"/>
              </w:rPr>
            </w:pPr>
          </w:p>
        </w:tc>
        <w:tc>
          <w:tcPr>
            <w:tcW w:w="1215" w:type="dxa"/>
          </w:tcPr>
          <w:p w:rsidR="006C39C3" w:rsidRDefault="006C39C3">
            <w:pPr>
              <w:rPr>
                <w:sz w:val="16"/>
                <w:szCs w:val="16"/>
              </w:rPr>
            </w:pPr>
          </w:p>
        </w:tc>
      </w:tr>
    </w:tbl>
    <w:p w:rsidR="006C39C3" w:rsidRDefault="006C39C3">
      <w:pPr>
        <w:widowControl w:val="0"/>
        <w:spacing w:line="240" w:lineRule="auto"/>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rPr>
          <w:rFonts w:ascii="Times New Roman" w:eastAsia="Times New Roman" w:hAnsi="Times New Roman" w:cs="Times New Roman"/>
        </w:rPr>
      </w:pPr>
    </w:p>
    <w:p w:rsidR="00D33AEC" w:rsidRPr="00D33AEC" w:rsidRDefault="00D33AEC">
      <w:pPr>
        <w:spacing w:line="240" w:lineRule="auto"/>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bl>
      <w:tblPr>
        <w:tblStyle w:val="afffffff5"/>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273"/>
        <w:gridCol w:w="1784"/>
        <w:gridCol w:w="495"/>
        <w:gridCol w:w="2560"/>
        <w:gridCol w:w="1164"/>
        <w:gridCol w:w="26"/>
      </w:tblGrid>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lastRenderedPageBreak/>
              <w:t>Студијски програм/студијски програми: ОВА</w:t>
            </w:r>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 xml:space="preserve">Назив предмета: </w:t>
            </w:r>
            <w:bookmarkStart w:id="54" w:name="bookmark=id.1mrcu09" w:colFirst="0" w:colLast="0"/>
            <w:bookmarkStart w:id="55" w:name="savrpristupi"/>
            <w:bookmarkEnd w:id="54"/>
            <w:r w:rsidRPr="00223F66">
              <w:rPr>
                <w:rFonts w:ascii="Times New Roman" w:eastAsia="Times New Roman" w:hAnsi="Times New Roman" w:cs="Times New Roman"/>
                <w:b/>
                <w:sz w:val="20"/>
                <w:szCs w:val="20"/>
              </w:rPr>
              <w:t xml:space="preserve">Савремени приступи васпитању и образовању предшколске  деце </w:t>
            </w:r>
            <w:bookmarkEnd w:id="55"/>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Наставник: Марковић Бојана</w:t>
            </w:r>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Статус предмета: обавезан</w:t>
            </w:r>
          </w:p>
        </w:tc>
      </w:tr>
      <w:tr w:rsidR="006C39C3" w:rsidRPr="00223F66" w:rsidTr="00C25389">
        <w:trPr>
          <w:cantSplit/>
          <w:trHeight w:val="70"/>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Број ЕСПБ: 3</w:t>
            </w:r>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Услов: –</w:t>
            </w:r>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Циљ предмета</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Упознавање студената са савременим токовима и вредносним оријенрацијама у предшколском васпитању и образовању; откривање суштинских вредности полазних парадигматских основа и њихових импликација на планирање у свакодневном васпитно-образовном раду са децом; развијање и подстицање критичко-објективног приступа сагледавању и разумевању релевантне литературе о раном детињству; указивање на значај партиципације деце у креирању планова рада и  међусобне сарадње одраслих и деце, односно свих учесника у дечјем учењу и холистичком развоју; оспособљавање за самостално истраживање у пракси у контексту културе дечјег вртића, посматрања, праћења и слушања деце.</w:t>
            </w:r>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 xml:space="preserve">Исход предмета </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Овладавање стручном терминологијом, оспособљеност за разумевање савремених теоријских знања и њихове примене у пракси; разумевање будуће улоге васпитача као интерактивног сарадника – координатора између свих учесника у процесу васпитања и образовања деце предшколског узрастa; компетенције за самосталан  и тимски приступ анализирању и дискусијама на актуелне теме из области предшколског васпитања и образовања.</w:t>
            </w:r>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i/>
                <w:sz w:val="20"/>
                <w:szCs w:val="20"/>
              </w:rPr>
            </w:pPr>
            <w:r w:rsidRPr="00223F66">
              <w:rPr>
                <w:rFonts w:ascii="Times New Roman" w:eastAsia="Times New Roman" w:hAnsi="Times New Roman" w:cs="Times New Roman"/>
                <w:b/>
                <w:sz w:val="20"/>
                <w:szCs w:val="20"/>
              </w:rPr>
              <w:t>Садржај предмета</w:t>
            </w:r>
          </w:p>
          <w:p w:rsidR="006C39C3" w:rsidRPr="00223F66" w:rsidRDefault="00C76AB2">
            <w:pPr>
              <w:spacing w:line="240" w:lineRule="auto"/>
              <w:rPr>
                <w:rFonts w:ascii="Times New Roman" w:eastAsia="Times New Roman" w:hAnsi="Times New Roman" w:cs="Times New Roman"/>
                <w:sz w:val="18"/>
                <w:szCs w:val="18"/>
              </w:rPr>
            </w:pPr>
            <w:r w:rsidRPr="00223F66">
              <w:rPr>
                <w:rFonts w:ascii="Times New Roman" w:eastAsia="Times New Roman" w:hAnsi="Times New Roman" w:cs="Times New Roman"/>
                <w:i/>
                <w:sz w:val="18"/>
                <w:szCs w:val="18"/>
              </w:rPr>
              <w:t>Теоријска настава</w:t>
            </w:r>
            <w:r w:rsidRPr="00223F66">
              <w:rPr>
                <w:rFonts w:ascii="Times New Roman" w:eastAsia="Times New Roman" w:hAnsi="Times New Roman" w:cs="Times New Roman"/>
                <w:sz w:val="18"/>
                <w:szCs w:val="18"/>
              </w:rPr>
              <w:t xml:space="preserve"> </w:t>
            </w:r>
          </w:p>
          <w:p w:rsidR="006C39C3" w:rsidRPr="00223F66" w:rsidRDefault="00C76AB2">
            <w:pPr>
              <w:spacing w:line="240" w:lineRule="auto"/>
              <w:jc w:val="both"/>
              <w:rPr>
                <w:rFonts w:ascii="Times New Roman" w:eastAsia="Times New Roman" w:hAnsi="Times New Roman" w:cs="Times New Roman"/>
                <w:sz w:val="18"/>
                <w:szCs w:val="18"/>
              </w:rPr>
            </w:pPr>
            <w:r w:rsidRPr="00223F66">
              <w:rPr>
                <w:rFonts w:ascii="Times New Roman" w:eastAsia="Times New Roman" w:hAnsi="Times New Roman" w:cs="Times New Roman"/>
                <w:sz w:val="18"/>
                <w:szCs w:val="18"/>
              </w:rPr>
              <w:t xml:space="preserve">Различите парадигматске основе и њихове полазне идеје о раном детинњству. Преиспитивање постојећих предшколских програма васпитања и образовања у контексту неопходне трансформације. Слика детета у постмодерни заснованој на теоријским поставкама социокултурне теорије развоја и учења, социологије детињства, постмодернизма и постструктурализма. Схватање детета као агенса, компетентног учесника у сопственом учењу, богатог потенцијалима. Значај проактивизма и партиципације у планирању и реализацији свакодневних активности у дечјем вртићу. Колаборација у развијању заједнице праксе деце и одраслих  у којој се кроз интеракцију учесници васпитно-образовног рада трансформишу. Интегрисани приступ учењу и развоју детета. Васпитање детета у контексту добробити, проширивања његових могућности и перспектива. </w:t>
            </w:r>
          </w:p>
          <w:p w:rsidR="006C39C3" w:rsidRPr="00223F66" w:rsidRDefault="00C76AB2">
            <w:pPr>
              <w:spacing w:line="240" w:lineRule="auto"/>
              <w:jc w:val="both"/>
              <w:rPr>
                <w:rFonts w:ascii="Times New Roman" w:eastAsia="Times New Roman" w:hAnsi="Times New Roman" w:cs="Times New Roman"/>
                <w:i/>
                <w:sz w:val="18"/>
                <w:szCs w:val="18"/>
              </w:rPr>
            </w:pPr>
            <w:r w:rsidRPr="00223F66">
              <w:rPr>
                <w:rFonts w:ascii="Times New Roman" w:eastAsia="Times New Roman" w:hAnsi="Times New Roman" w:cs="Times New Roman"/>
                <w:i/>
                <w:sz w:val="18"/>
                <w:szCs w:val="18"/>
              </w:rPr>
              <w:t xml:space="preserve">Практична настава </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18"/>
                <w:szCs w:val="18"/>
              </w:rPr>
              <w:t xml:space="preserve">Компаративна анализа предшколских програма и планова васпитно-образовног рада из угла савремених приступа предшколском васпитању и образовању. Разматрање примера пројектног планирања у пракси са становишта ситуационог учења, учења кроз игру, истраживања, решавања проблема, искуственог учења и др. </w:t>
            </w:r>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Литература: </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Vudhed, M. (2012). </w:t>
            </w:r>
            <w:r w:rsidRPr="00223F66">
              <w:rPr>
                <w:rFonts w:ascii="Times New Roman" w:eastAsia="Times New Roman" w:hAnsi="Times New Roman" w:cs="Times New Roman"/>
                <w:i/>
                <w:sz w:val="20"/>
                <w:szCs w:val="20"/>
              </w:rPr>
              <w:t>Razlicite perspektive o ranom detinjstvu: teorija, istrazivanje i politika</w:t>
            </w:r>
            <w:r w:rsidRPr="00223F66">
              <w:rPr>
                <w:rFonts w:ascii="Times New Roman" w:eastAsia="Times New Roman" w:hAnsi="Times New Roman" w:cs="Times New Roman"/>
                <w:sz w:val="20"/>
                <w:szCs w:val="20"/>
              </w:rPr>
              <w:t>. Beograd: CIP – Centar za interaktivnu pedagogiju</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Клеменовић, Ј. (2009). </w:t>
            </w:r>
            <w:r w:rsidRPr="00223F66">
              <w:rPr>
                <w:rFonts w:ascii="Times New Roman" w:eastAsia="Times New Roman" w:hAnsi="Times New Roman" w:cs="Times New Roman"/>
                <w:i/>
                <w:sz w:val="20"/>
                <w:szCs w:val="20"/>
              </w:rPr>
              <w:t>Савремени предшколски програми</w:t>
            </w:r>
            <w:r w:rsidRPr="00223F66">
              <w:rPr>
                <w:rFonts w:ascii="Times New Roman" w:eastAsia="Times New Roman" w:hAnsi="Times New Roman" w:cs="Times New Roman"/>
                <w:sz w:val="20"/>
                <w:szCs w:val="20"/>
              </w:rPr>
              <w:t>. Нови Сад: Савез педагошких друштава Војводине и Вршац: Висока школа струковних студија за васпитаче „Михаило Палов“</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Крњаја Ж. и Павловић Бренеселовић, Д. (2013). </w:t>
            </w:r>
            <w:r w:rsidRPr="00223F66">
              <w:rPr>
                <w:rFonts w:ascii="Times New Roman" w:eastAsia="Times New Roman" w:hAnsi="Times New Roman" w:cs="Times New Roman"/>
                <w:i/>
                <w:sz w:val="20"/>
                <w:szCs w:val="20"/>
              </w:rPr>
              <w:t>Где станује квалитет – Политика грађења квалитета у предшколском васпитању, Књига 1</w:t>
            </w:r>
            <w:r w:rsidRPr="00223F66">
              <w:rPr>
                <w:rFonts w:ascii="Times New Roman" w:eastAsia="Times New Roman" w:hAnsi="Times New Roman" w:cs="Times New Roman"/>
                <w:sz w:val="20"/>
                <w:szCs w:val="20"/>
              </w:rPr>
              <w:t>, Београд: Институт за педагогију и андрагогију, Филозофски факултет</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MacNaughton, G. (2003). </w:t>
            </w:r>
            <w:r w:rsidRPr="00223F66">
              <w:rPr>
                <w:rFonts w:ascii="Times New Roman" w:eastAsia="Times New Roman" w:hAnsi="Times New Roman" w:cs="Times New Roman"/>
                <w:i/>
                <w:sz w:val="20"/>
                <w:szCs w:val="20"/>
              </w:rPr>
              <w:t>Shaping early childhood: Learnes, curiculum &amp; contexts</w:t>
            </w:r>
            <w:r w:rsidRPr="00223F66">
              <w:rPr>
                <w:rFonts w:ascii="Times New Roman" w:eastAsia="Times New Roman" w:hAnsi="Times New Roman" w:cs="Times New Roman"/>
                <w:sz w:val="20"/>
                <w:szCs w:val="20"/>
              </w:rPr>
              <w:t>. Maidenhead, UK: Open University Press</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Miljak, A. (2009). </w:t>
            </w:r>
            <w:r w:rsidRPr="00223F66">
              <w:rPr>
                <w:rFonts w:ascii="Times New Roman" w:eastAsia="Times New Roman" w:hAnsi="Times New Roman" w:cs="Times New Roman"/>
                <w:i/>
                <w:sz w:val="20"/>
                <w:szCs w:val="20"/>
              </w:rPr>
              <w:t>Življenje djece u vrtiću: novi pristupi u shvaćanju, istraživanju i organiziranju odgojno-obrazovnog procesa u dječjim vrtićima</w:t>
            </w:r>
            <w:r w:rsidRPr="00223F66">
              <w:rPr>
                <w:rFonts w:ascii="Times New Roman" w:eastAsia="Times New Roman" w:hAnsi="Times New Roman" w:cs="Times New Roman"/>
                <w:sz w:val="20"/>
                <w:szCs w:val="20"/>
              </w:rPr>
              <w:t>. Zagreb: SM naklada</w:t>
            </w:r>
          </w:p>
        </w:tc>
      </w:tr>
      <w:tr w:rsidR="00C25389" w:rsidRPr="00223F66" w:rsidTr="00C25389">
        <w:trPr>
          <w:gridAfter w:val="1"/>
          <w:wAfter w:w="26" w:type="dxa"/>
          <w:cantSplit/>
          <w:tblHeader/>
          <w:jc w:val="center"/>
        </w:trPr>
        <w:tc>
          <w:tcPr>
            <w:tcW w:w="2943" w:type="dxa"/>
          </w:tcPr>
          <w:p w:rsidR="00C25389" w:rsidRPr="00C25389" w:rsidRDefault="00C253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Часови активне наставе:</w:t>
            </w:r>
          </w:p>
        </w:tc>
        <w:tc>
          <w:tcPr>
            <w:tcW w:w="2552" w:type="dxa"/>
            <w:gridSpan w:val="3"/>
          </w:tcPr>
          <w:p w:rsidR="00C25389" w:rsidRDefault="00C253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Теоријска:</w:t>
            </w:r>
          </w:p>
          <w:p w:rsidR="00C25389" w:rsidRPr="00C25389" w:rsidRDefault="00C253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724" w:type="dxa"/>
            <w:gridSpan w:val="2"/>
          </w:tcPr>
          <w:p w:rsidR="00C25389" w:rsidRDefault="00C253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Вежбе:</w:t>
            </w:r>
          </w:p>
          <w:p w:rsidR="00C25389" w:rsidRPr="00C25389" w:rsidRDefault="00C253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C39C3" w:rsidRPr="00223F66" w:rsidTr="00C25389">
        <w:trPr>
          <w:cantSplit/>
          <w:tblHeader/>
          <w:jc w:val="center"/>
        </w:trPr>
        <w:tc>
          <w:tcPr>
            <w:tcW w:w="9245" w:type="dxa"/>
            <w:gridSpan w:val="7"/>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Методе извођења наставе</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Теоријско предавање, дискусија, педагошка радионица, семинар</w:t>
            </w:r>
          </w:p>
        </w:tc>
      </w:tr>
      <w:tr w:rsidR="006C39C3" w:rsidRPr="00223F66" w:rsidTr="00C25389">
        <w:trPr>
          <w:cantSplit/>
          <w:tblHeader/>
          <w:jc w:val="center"/>
        </w:trPr>
        <w:tc>
          <w:tcPr>
            <w:tcW w:w="9245" w:type="dxa"/>
            <w:gridSpan w:val="7"/>
          </w:tcPr>
          <w:p w:rsidR="006C39C3" w:rsidRPr="00223F66" w:rsidRDefault="00C76AB2">
            <w:pPr>
              <w:spacing w:line="240" w:lineRule="auto"/>
              <w:jc w:val="center"/>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Оцена  знања (максимални број поена 100)</w:t>
            </w:r>
          </w:p>
        </w:tc>
      </w:tr>
      <w:tr w:rsidR="006C39C3" w:rsidRPr="00223F66" w:rsidTr="00C25389">
        <w:trPr>
          <w:cantSplit/>
          <w:tblHeader/>
          <w:jc w:val="center"/>
        </w:trPr>
        <w:tc>
          <w:tcPr>
            <w:tcW w:w="3216" w:type="dxa"/>
            <w:gridSpan w:val="2"/>
          </w:tcPr>
          <w:p w:rsidR="006C39C3" w:rsidRPr="00223F66" w:rsidRDefault="00C76AB2">
            <w:pPr>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Предиспитне обавезе</w:t>
            </w:r>
          </w:p>
        </w:tc>
        <w:tc>
          <w:tcPr>
            <w:tcW w:w="1784" w:type="dxa"/>
          </w:tcPr>
          <w:p w:rsidR="006C39C3" w:rsidRPr="00223F66" w:rsidRDefault="00C76AB2">
            <w:pPr>
              <w:spacing w:line="240" w:lineRule="auto"/>
              <w:jc w:val="center"/>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поена</w:t>
            </w:r>
          </w:p>
        </w:tc>
        <w:tc>
          <w:tcPr>
            <w:tcW w:w="3055" w:type="dxa"/>
            <w:gridSpan w:val="2"/>
          </w:tcPr>
          <w:p w:rsidR="006C39C3" w:rsidRPr="00223F66" w:rsidRDefault="00C76AB2">
            <w:pPr>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Завршни испит </w:t>
            </w:r>
          </w:p>
        </w:tc>
        <w:tc>
          <w:tcPr>
            <w:tcW w:w="1190" w:type="dxa"/>
            <w:gridSpan w:val="2"/>
          </w:tcPr>
          <w:p w:rsidR="006C39C3" w:rsidRPr="00223F66" w:rsidRDefault="00C76AB2">
            <w:pPr>
              <w:spacing w:line="240" w:lineRule="auto"/>
              <w:jc w:val="center"/>
              <w:rPr>
                <w:rFonts w:ascii="Times New Roman" w:eastAsia="Times New Roman" w:hAnsi="Times New Roman" w:cs="Times New Roman"/>
                <w:i/>
                <w:sz w:val="20"/>
                <w:szCs w:val="20"/>
              </w:rPr>
            </w:pPr>
            <w:r w:rsidRPr="00223F66">
              <w:rPr>
                <w:rFonts w:ascii="Times New Roman" w:eastAsia="Times New Roman" w:hAnsi="Times New Roman" w:cs="Times New Roman"/>
                <w:i/>
                <w:sz w:val="20"/>
                <w:szCs w:val="20"/>
              </w:rPr>
              <w:t>поена</w:t>
            </w:r>
          </w:p>
        </w:tc>
      </w:tr>
      <w:tr w:rsidR="006C39C3" w:rsidRPr="00223F66" w:rsidTr="00C25389">
        <w:trPr>
          <w:cantSplit/>
          <w:tblHeader/>
          <w:jc w:val="center"/>
        </w:trPr>
        <w:tc>
          <w:tcPr>
            <w:tcW w:w="3216" w:type="dxa"/>
            <w:gridSpan w:val="2"/>
          </w:tcPr>
          <w:p w:rsidR="006C39C3" w:rsidRPr="00223F66" w:rsidRDefault="00C76AB2">
            <w:pPr>
              <w:spacing w:line="240" w:lineRule="auto"/>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активност у току предавања</w:t>
            </w:r>
          </w:p>
        </w:tc>
        <w:tc>
          <w:tcPr>
            <w:tcW w:w="1784" w:type="dxa"/>
          </w:tcPr>
          <w:p w:rsidR="006C39C3" w:rsidRPr="00223F66" w:rsidRDefault="00C76AB2">
            <w:pPr>
              <w:spacing w:line="240" w:lineRule="auto"/>
              <w:jc w:val="center"/>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10</w:t>
            </w:r>
          </w:p>
        </w:tc>
        <w:tc>
          <w:tcPr>
            <w:tcW w:w="3055" w:type="dxa"/>
            <w:gridSpan w:val="2"/>
          </w:tcPr>
          <w:p w:rsidR="006C39C3" w:rsidRPr="00223F66" w:rsidRDefault="00C76AB2">
            <w:pPr>
              <w:spacing w:line="240" w:lineRule="auto"/>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писмени испит</w:t>
            </w:r>
          </w:p>
        </w:tc>
        <w:tc>
          <w:tcPr>
            <w:tcW w:w="1190" w:type="dxa"/>
            <w:gridSpan w:val="2"/>
          </w:tcPr>
          <w:p w:rsidR="006C39C3" w:rsidRPr="00223F66" w:rsidRDefault="00C76AB2">
            <w:pPr>
              <w:spacing w:line="240" w:lineRule="auto"/>
              <w:jc w:val="center"/>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30</w:t>
            </w:r>
          </w:p>
        </w:tc>
      </w:tr>
      <w:tr w:rsidR="006C39C3" w:rsidRPr="00223F66" w:rsidTr="00C25389">
        <w:trPr>
          <w:cantSplit/>
          <w:tblHeader/>
          <w:jc w:val="center"/>
        </w:trPr>
        <w:tc>
          <w:tcPr>
            <w:tcW w:w="3216" w:type="dxa"/>
            <w:gridSpan w:val="2"/>
          </w:tcPr>
          <w:p w:rsidR="006C39C3" w:rsidRPr="00223F66" w:rsidRDefault="00C76AB2">
            <w:pPr>
              <w:spacing w:line="240" w:lineRule="auto"/>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практична настава</w:t>
            </w:r>
          </w:p>
        </w:tc>
        <w:tc>
          <w:tcPr>
            <w:tcW w:w="1784" w:type="dxa"/>
          </w:tcPr>
          <w:p w:rsidR="006C39C3" w:rsidRPr="00223F66" w:rsidRDefault="00C76AB2">
            <w:pPr>
              <w:spacing w:line="240" w:lineRule="auto"/>
              <w:jc w:val="center"/>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20</w:t>
            </w:r>
          </w:p>
        </w:tc>
        <w:tc>
          <w:tcPr>
            <w:tcW w:w="3055" w:type="dxa"/>
            <w:gridSpan w:val="2"/>
          </w:tcPr>
          <w:p w:rsidR="006C39C3" w:rsidRPr="00223F66" w:rsidRDefault="00C76AB2">
            <w:pPr>
              <w:spacing w:line="240" w:lineRule="auto"/>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усмени испит</w:t>
            </w:r>
          </w:p>
        </w:tc>
        <w:tc>
          <w:tcPr>
            <w:tcW w:w="1190" w:type="dxa"/>
            <w:gridSpan w:val="2"/>
          </w:tcPr>
          <w:p w:rsidR="006C39C3" w:rsidRPr="00223F66" w:rsidRDefault="00C76AB2">
            <w:pPr>
              <w:spacing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i/>
                <w:sz w:val="20"/>
                <w:szCs w:val="20"/>
              </w:rPr>
              <w:t xml:space="preserve">        </w:t>
            </w:r>
            <w:r w:rsidRPr="00223F66">
              <w:rPr>
                <w:rFonts w:ascii="Times New Roman" w:eastAsia="Times New Roman" w:hAnsi="Times New Roman" w:cs="Times New Roman"/>
                <w:b/>
                <w:sz w:val="20"/>
                <w:szCs w:val="20"/>
              </w:rPr>
              <w:t>30</w:t>
            </w:r>
          </w:p>
        </w:tc>
      </w:tr>
      <w:tr w:rsidR="006C39C3" w:rsidRPr="00223F66" w:rsidTr="00C25389">
        <w:trPr>
          <w:cantSplit/>
          <w:tblHeader/>
          <w:jc w:val="center"/>
        </w:trPr>
        <w:tc>
          <w:tcPr>
            <w:tcW w:w="3216" w:type="dxa"/>
            <w:gridSpan w:val="2"/>
          </w:tcPr>
          <w:p w:rsidR="006C39C3" w:rsidRPr="00223F66" w:rsidRDefault="00C76AB2">
            <w:pPr>
              <w:spacing w:line="240" w:lineRule="auto"/>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колоквијум-и</w:t>
            </w:r>
          </w:p>
        </w:tc>
        <w:tc>
          <w:tcPr>
            <w:tcW w:w="1784" w:type="dxa"/>
          </w:tcPr>
          <w:p w:rsidR="006C39C3" w:rsidRPr="00223F66" w:rsidRDefault="00C76AB2">
            <w:pPr>
              <w:spacing w:line="240" w:lineRule="auto"/>
              <w:jc w:val="center"/>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w:t>
            </w:r>
          </w:p>
        </w:tc>
        <w:tc>
          <w:tcPr>
            <w:tcW w:w="3055" w:type="dxa"/>
            <w:gridSpan w:val="2"/>
          </w:tcPr>
          <w:p w:rsidR="006C39C3" w:rsidRPr="00223F66" w:rsidRDefault="00C76AB2">
            <w:pPr>
              <w:spacing w:line="240" w:lineRule="auto"/>
              <w:rPr>
                <w:rFonts w:ascii="Times New Roman" w:eastAsia="Times New Roman" w:hAnsi="Times New Roman" w:cs="Times New Roman"/>
                <w:i/>
                <w:sz w:val="20"/>
                <w:szCs w:val="20"/>
              </w:rPr>
            </w:pPr>
            <w:r w:rsidRPr="00223F66">
              <w:rPr>
                <w:rFonts w:ascii="Times New Roman" w:eastAsia="Times New Roman" w:hAnsi="Times New Roman" w:cs="Times New Roman"/>
                <w:i/>
                <w:sz w:val="20"/>
                <w:szCs w:val="20"/>
              </w:rPr>
              <w:t>..........</w:t>
            </w:r>
          </w:p>
        </w:tc>
        <w:tc>
          <w:tcPr>
            <w:tcW w:w="1190" w:type="dxa"/>
            <w:gridSpan w:val="2"/>
          </w:tcPr>
          <w:p w:rsidR="006C39C3" w:rsidRPr="00223F66" w:rsidRDefault="006C39C3">
            <w:pPr>
              <w:spacing w:line="240" w:lineRule="auto"/>
              <w:rPr>
                <w:rFonts w:ascii="Times New Roman" w:eastAsia="Times New Roman" w:hAnsi="Times New Roman" w:cs="Times New Roman"/>
                <w:i/>
                <w:sz w:val="20"/>
                <w:szCs w:val="20"/>
              </w:rPr>
            </w:pPr>
          </w:p>
        </w:tc>
      </w:tr>
      <w:tr w:rsidR="006C39C3" w:rsidTr="00C25389">
        <w:trPr>
          <w:cantSplit/>
          <w:tblHeader/>
          <w:jc w:val="center"/>
        </w:trPr>
        <w:tc>
          <w:tcPr>
            <w:tcW w:w="3216" w:type="dxa"/>
            <w:gridSpan w:val="2"/>
          </w:tcPr>
          <w:p w:rsidR="006C39C3" w:rsidRPr="00223F66" w:rsidRDefault="00C76AB2">
            <w:pPr>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семинар-и</w:t>
            </w:r>
          </w:p>
        </w:tc>
        <w:tc>
          <w:tcPr>
            <w:tcW w:w="1784" w:type="dxa"/>
          </w:tcPr>
          <w:p w:rsidR="006C39C3" w:rsidRDefault="00C76AB2">
            <w:pPr>
              <w:spacing w:line="240" w:lineRule="auto"/>
              <w:jc w:val="center"/>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10</w:t>
            </w:r>
          </w:p>
        </w:tc>
        <w:tc>
          <w:tcPr>
            <w:tcW w:w="3055" w:type="dxa"/>
            <w:gridSpan w:val="2"/>
          </w:tcPr>
          <w:p w:rsidR="006C39C3" w:rsidRDefault="006C39C3">
            <w:pPr>
              <w:spacing w:line="240" w:lineRule="auto"/>
              <w:rPr>
                <w:rFonts w:ascii="Times New Roman" w:eastAsia="Times New Roman" w:hAnsi="Times New Roman" w:cs="Times New Roman"/>
                <w:i/>
                <w:sz w:val="20"/>
                <w:szCs w:val="20"/>
              </w:rPr>
            </w:pPr>
          </w:p>
        </w:tc>
        <w:tc>
          <w:tcPr>
            <w:tcW w:w="1190" w:type="dxa"/>
            <w:gridSpan w:val="2"/>
          </w:tcPr>
          <w:p w:rsidR="006C39C3" w:rsidRDefault="006C39C3">
            <w:pPr>
              <w:spacing w:line="240" w:lineRule="auto"/>
              <w:rPr>
                <w:rFonts w:ascii="Times New Roman" w:eastAsia="Times New Roman" w:hAnsi="Times New Roman" w:cs="Times New Roman"/>
                <w:i/>
                <w:sz w:val="20"/>
                <w:szCs w:val="20"/>
              </w:rPr>
            </w:pPr>
          </w:p>
        </w:tc>
      </w:tr>
    </w:tbl>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spacing w:line="240" w:lineRule="auto"/>
        <w:jc w:val="center"/>
        <w:rPr>
          <w:rFonts w:ascii="Times New Roman" w:eastAsia="Times New Roman" w:hAnsi="Times New Roman" w:cs="Times New Roman"/>
        </w:rPr>
      </w:pPr>
    </w:p>
    <w:p w:rsidR="00C25389" w:rsidRPr="00C25389" w:rsidRDefault="00C25389">
      <w:pPr>
        <w:spacing w:line="240" w:lineRule="auto"/>
        <w:jc w:val="center"/>
        <w:rPr>
          <w:rFonts w:ascii="Times New Roman" w:eastAsia="Times New Roman" w:hAnsi="Times New Roman" w:cs="Times New Roman"/>
        </w:rPr>
      </w:pPr>
    </w:p>
    <w:tbl>
      <w:tblPr>
        <w:tblStyle w:val="afffffff6"/>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21"/>
        <w:gridCol w:w="1140"/>
        <w:gridCol w:w="1989"/>
        <w:gridCol w:w="1229"/>
      </w:tblGrid>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lastRenderedPageBreak/>
              <w:t>Студијски програм :ОУЧ, ОВА</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Назив предмета: </w:t>
            </w:r>
            <w:bookmarkStart w:id="56" w:name="hor2"/>
            <w:r w:rsidRPr="00223F66">
              <w:rPr>
                <w:rFonts w:ascii="Times New Roman" w:eastAsia="Times New Roman" w:hAnsi="Times New Roman" w:cs="Times New Roman"/>
                <w:b/>
                <w:sz w:val="20"/>
                <w:szCs w:val="20"/>
              </w:rPr>
              <w:t>Хор и оркестар 2</w:t>
            </w:r>
            <w:bookmarkEnd w:id="56"/>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Наставник: Биљана С. Јеремић</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Статус предмета: изборни</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Број ЕСПБ: 6</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Услов: нема</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Циљ предмета: </w:t>
            </w:r>
            <w:r w:rsidRPr="00223F66">
              <w:rPr>
                <w:rFonts w:ascii="Times New Roman" w:eastAsia="Times New Roman" w:hAnsi="Times New Roman" w:cs="Times New Roman"/>
                <w:sz w:val="20"/>
                <w:szCs w:val="20"/>
              </w:rPr>
              <w:t>Савладавање елемената вокалне технике у хору. Oвладавање музичко-техничким захтевима свирања у ансамблима (Орфов инструментариј, дечји оркестар или камерни састав). Оспособљавање студената за јавне наступе.</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Исход предмета</w:t>
            </w:r>
          </w:p>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Уме интонативно тачно да певање. Зна да изводи активности хорског музицирање у оквиру групе у вртићу и одељенског хора у школи. </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Садржај предмета: </w:t>
            </w:r>
            <w:r w:rsidRPr="00223F66">
              <w:rPr>
                <w:rFonts w:ascii="Times New Roman" w:eastAsia="Times New Roman" w:hAnsi="Times New Roman" w:cs="Times New Roman"/>
                <w:i/>
                <w:sz w:val="20"/>
                <w:szCs w:val="20"/>
              </w:rPr>
              <w:t>Практична настава:</w:t>
            </w:r>
            <w:r w:rsidRPr="00223F66">
              <w:rPr>
                <w:rFonts w:ascii="Times New Roman" w:eastAsia="Times New Roman" w:hAnsi="Times New Roman" w:cs="Times New Roman"/>
                <w:b/>
                <w:i/>
                <w:sz w:val="20"/>
                <w:szCs w:val="20"/>
              </w:rPr>
              <w:t xml:space="preserve"> </w:t>
            </w:r>
            <w:r w:rsidRPr="00223F66">
              <w:rPr>
                <w:rFonts w:ascii="Times New Roman" w:eastAsia="Times New Roman" w:hAnsi="Times New Roman" w:cs="Times New Roman"/>
                <w:sz w:val="20"/>
                <w:szCs w:val="20"/>
              </w:rPr>
              <w:t>Индивидуалне и заједничке пробе. Практично увежбавање хорских и интрументалних деоница (у оквиру одабраног инструмента) као и дечјих песама. Активно учешће у хору. Рад на  инструменталној интерпретацији, обликовању мелодијске линије и хармонске пратње, техници извођења, индивидуалном усклађивању заједничког музицирања, артикулацији и динамичком нијансирњу. Увежбавање одабраног програма за јавне наступе. Пунктиране јединице бројања, синкопа. Дириговање са поделом, сложених тактова и спором и брзом темпу. Динамичко нијансирање и акценти. Предтакт и усмах. Корона. Завршетак фразе. Начин рада на хорској проби. Начин рада на оркестарској проби</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i/>
                <w:sz w:val="20"/>
                <w:szCs w:val="20"/>
              </w:rPr>
              <w:t xml:space="preserve">Теоријска настава: </w:t>
            </w:r>
            <w:r w:rsidRPr="00223F66">
              <w:rPr>
                <w:rFonts w:ascii="Times New Roman" w:eastAsia="Times New Roman" w:hAnsi="Times New Roman" w:cs="Times New Roman"/>
                <w:sz w:val="20"/>
                <w:szCs w:val="20"/>
              </w:rPr>
              <w:t>Поступци при избору певача – аудиција, провера музичких способности. Подела дечјих  гласова – боја, обим и теситура као основни елементи певачких гласова. Одабир литературе за оркестарску и камерну музику различитих епоха у складу са врстом ансамбла (класични и некласични ансамбли) и музичко-техничком спремношћу и односу способности студената</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Литература: </w:t>
            </w:r>
          </w:p>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Јеремић. Б. (2018)</w:t>
            </w:r>
            <w:r w:rsidRPr="00223F66">
              <w:rPr>
                <w:rFonts w:ascii="Times New Roman" w:eastAsia="Times New Roman" w:hAnsi="Times New Roman" w:cs="Times New Roman"/>
                <w:i/>
                <w:sz w:val="20"/>
                <w:szCs w:val="20"/>
              </w:rPr>
              <w:t xml:space="preserve">. Развој вокалних способности ученика пременом иновативних методичких приступа у настави музичке културе.. </w:t>
            </w:r>
            <w:r w:rsidRPr="00223F66">
              <w:rPr>
                <w:rFonts w:ascii="Times New Roman" w:eastAsia="Times New Roman" w:hAnsi="Times New Roman" w:cs="Times New Roman"/>
                <w:sz w:val="20"/>
                <w:szCs w:val="20"/>
              </w:rPr>
              <w:t>Сомбор: Педагошки факултет.</w:t>
            </w:r>
          </w:p>
          <w:p w:rsidR="006C39C3" w:rsidRPr="00223F66" w:rsidRDefault="00C76AB2">
            <w:pPr>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Radočaj-Jerković, A. (2017). </w:t>
            </w:r>
            <w:r w:rsidRPr="00223F66">
              <w:rPr>
                <w:rFonts w:ascii="Times New Roman" w:eastAsia="Times New Roman" w:hAnsi="Times New Roman" w:cs="Times New Roman"/>
                <w:i/>
                <w:sz w:val="20"/>
                <w:szCs w:val="20"/>
              </w:rPr>
              <w:t>Zborsko pjevanje u odgoju i obrazovanju.</w:t>
            </w:r>
            <w:r w:rsidRPr="00223F66">
              <w:rPr>
                <w:rFonts w:ascii="Times New Roman" w:eastAsia="Times New Roman" w:hAnsi="Times New Roman" w:cs="Times New Roman"/>
                <w:sz w:val="20"/>
                <w:szCs w:val="20"/>
              </w:rPr>
              <w:t xml:space="preserve"> Osijek: Umjetnička akademija.</w:t>
            </w:r>
          </w:p>
          <w:p w:rsidR="006C39C3" w:rsidRPr="00223F66" w:rsidRDefault="00C76AB2">
            <w:pPr>
              <w:widowControl w:val="0"/>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Цвејић, Б., Костић, Д. и Ђурковић, Б. (1983). </w:t>
            </w:r>
            <w:r w:rsidRPr="00223F66">
              <w:rPr>
                <w:rFonts w:ascii="Times New Roman" w:eastAsia="Times New Roman" w:hAnsi="Times New Roman" w:cs="Times New Roman"/>
                <w:i/>
                <w:sz w:val="20"/>
                <w:szCs w:val="20"/>
              </w:rPr>
              <w:t xml:space="preserve">Албум хорских композиција. </w:t>
            </w:r>
            <w:r w:rsidRPr="00223F66">
              <w:rPr>
                <w:rFonts w:ascii="Times New Roman" w:eastAsia="Times New Roman" w:hAnsi="Times New Roman" w:cs="Times New Roman"/>
                <w:sz w:val="20"/>
                <w:szCs w:val="20"/>
              </w:rPr>
              <w:t>Књажевац: Нота Књажевац.</w:t>
            </w:r>
          </w:p>
          <w:p w:rsidR="006C39C3" w:rsidRPr="00223F66" w:rsidRDefault="00C76AB2">
            <w:pPr>
              <w:widowControl w:val="0"/>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Химне: Гаудеамус; Боже правде; Химна Св. Сави.</w:t>
            </w:r>
          </w:p>
          <w:p w:rsidR="006C39C3" w:rsidRPr="00223F66" w:rsidRDefault="00C76AB2">
            <w:pPr>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Изабране двогласне хорске композиције. Канони; Нотне партитуре за хорске саставе оркестре и  камерне саставе свих стилских епоха. Композиције популарне стране музике (поп, соул, џез, рок) прилагођене хорском саставу (САТБ).</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Број часова  активне наставе</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Теоријска настава: 2</w:t>
            </w: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Практична настава: 2</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Методе извођења наставе</w:t>
            </w:r>
          </w:p>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Вербална; Текстуална (нотни текст); Демонстрација музичких примера.</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Оцена  знања (максимални број поена 100)</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Предиспитне обавезе</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поена</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Завршни испит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поена</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активност у току предавања</w:t>
            </w:r>
          </w:p>
        </w:tc>
        <w:tc>
          <w:tcPr>
            <w:tcW w:w="1921"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писмени испит   </w:t>
            </w:r>
          </w:p>
        </w:tc>
        <w:tc>
          <w:tcPr>
            <w:tcW w:w="1229"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практична настава</w:t>
            </w:r>
          </w:p>
        </w:tc>
        <w:tc>
          <w:tcPr>
            <w:tcW w:w="1921"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40</w:t>
            </w:r>
          </w:p>
        </w:tc>
        <w:tc>
          <w:tcPr>
            <w:tcW w:w="3129"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усмени испит</w:t>
            </w:r>
          </w:p>
        </w:tc>
        <w:tc>
          <w:tcPr>
            <w:tcW w:w="1229"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20</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колоквијум-и</w:t>
            </w:r>
          </w:p>
        </w:tc>
        <w:tc>
          <w:tcPr>
            <w:tcW w:w="1921"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w:t>
            </w:r>
          </w:p>
        </w:tc>
        <w:tc>
          <w:tcPr>
            <w:tcW w:w="3129"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практични испит</w:t>
            </w:r>
          </w:p>
        </w:tc>
        <w:tc>
          <w:tcPr>
            <w:tcW w:w="1229"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30</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семинар-и</w:t>
            </w:r>
          </w:p>
        </w:tc>
        <w:tc>
          <w:tcPr>
            <w:tcW w:w="1921"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w:t>
            </w:r>
          </w:p>
        </w:tc>
        <w:tc>
          <w:tcPr>
            <w:tcW w:w="3129" w:type="dxa"/>
            <w:gridSpan w:val="2"/>
            <w:tcBorders>
              <w:top w:val="single" w:sz="4" w:space="0" w:color="000000"/>
              <w:left w:val="single" w:sz="4" w:space="0" w:color="000000"/>
              <w:bottom w:val="single" w:sz="4" w:space="0" w:color="000000"/>
              <w:right w:val="single" w:sz="4" w:space="0" w:color="000000"/>
            </w:tcBorders>
          </w:tcPr>
          <w:p w:rsidR="006C39C3" w:rsidRPr="00223F66" w:rsidRDefault="006C39C3">
            <w:pPr>
              <w:tabs>
                <w:tab w:val="left" w:pos="567"/>
              </w:tabs>
              <w:spacing w:after="60" w:line="240" w:lineRule="auto"/>
              <w:rPr>
                <w:rFonts w:ascii="Times New Roman" w:eastAsia="Times New Roman" w:hAnsi="Times New Roman" w:cs="Times New Roman"/>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6C39C3" w:rsidRPr="00223F66" w:rsidRDefault="006C39C3">
            <w:pPr>
              <w:tabs>
                <w:tab w:val="left" w:pos="567"/>
              </w:tabs>
              <w:spacing w:after="60" w:line="240" w:lineRule="auto"/>
              <w:rPr>
                <w:rFonts w:ascii="Times New Roman" w:eastAsia="Times New Roman" w:hAnsi="Times New Roman" w:cs="Times New Roman"/>
                <w:sz w:val="20"/>
                <w:szCs w:val="20"/>
              </w:rPr>
            </w:pP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*максимална дужна 2 странице А4 формата</w:t>
            </w:r>
          </w:p>
        </w:tc>
      </w:tr>
    </w:tbl>
    <w:p w:rsidR="006C39C3" w:rsidRDefault="006C39C3">
      <w:pP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C76AB2">
      <w:pPr>
        <w:pBdr>
          <w:top w:val="nil"/>
          <w:left w:val="nil"/>
          <w:bottom w:val="nil"/>
          <w:right w:val="nil"/>
          <w:between w:val="nil"/>
        </w:pBdr>
        <w:rPr>
          <w:color w:val="000000"/>
        </w:rPr>
      </w:pPr>
      <w:r>
        <w:rPr>
          <w:color w:val="000000"/>
        </w:rPr>
        <w:t xml:space="preserve"> </w:t>
      </w: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spacing w:line="240" w:lineRule="auto"/>
        <w:jc w:val="center"/>
        <w:rPr>
          <w:rFonts w:ascii="Times New Roman" w:eastAsia="Times New Roman" w:hAnsi="Times New Roman" w:cs="Times New Roman"/>
        </w:rPr>
      </w:pPr>
    </w:p>
    <w:tbl>
      <w:tblPr>
        <w:tblStyle w:val="afffffff7"/>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21"/>
        <w:gridCol w:w="1140"/>
        <w:gridCol w:w="1989"/>
        <w:gridCol w:w="1229"/>
      </w:tblGrid>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lastRenderedPageBreak/>
              <w:t>Студијски програм : ОВА</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sz w:val="20"/>
                <w:szCs w:val="20"/>
              </w:rPr>
            </w:pPr>
            <w:r w:rsidRPr="00223F66">
              <w:rPr>
                <w:b/>
                <w:sz w:val="20"/>
                <w:szCs w:val="20"/>
              </w:rPr>
              <w:t xml:space="preserve">Назив предмета: </w:t>
            </w:r>
            <w:bookmarkStart w:id="57" w:name="bookmark=kix.2mnfxcpoweth" w:colFirst="0" w:colLast="0"/>
            <w:bookmarkStart w:id="58" w:name="logika"/>
            <w:bookmarkEnd w:id="57"/>
            <w:r w:rsidRPr="00223F66">
              <w:rPr>
                <w:b/>
                <w:sz w:val="20"/>
                <w:szCs w:val="20"/>
              </w:rPr>
              <w:t>Логика</w:t>
            </w:r>
            <w:bookmarkEnd w:id="58"/>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Наставник/наставници:</w:t>
            </w:r>
            <w:r w:rsidRPr="00223F66">
              <w:rPr>
                <w:rFonts w:ascii="Calibri" w:eastAsia="Calibri" w:hAnsi="Calibri" w:cs="Calibri"/>
              </w:rPr>
              <w:t xml:space="preserve"> </w:t>
            </w:r>
            <w:r w:rsidRPr="00223F66">
              <w:rPr>
                <w:b/>
                <w:sz w:val="20"/>
                <w:szCs w:val="20"/>
              </w:rPr>
              <w:t>Милош Р. Шумоња</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sz w:val="20"/>
                <w:szCs w:val="20"/>
              </w:rPr>
            </w:pPr>
            <w:r w:rsidRPr="00223F66">
              <w:rPr>
                <w:b/>
                <w:sz w:val="20"/>
                <w:szCs w:val="20"/>
              </w:rPr>
              <w:t>Статус предмета:</w:t>
            </w:r>
            <w:r w:rsidRPr="00223F66">
              <w:rPr>
                <w:b/>
              </w:rPr>
              <w:t xml:space="preserve"> </w:t>
            </w:r>
            <w:r w:rsidRPr="00223F66">
              <w:rPr>
                <w:b/>
                <w:sz w:val="20"/>
                <w:szCs w:val="20"/>
              </w:rPr>
              <w:t>изборни</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sz w:val="20"/>
                <w:szCs w:val="20"/>
              </w:rPr>
            </w:pPr>
            <w:r w:rsidRPr="00223F66">
              <w:rPr>
                <w:b/>
                <w:sz w:val="20"/>
                <w:szCs w:val="20"/>
              </w:rPr>
              <w:t>Број ЕСПБ: 6</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sz w:val="20"/>
                <w:szCs w:val="20"/>
              </w:rPr>
            </w:pPr>
            <w:r w:rsidRPr="00223F66">
              <w:rPr>
                <w:b/>
                <w:sz w:val="20"/>
                <w:szCs w:val="20"/>
              </w:rPr>
              <w:t>Услов:-</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Циљ предмета</w:t>
            </w:r>
          </w:p>
          <w:p w:rsidR="006C39C3" w:rsidRPr="00223F66" w:rsidRDefault="00C76AB2">
            <w:pPr>
              <w:tabs>
                <w:tab w:val="left" w:pos="567"/>
              </w:tabs>
              <w:spacing w:after="60"/>
              <w:rPr>
                <w:sz w:val="20"/>
                <w:szCs w:val="20"/>
              </w:rPr>
            </w:pPr>
            <w:r w:rsidRPr="00223F66">
              <w:rPr>
                <w:sz w:val="20"/>
                <w:szCs w:val="20"/>
              </w:rPr>
              <w:t>Упознавање студената са основама логике, као и основним појмовима и проблемима опште методологије и филозофије науке.</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 xml:space="preserve">Исход предмета </w:t>
            </w:r>
          </w:p>
          <w:p w:rsidR="006C39C3" w:rsidRPr="00223F66" w:rsidRDefault="00C76AB2">
            <w:pPr>
              <w:tabs>
                <w:tab w:val="left" w:pos="567"/>
              </w:tabs>
              <w:spacing w:after="60"/>
              <w:rPr>
                <w:sz w:val="20"/>
                <w:szCs w:val="20"/>
              </w:rPr>
            </w:pPr>
            <w:r w:rsidRPr="00223F66">
              <w:rPr>
                <w:sz w:val="20"/>
                <w:szCs w:val="20"/>
              </w:rPr>
              <w:t>По успешном окончању овог курса, студент стиче знања о основним појмовима и проблемима у логици, општој методологији и филозофији науке, и овладава њиховом терминолошком апаратуром. Студент је такође оспособљен да се критички одреди према методолошким захтевима и нормама које ће применити у сопственом истраживању.</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Садржај предмета</w:t>
            </w:r>
          </w:p>
          <w:p w:rsidR="006C39C3" w:rsidRPr="00223F66" w:rsidRDefault="00C76AB2">
            <w:pPr>
              <w:tabs>
                <w:tab w:val="left" w:pos="567"/>
              </w:tabs>
              <w:spacing w:after="60"/>
              <w:rPr>
                <w:i/>
                <w:sz w:val="20"/>
                <w:szCs w:val="20"/>
              </w:rPr>
            </w:pPr>
            <w:r w:rsidRPr="00223F66">
              <w:rPr>
                <w:i/>
                <w:sz w:val="20"/>
                <w:szCs w:val="20"/>
              </w:rPr>
              <w:t xml:space="preserve">Теоријска настава: </w:t>
            </w:r>
            <w:r w:rsidRPr="00223F66">
              <w:rPr>
                <w:sz w:val="20"/>
                <w:szCs w:val="20"/>
              </w:rPr>
              <w:t>Одређење појмова методе, науке и филозофије; индуктивна метода и њене границе; експеримент и опсервација; каузалитет и његови проблеми; хипотезе и научно сазнање: научно објашњење и доказ; научно откриће и научна револуција.</w:t>
            </w:r>
          </w:p>
          <w:p w:rsidR="006C39C3" w:rsidRPr="00223F66" w:rsidRDefault="00C76AB2">
            <w:pPr>
              <w:tabs>
                <w:tab w:val="left" w:pos="567"/>
              </w:tabs>
              <w:spacing w:after="60"/>
              <w:rPr>
                <w:i/>
                <w:sz w:val="20"/>
                <w:szCs w:val="20"/>
              </w:rPr>
            </w:pPr>
            <w:r w:rsidRPr="00223F66">
              <w:rPr>
                <w:i/>
                <w:sz w:val="20"/>
                <w:szCs w:val="20"/>
              </w:rPr>
              <w:t xml:space="preserve">Практична настава: </w:t>
            </w:r>
            <w:r w:rsidRPr="00223F66">
              <w:rPr>
                <w:sz w:val="20"/>
                <w:szCs w:val="20"/>
              </w:rPr>
              <w:t>Обрада (читање и интерпретација) изабраних текстова. Израда и дискусија семинарског рада.</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 xml:space="preserve">Литература </w:t>
            </w:r>
          </w:p>
          <w:p w:rsidR="006C39C3" w:rsidRPr="00223F66" w:rsidRDefault="00C76AB2">
            <w:pPr>
              <w:tabs>
                <w:tab w:val="left" w:pos="567"/>
              </w:tabs>
              <w:spacing w:after="60"/>
              <w:rPr>
                <w:sz w:val="20"/>
                <w:szCs w:val="20"/>
              </w:rPr>
            </w:pPr>
            <w:r w:rsidRPr="00223F66">
              <w:rPr>
                <w:sz w:val="20"/>
                <w:szCs w:val="20"/>
              </w:rPr>
              <w:t>Коен, М., Нејгел, Е. (2004). Увод у логику и научни метод. Београд: Јасен</w:t>
            </w:r>
          </w:p>
          <w:p w:rsidR="006C39C3" w:rsidRPr="00223F66" w:rsidRDefault="00C76AB2">
            <w:pPr>
              <w:tabs>
                <w:tab w:val="left" w:pos="567"/>
              </w:tabs>
              <w:spacing w:after="60"/>
              <w:rPr>
                <w:sz w:val="20"/>
                <w:szCs w:val="20"/>
              </w:rPr>
            </w:pPr>
            <w:r w:rsidRPr="00223F66">
              <w:rPr>
                <w:sz w:val="20"/>
                <w:szCs w:val="20"/>
              </w:rPr>
              <w:t>Петрoвић, Г. (2007). Логика. Београд: Завод за уџбенике и наставна средства</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Број часова  активне наставе</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Теоријска настава:2</w:t>
            </w: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Практична настава:2</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Методе извођења наставе</w:t>
            </w:r>
          </w:p>
          <w:p w:rsidR="006C39C3" w:rsidRPr="00560ABA" w:rsidRDefault="00560ABA" w:rsidP="00560ABA">
            <w:pPr>
              <w:tabs>
                <w:tab w:val="left" w:pos="567"/>
              </w:tabs>
              <w:spacing w:after="60"/>
              <w:rPr>
                <w:sz w:val="20"/>
                <w:szCs w:val="20"/>
              </w:rPr>
            </w:pPr>
            <w:r>
              <w:rPr>
                <w:sz w:val="20"/>
                <w:szCs w:val="20"/>
              </w:rPr>
              <w:t>Дијалошка, монолошка, илустративно демонстративна, текст метода</w:t>
            </w:r>
          </w:p>
        </w:tc>
      </w:tr>
      <w:tr w:rsidR="006C39C3" w:rsidRPr="00223F66">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Оцена  знања (максимални број поена 100)</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Предиспитне обавезе</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sz w:val="20"/>
                <w:szCs w:val="20"/>
              </w:rPr>
            </w:pPr>
            <w:r w:rsidRPr="00223F66">
              <w:rPr>
                <w:sz w:val="20"/>
                <w:szCs w:val="20"/>
              </w:rPr>
              <w:t>поена</w:t>
            </w:r>
          </w:p>
          <w:p w:rsidR="006C39C3" w:rsidRPr="00223F66" w:rsidRDefault="006C39C3">
            <w:pPr>
              <w:tabs>
                <w:tab w:val="left" w:pos="567"/>
              </w:tabs>
              <w:spacing w:after="60"/>
              <w:rPr>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 xml:space="preserve">Завршни испит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sz w:val="20"/>
                <w:szCs w:val="20"/>
              </w:rPr>
              <w:t>поена</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i/>
                <w:sz w:val="20"/>
                <w:szCs w:val="20"/>
              </w:rPr>
            </w:pPr>
            <w:r w:rsidRPr="00223F66">
              <w:rPr>
                <w:sz w:val="20"/>
                <w:szCs w:val="20"/>
              </w:rPr>
              <w:t>активност у току предавања</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5</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i/>
                <w:sz w:val="20"/>
                <w:szCs w:val="20"/>
              </w:rPr>
            </w:pPr>
            <w:r w:rsidRPr="00223F66">
              <w:rPr>
                <w:sz w:val="20"/>
                <w:szCs w:val="20"/>
              </w:rPr>
              <w:t>писмени испит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6C39C3">
            <w:pPr>
              <w:tabs>
                <w:tab w:val="left" w:pos="567"/>
              </w:tabs>
              <w:spacing w:after="60"/>
              <w:rPr>
                <w:i/>
                <w:sz w:val="20"/>
                <w:szCs w:val="20"/>
              </w:rPr>
            </w:pP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i/>
                <w:sz w:val="20"/>
                <w:szCs w:val="20"/>
              </w:rPr>
            </w:pPr>
            <w:r w:rsidRPr="00223F66">
              <w:rPr>
                <w:sz w:val="20"/>
                <w:szCs w:val="20"/>
              </w:rPr>
              <w:t>практична настава</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5</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i/>
                <w:sz w:val="20"/>
                <w:szCs w:val="20"/>
              </w:rPr>
            </w:pPr>
            <w:r w:rsidRPr="00223F66">
              <w:rPr>
                <w:sz w:val="20"/>
                <w:szCs w:val="20"/>
              </w:rPr>
              <w:t>усмени испт</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b/>
                <w:sz w:val="20"/>
                <w:szCs w:val="20"/>
              </w:rPr>
            </w:pPr>
            <w:r w:rsidRPr="00223F66">
              <w:rPr>
                <w:b/>
                <w:sz w:val="20"/>
                <w:szCs w:val="20"/>
              </w:rPr>
              <w:t>70</w:t>
            </w:r>
          </w:p>
        </w:tc>
      </w:tr>
      <w:tr w:rsidR="006C39C3" w:rsidRPr="00223F66">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i/>
                <w:sz w:val="20"/>
                <w:szCs w:val="20"/>
              </w:rPr>
            </w:pPr>
            <w:r w:rsidRPr="00223F66">
              <w:rPr>
                <w:sz w:val="20"/>
                <w:szCs w:val="20"/>
              </w:rPr>
              <w:t>колоквијум-и</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6C39C3">
            <w:pPr>
              <w:tabs>
                <w:tab w:val="left" w:pos="567"/>
              </w:tabs>
              <w:spacing w:after="60"/>
              <w:rPr>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i/>
                <w:sz w:val="20"/>
                <w:szCs w:val="20"/>
              </w:rPr>
            </w:pPr>
            <w:r w:rsidRPr="00223F66">
              <w:rPr>
                <w:i/>
                <w:sz w:val="20"/>
                <w:szCs w:val="20"/>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6C39C3">
            <w:pPr>
              <w:tabs>
                <w:tab w:val="left" w:pos="567"/>
              </w:tabs>
              <w:spacing w:after="60"/>
              <w:rPr>
                <w:i/>
                <w:sz w:val="20"/>
                <w:szCs w:val="20"/>
              </w:rPr>
            </w:pP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sz w:val="20"/>
                <w:szCs w:val="20"/>
              </w:rPr>
            </w:pPr>
            <w:r w:rsidRPr="00223F66">
              <w:rPr>
                <w:sz w:val="20"/>
                <w:szCs w:val="20"/>
              </w:rPr>
              <w:t>семинар-и</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b/>
                <w:sz w:val="20"/>
                <w:szCs w:val="20"/>
              </w:rPr>
            </w:pPr>
            <w:r w:rsidRPr="00223F66">
              <w:rPr>
                <w:b/>
                <w:sz w:val="20"/>
                <w:szCs w:val="20"/>
              </w:rPr>
              <w:t>20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i/>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i/>
                <w:sz w:val="20"/>
                <w:szCs w:val="20"/>
              </w:rPr>
            </w:pPr>
          </w:p>
        </w:tc>
      </w:tr>
    </w:tbl>
    <w:p w:rsidR="006C39C3" w:rsidRDefault="006C39C3">
      <w:pPr>
        <w:spacing w:line="240" w:lineRule="auto"/>
        <w:jc w:val="center"/>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C25389" w:rsidRPr="00C25389" w:rsidRDefault="00C25389">
      <w:pPr>
        <w:pBdr>
          <w:top w:val="nil"/>
          <w:left w:val="nil"/>
          <w:bottom w:val="nil"/>
          <w:right w:val="nil"/>
          <w:between w:val="nil"/>
        </w:pBdr>
        <w:rPr>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223F66" w:rsidRPr="00223F66" w:rsidRDefault="00223F66">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pPr>
    </w:p>
    <w:tbl>
      <w:tblPr>
        <w:tblStyle w:val="afffffff8"/>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bookmarkStart w:id="59" w:name="bookmark=kix.63ub5e6qgu8s" w:colFirst="0" w:colLast="0"/>
            <w:bookmarkEnd w:id="59"/>
            <w:r w:rsidRPr="00223F66">
              <w:rPr>
                <w:rFonts w:ascii="Times New Roman" w:eastAsia="Times New Roman" w:hAnsi="Times New Roman" w:cs="Times New Roman"/>
                <w:b/>
                <w:sz w:val="20"/>
                <w:szCs w:val="20"/>
              </w:rPr>
              <w:lastRenderedPageBreak/>
              <w:t>Студијски програм : ОУЧ, ОВА, ОБИ</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Назив предмета: </w:t>
            </w:r>
            <w:bookmarkStart w:id="60" w:name="stilistika"/>
            <w:r w:rsidRPr="00223F66">
              <w:rPr>
                <w:rFonts w:ascii="Times New Roman" w:eastAsia="Times New Roman" w:hAnsi="Times New Roman" w:cs="Times New Roman"/>
                <w:b/>
                <w:sz w:val="20"/>
                <w:szCs w:val="20"/>
              </w:rPr>
              <w:t>Стилистика</w:t>
            </w:r>
            <w:bookmarkEnd w:id="60"/>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Наставник/наставници: Миливоје В. Млађеновић, Веселина Ђ. Ђуркин</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Статус предмета: изборни</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Број ЕСПБ: 6</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Услов: -</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Циљ предмета</w:t>
            </w:r>
          </w:p>
          <w:p w:rsidR="006C39C3" w:rsidRPr="00223F66" w:rsidRDefault="00C76AB2">
            <w:pPr>
              <w:tabs>
                <w:tab w:val="left" w:pos="567"/>
              </w:tabs>
              <w:spacing w:after="60"/>
              <w:jc w:val="both"/>
              <w:rPr>
                <w:rFonts w:ascii="Times New Roman" w:eastAsia="Times New Roman" w:hAnsi="Times New Roman" w:cs="Times New Roman"/>
                <w:b/>
                <w:sz w:val="20"/>
                <w:szCs w:val="20"/>
              </w:rPr>
            </w:pPr>
            <w:r w:rsidRPr="00223F66">
              <w:rPr>
                <w:rFonts w:ascii="Times New Roman" w:eastAsia="Times New Roman" w:hAnsi="Times New Roman" w:cs="Times New Roman"/>
                <w:sz w:val="20"/>
                <w:szCs w:val="20"/>
              </w:rPr>
              <w:t>Стицање знања о језику као комуникационом систему и језичким функцијама. Усвајање знања о типолошким карактеристикама српског језика,  природи и облику језичког израза у стилској функцији, а посебно у књижевном стварању;  изучавање система стила српског језика и његове практичне употребе.</w:t>
            </w:r>
            <w:r w:rsidRPr="00223F66">
              <w:rPr>
                <w:rFonts w:ascii="Times New Roman" w:eastAsia="Times New Roman" w:hAnsi="Times New Roman" w:cs="Times New Roman"/>
                <w:b/>
                <w:sz w:val="20"/>
                <w:szCs w:val="20"/>
              </w:rPr>
              <w:t xml:space="preserve"> </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line="240" w:lineRule="auto"/>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Исход предмета</w:t>
            </w:r>
          </w:p>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Студент примењује знања о  језику као комуникационом систему и језичким  функцијама, </w:t>
            </w:r>
          </w:p>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Студент  разуме појмое праваца у стилистици, </w:t>
            </w:r>
          </w:p>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Студент примењује знања о језичком систему, језичкој норми и стилу,</w:t>
            </w:r>
          </w:p>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Студент примењује знања о стилским особинама српског језика,</w:t>
            </w:r>
          </w:p>
          <w:p w:rsidR="006C39C3" w:rsidRPr="00223F66" w:rsidRDefault="00C76AB2">
            <w:pPr>
              <w:tabs>
                <w:tab w:val="left" w:pos="567"/>
              </w:tabs>
              <w:spacing w:after="60"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Студент разуме појмове фигура и тропа и анализира их и примењује,</w:t>
            </w:r>
          </w:p>
          <w:p w:rsidR="006C39C3" w:rsidRPr="00223F66" w:rsidRDefault="00C76AB2">
            <w:pPr>
              <w:tabs>
                <w:tab w:val="left" w:pos="567"/>
              </w:tabs>
              <w:spacing w:after="60" w:line="240" w:lineRule="auto"/>
              <w:rPr>
                <w:rFonts w:ascii="Calibri" w:eastAsia="Calibri" w:hAnsi="Calibri" w:cs="Calibri"/>
              </w:rPr>
            </w:pPr>
            <w:r w:rsidRPr="00223F66">
              <w:rPr>
                <w:rFonts w:ascii="Times New Roman" w:eastAsia="Times New Roman" w:hAnsi="Times New Roman" w:cs="Times New Roman"/>
                <w:sz w:val="20"/>
                <w:szCs w:val="20"/>
              </w:rPr>
              <w:t xml:space="preserve"> Студент врши авалуацију нивоа стилистичке анализе.</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Садржај предмета</w:t>
            </w:r>
          </w:p>
          <w:p w:rsidR="006C39C3" w:rsidRPr="00223F66" w:rsidRDefault="00C76AB2">
            <w:pPr>
              <w:tabs>
                <w:tab w:val="left" w:pos="567"/>
              </w:tabs>
              <w:spacing w:after="60"/>
              <w:rPr>
                <w:rFonts w:ascii="Times New Roman" w:eastAsia="Times New Roman" w:hAnsi="Times New Roman" w:cs="Times New Roman"/>
                <w:i/>
                <w:sz w:val="16"/>
                <w:szCs w:val="16"/>
              </w:rPr>
            </w:pPr>
            <w:r w:rsidRPr="00223F66">
              <w:rPr>
                <w:rFonts w:ascii="Times New Roman" w:eastAsia="Times New Roman" w:hAnsi="Times New Roman" w:cs="Times New Roman"/>
                <w:i/>
                <w:sz w:val="16"/>
                <w:szCs w:val="16"/>
              </w:rPr>
              <w:t>Теоријска настава</w:t>
            </w:r>
          </w:p>
          <w:p w:rsidR="006C39C3" w:rsidRPr="00223F66" w:rsidRDefault="00C76AB2">
            <w:pPr>
              <w:shd w:val="clear" w:color="auto" w:fill="FFFFFF"/>
              <w:spacing w:line="240" w:lineRule="auto"/>
              <w:jc w:val="both"/>
              <w:rPr>
                <w:rFonts w:ascii="Times New Roman" w:eastAsia="Times New Roman" w:hAnsi="Times New Roman" w:cs="Times New Roman"/>
                <w:color w:val="666666"/>
                <w:sz w:val="18"/>
                <w:szCs w:val="18"/>
              </w:rPr>
            </w:pPr>
            <w:r w:rsidRPr="00223F66">
              <w:rPr>
                <w:rFonts w:ascii="Times New Roman" w:eastAsia="Times New Roman" w:hAnsi="Times New Roman" w:cs="Times New Roman"/>
                <w:sz w:val="18"/>
                <w:szCs w:val="18"/>
              </w:rPr>
              <w:t>Језик као комуникациони систем и језичке функције. Природни језик. Лингвистичка стилистика. Семиотика. Стил и стилистика. Правци у стилистици (импресионистичка, структурална, постструктуралистичка стилистика). Стилистика поетског дела. Језички систем, језичка норма и стил. Стилистика исказних форми. Реторика и стилистика. Језичко варирање (варијација и варијанте): типови варијаната, врсте системских варијаната, варијација система, стилска варијација исказних структура, стилска индивидуализација језичких структура. Типолошке карактеристике српског језика и проблем стила. Стилске особине српског  језика: научни функционални стил, административни стил, разговорни (конверзацијски) функционални стил, књижевноуметнички функционални стил, журналистички, публицистички стил; секундарни стилови (рекламни, стриповни стил, цртеж, реторички, есејистички, сценаристички). Нивои стилистичке анализе: фоностилистика, лексичка стилистика, морфостилистика, синтаксостилистика, текстуална стилистика, фигуре и тропи, наративне фигуре, фигуре и функционални стилови.</w:t>
            </w:r>
          </w:p>
          <w:p w:rsidR="006C39C3" w:rsidRPr="00223F66" w:rsidRDefault="00C76AB2">
            <w:pPr>
              <w:tabs>
                <w:tab w:val="left" w:pos="567"/>
              </w:tabs>
              <w:spacing w:after="60"/>
              <w:rPr>
                <w:rFonts w:ascii="Times New Roman" w:eastAsia="Times New Roman" w:hAnsi="Times New Roman" w:cs="Times New Roman"/>
                <w:i/>
                <w:sz w:val="16"/>
                <w:szCs w:val="16"/>
              </w:rPr>
            </w:pPr>
            <w:r w:rsidRPr="00223F66">
              <w:rPr>
                <w:rFonts w:ascii="Times New Roman" w:eastAsia="Times New Roman" w:hAnsi="Times New Roman" w:cs="Times New Roman"/>
                <w:i/>
                <w:sz w:val="16"/>
                <w:szCs w:val="16"/>
              </w:rPr>
              <w:t xml:space="preserve">Практична настава </w:t>
            </w:r>
          </w:p>
          <w:p w:rsidR="006C39C3" w:rsidRPr="00223F66" w:rsidRDefault="00C76AB2">
            <w:pPr>
              <w:tabs>
                <w:tab w:val="left" w:pos="567"/>
              </w:tabs>
              <w:spacing w:after="60"/>
              <w:rPr>
                <w:rFonts w:ascii="Times New Roman" w:eastAsia="Times New Roman" w:hAnsi="Times New Roman" w:cs="Times New Roman"/>
                <w:sz w:val="16"/>
                <w:szCs w:val="16"/>
              </w:rPr>
            </w:pPr>
            <w:r w:rsidRPr="00223F66">
              <w:rPr>
                <w:rFonts w:ascii="Times New Roman" w:eastAsia="Times New Roman" w:hAnsi="Times New Roman" w:cs="Times New Roman"/>
                <w:sz w:val="16"/>
                <w:szCs w:val="16"/>
              </w:rPr>
              <w:t>Вежбе писања различитим стиловима. Вежбе усменог и писменог изражавања. Уочавање врста стила и њихових карактеристика  на одабраним текстовима. „превођење“ различитих функционалних стилова. Вежбања усмерена на микроструктуре стила књижевних дела</w:t>
            </w:r>
          </w:p>
        </w:tc>
      </w:tr>
      <w:tr w:rsidR="006C39C3" w:rsidRPr="00223F66">
        <w:trPr>
          <w:cantSplit/>
          <w:trHeight w:val="125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spacing w:after="200"/>
              <w:jc w:val="both"/>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Литература</w:t>
            </w:r>
          </w:p>
          <w:p w:rsidR="006C39C3" w:rsidRPr="00223F66" w:rsidRDefault="00C76AB2">
            <w:pPr>
              <w:spacing w:after="200"/>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Симић, Радоје (2000): </w:t>
            </w:r>
            <w:r w:rsidRPr="00223F66">
              <w:rPr>
                <w:rFonts w:ascii="Times New Roman" w:eastAsia="Times New Roman" w:hAnsi="Times New Roman" w:cs="Times New Roman"/>
                <w:i/>
                <w:sz w:val="20"/>
                <w:szCs w:val="20"/>
              </w:rPr>
              <w:t>Стилистика српског језика</w:t>
            </w:r>
            <w:r w:rsidRPr="00223F66">
              <w:rPr>
                <w:rFonts w:ascii="Times New Roman" w:eastAsia="Times New Roman" w:hAnsi="Times New Roman" w:cs="Times New Roman"/>
                <w:sz w:val="20"/>
                <w:szCs w:val="20"/>
              </w:rPr>
              <w:t>, Београд: Филолошки факултет.</w:t>
            </w:r>
            <w:r w:rsidRPr="00223F66">
              <w:rPr>
                <w:rFonts w:ascii="Times New Roman" w:eastAsia="Times New Roman" w:hAnsi="Times New Roman" w:cs="Times New Roman"/>
                <w:sz w:val="20"/>
                <w:szCs w:val="20"/>
              </w:rPr>
              <w:br/>
              <w:t xml:space="preserve">Тошовић, Бранко (2002): </w:t>
            </w:r>
            <w:r w:rsidRPr="00223F66">
              <w:rPr>
                <w:rFonts w:ascii="Times New Roman" w:eastAsia="Times New Roman" w:hAnsi="Times New Roman" w:cs="Times New Roman"/>
                <w:i/>
                <w:sz w:val="20"/>
                <w:szCs w:val="20"/>
              </w:rPr>
              <w:t>Функционални стилови</w:t>
            </w:r>
            <w:r w:rsidRPr="00223F66">
              <w:rPr>
                <w:rFonts w:ascii="Times New Roman" w:eastAsia="Times New Roman" w:hAnsi="Times New Roman" w:cs="Times New Roman"/>
                <w:sz w:val="20"/>
                <w:szCs w:val="20"/>
              </w:rPr>
              <w:t>, Београд: Београдска књига.</w:t>
            </w:r>
            <w:r w:rsidRPr="00223F66">
              <w:rPr>
                <w:rFonts w:ascii="Times New Roman" w:eastAsia="Times New Roman" w:hAnsi="Times New Roman" w:cs="Times New Roman"/>
                <w:sz w:val="20"/>
                <w:szCs w:val="20"/>
              </w:rPr>
              <w:br/>
              <w:t xml:space="preserve">Лешић, Зденко (2011): </w:t>
            </w:r>
            <w:r w:rsidRPr="00223F66">
              <w:rPr>
                <w:rFonts w:ascii="Times New Roman" w:eastAsia="Times New Roman" w:hAnsi="Times New Roman" w:cs="Times New Roman"/>
                <w:i/>
                <w:sz w:val="20"/>
                <w:szCs w:val="20"/>
              </w:rPr>
              <w:t>Језик и књижевно дјело</w:t>
            </w:r>
            <w:r w:rsidRPr="00223F66">
              <w:rPr>
                <w:rFonts w:ascii="Times New Roman" w:eastAsia="Times New Roman" w:hAnsi="Times New Roman" w:cs="Times New Roman"/>
                <w:sz w:val="20"/>
                <w:szCs w:val="20"/>
              </w:rPr>
              <w:t>, Београд: Службени гласник.</w:t>
            </w:r>
          </w:p>
        </w:tc>
      </w:tr>
      <w:tr w:rsidR="006C39C3" w:rsidRPr="00223F66">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Практична настава: 2</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Методе извођења наставе</w:t>
            </w:r>
          </w:p>
          <w:p w:rsidR="006C39C3" w:rsidRPr="00223F66" w:rsidRDefault="00C76AB2">
            <w:pPr>
              <w:tabs>
                <w:tab w:val="left" w:pos="567"/>
              </w:tabs>
              <w:spacing w:after="60"/>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Вербална; Текстуална; Демонстрациона; Текстуална; </w:t>
            </w:r>
          </w:p>
        </w:tc>
      </w:tr>
      <w:tr w:rsidR="006C39C3" w:rsidRPr="00223F66">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Оцена  знања (максимални број поена 100)</w:t>
            </w:r>
          </w:p>
        </w:tc>
      </w:tr>
      <w:tr w:rsidR="006C39C3" w:rsidRPr="00223F66">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поена</w:t>
            </w:r>
          </w:p>
          <w:p w:rsidR="006C39C3" w:rsidRPr="00223F66" w:rsidRDefault="006C39C3">
            <w:pPr>
              <w:tabs>
                <w:tab w:val="left" w:pos="567"/>
              </w:tabs>
              <w:spacing w:after="60"/>
              <w:rPr>
                <w:rFonts w:ascii="Times New Roman" w:eastAsia="Times New Roman" w:hAnsi="Times New Roman" w:cs="Times New Roman"/>
                <w:b/>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sz w:val="20"/>
                <w:szCs w:val="20"/>
              </w:rPr>
              <w:t>поена</w:t>
            </w:r>
          </w:p>
        </w:tc>
      </w:tr>
      <w:tr w:rsidR="006C39C3" w:rsidRPr="00223F66">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20</w:t>
            </w:r>
          </w:p>
        </w:tc>
      </w:tr>
      <w:tr w:rsidR="006C39C3" w:rsidRPr="00223F66">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30</w:t>
            </w:r>
          </w:p>
        </w:tc>
      </w:tr>
      <w:tr w:rsidR="006C39C3" w:rsidRPr="00223F66">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i/>
                <w:sz w:val="20"/>
                <w:szCs w:val="20"/>
              </w:rPr>
            </w:pPr>
            <w:r w:rsidRPr="00223F66">
              <w:rPr>
                <w:rFonts w:ascii="Times New Roman" w:eastAsia="Times New Roman" w:hAnsi="Times New Roman" w:cs="Times New Roman"/>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i/>
                <w:sz w:val="20"/>
                <w:szCs w:val="20"/>
              </w:rPr>
            </w:pPr>
            <w:r w:rsidRPr="00223F66">
              <w:rPr>
                <w:rFonts w:ascii="Times New Roman" w:eastAsia="Times New Roman" w:hAnsi="Times New Roman" w:cs="Times New Roman"/>
                <w:i/>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6C39C3">
            <w:pPr>
              <w:tabs>
                <w:tab w:val="left" w:pos="567"/>
              </w:tabs>
              <w:spacing w:after="60"/>
              <w:rPr>
                <w:rFonts w:ascii="Times New Roman" w:eastAsia="Times New Roman" w:hAnsi="Times New Roman" w:cs="Times New Roman"/>
                <w:i/>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after="60"/>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sidRPr="00223F66">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r>
    </w:tbl>
    <w:p w:rsidR="006C39C3" w:rsidRDefault="006C39C3">
      <w:pPr>
        <w:widowControl w:val="0"/>
      </w:pPr>
    </w:p>
    <w:tbl>
      <w:tblPr>
        <w:tblpPr w:leftFromText="180" w:rightFromText="180" w:vertAnchor="page" w:horzAnchor="margin" w:tblpY="1080"/>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
        <w:gridCol w:w="3038"/>
        <w:gridCol w:w="1901"/>
        <w:gridCol w:w="1124"/>
        <w:gridCol w:w="1960"/>
        <w:gridCol w:w="1222"/>
      </w:tblGrid>
      <w:tr w:rsidR="005E7D15" w:rsidTr="005E7D15">
        <w:trPr>
          <w:trHeight w:val="227"/>
        </w:trPr>
        <w:tc>
          <w:tcPr>
            <w:tcW w:w="9313" w:type="dxa"/>
            <w:gridSpan w:val="6"/>
            <w:tcBorders>
              <w:top w:val="single" w:sz="4" w:space="0" w:color="auto"/>
              <w:left w:val="single" w:sz="4" w:space="0" w:color="auto"/>
              <w:bottom w:val="single" w:sz="4" w:space="0" w:color="auto"/>
              <w:right w:val="single" w:sz="4" w:space="0" w:color="auto"/>
            </w:tcBorders>
            <w:vAlign w:val="center"/>
            <w:hideMark/>
          </w:tcPr>
          <w:p w:rsidR="005E7D15" w:rsidRPr="00B341BF" w:rsidRDefault="005E7D15" w:rsidP="005E7D15">
            <w:pPr>
              <w:tabs>
                <w:tab w:val="left" w:pos="567"/>
              </w:tabs>
              <w:spacing w:after="60"/>
              <w:rPr>
                <w:rFonts w:ascii="Times New Roman" w:hAnsi="Times New Roman"/>
                <w:b/>
                <w:bCs/>
                <w:sz w:val="20"/>
                <w:szCs w:val="20"/>
              </w:rPr>
            </w:pPr>
            <w:r>
              <w:rPr>
                <w:rFonts w:ascii="Times New Roman" w:hAnsi="Times New Roman"/>
                <w:b/>
                <w:bCs/>
                <w:sz w:val="20"/>
                <w:szCs w:val="20"/>
                <w:lang w:val="sr-Cyrl-CS"/>
              </w:rPr>
              <w:t>Студијски програм :</w:t>
            </w:r>
            <w:r>
              <w:rPr>
                <w:rFonts w:ascii="Times New Roman" w:hAnsi="Times New Roman"/>
                <w:b/>
                <w:bCs/>
                <w:sz w:val="20"/>
                <w:szCs w:val="20"/>
              </w:rPr>
              <w:t>OВА</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lastRenderedPageBreak/>
              <w:t xml:space="preserve">Назив предмета: </w:t>
            </w:r>
            <w:bookmarkStart w:id="61" w:name="kombzavasp"/>
            <w:r>
              <w:rPr>
                <w:rFonts w:ascii="Times New Roman" w:hAnsi="Times New Roman"/>
                <w:b/>
                <w:bCs/>
                <w:sz w:val="20"/>
                <w:szCs w:val="20"/>
                <w:lang w:val="sr-Cyrl-CS"/>
              </w:rPr>
              <w:t>Комбинаторика за васпитаче</w:t>
            </w:r>
            <w:bookmarkEnd w:id="61"/>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Наставник/н</w:t>
            </w:r>
            <w:r>
              <w:rPr>
                <w:rFonts w:ascii="Times New Roman" w:hAnsi="Times New Roman"/>
                <w:b/>
                <w:bCs/>
                <w:sz w:val="20"/>
                <w:szCs w:val="20"/>
              </w:rPr>
              <w:t>аставници</w:t>
            </w:r>
            <w:r>
              <w:rPr>
                <w:rFonts w:ascii="Times New Roman" w:hAnsi="Times New Roman"/>
                <w:b/>
                <w:bCs/>
                <w:sz w:val="20"/>
                <w:szCs w:val="20"/>
                <w:lang w:val="sr-Cyrl-CS"/>
              </w:rPr>
              <w:t>:</w:t>
            </w:r>
            <w:r w:rsidRPr="00C41D62">
              <w:rPr>
                <w:rFonts w:ascii="Times New Roman" w:hAnsi="Times New Roman"/>
                <w:b/>
                <w:kern w:val="24"/>
                <w:sz w:val="20"/>
                <w:szCs w:val="20"/>
              </w:rPr>
              <w:t xml:space="preserve">Горјанац Ранитовић </w:t>
            </w:r>
            <w:r>
              <w:rPr>
                <w:rFonts w:ascii="Times New Roman" w:hAnsi="Times New Roman"/>
                <w:b/>
                <w:kern w:val="24"/>
                <w:sz w:val="20"/>
                <w:szCs w:val="20"/>
              </w:rPr>
              <w:t xml:space="preserve">М. </w:t>
            </w:r>
            <w:r w:rsidRPr="00C41D62">
              <w:rPr>
                <w:rFonts w:ascii="Times New Roman" w:hAnsi="Times New Roman"/>
                <w:b/>
                <w:kern w:val="24"/>
                <w:sz w:val="20"/>
                <w:szCs w:val="20"/>
              </w:rPr>
              <w:t>Маријана, Петојевић</w:t>
            </w:r>
            <w:r>
              <w:rPr>
                <w:rFonts w:ascii="Times New Roman" w:hAnsi="Times New Roman"/>
                <w:b/>
                <w:kern w:val="24"/>
                <w:sz w:val="20"/>
                <w:szCs w:val="20"/>
              </w:rPr>
              <w:t xml:space="preserve"> В.</w:t>
            </w:r>
            <w:r w:rsidRPr="00C41D62">
              <w:rPr>
                <w:rFonts w:ascii="Times New Roman" w:hAnsi="Times New Roman"/>
                <w:b/>
                <w:kern w:val="24"/>
                <w:sz w:val="20"/>
                <w:szCs w:val="20"/>
              </w:rPr>
              <w:t xml:space="preserve"> Александар, Опарница </w:t>
            </w:r>
            <w:r>
              <w:rPr>
                <w:rFonts w:ascii="Times New Roman" w:hAnsi="Times New Roman"/>
                <w:b/>
                <w:kern w:val="24"/>
                <w:sz w:val="20"/>
                <w:szCs w:val="20"/>
              </w:rPr>
              <w:t xml:space="preserve">М. </w:t>
            </w:r>
            <w:r w:rsidRPr="00C41D62">
              <w:rPr>
                <w:rFonts w:ascii="Times New Roman" w:hAnsi="Times New Roman"/>
                <w:b/>
                <w:kern w:val="24"/>
                <w:sz w:val="20"/>
                <w:szCs w:val="20"/>
              </w:rPr>
              <w:t>Љубица</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предмета:изборни</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Број ЕСПБ:  6 </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  -</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Циљ предмета</w:t>
            </w:r>
          </w:p>
          <w:p w:rsidR="005E7D15" w:rsidRPr="001B707A" w:rsidRDefault="005E7D15" w:rsidP="005E7D15">
            <w:pPr>
              <w:pStyle w:val="BodyText"/>
              <w:jc w:val="both"/>
              <w:rPr>
                <w:b/>
                <w:bCs w:val="0"/>
              </w:rPr>
            </w:pPr>
            <w:r w:rsidRPr="00C41D62">
              <w:t>Овладавање основама Комбинаторике и Теорије вероватноћа</w:t>
            </w:r>
            <w:r>
              <w:t xml:space="preserve">. Сагледавање значаја комбинаторних задатака за развијање математичког и логичког мишљења. Сагледавање значаја и широке примене концепата теорије вероватноћа. Стицање знања неопходних за методичку трансформацију обрађених садржаја, оспособљавање студената за примену знања у другим областима и у практичном раду. </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Исход предмета </w:t>
            </w:r>
          </w:p>
          <w:p w:rsidR="005E7D15" w:rsidRDefault="005E7D15" w:rsidP="005E7D15">
            <w:pPr>
              <w:tabs>
                <w:tab w:val="left" w:pos="567"/>
              </w:tabs>
              <w:spacing w:after="60"/>
              <w:jc w:val="both"/>
              <w:rPr>
                <w:rFonts w:ascii="Times New Roman" w:hAnsi="Times New Roman"/>
                <w:sz w:val="20"/>
                <w:szCs w:val="20"/>
                <w:lang w:val="sr-Cyrl-CS"/>
              </w:rPr>
            </w:pPr>
            <w:r w:rsidRPr="00711F9E">
              <w:rPr>
                <w:rFonts w:ascii="Times New Roman" w:hAnsi="Times New Roman"/>
                <w:bCs/>
                <w:sz w:val="20"/>
                <w:szCs w:val="20"/>
                <w:lang w:val="sr-Cyrl-CS"/>
              </w:rPr>
              <w:t xml:space="preserve">Студенти ће владати основним концептима из области комбинаторике и вероватноће. </w:t>
            </w:r>
            <w:r>
              <w:rPr>
                <w:rFonts w:ascii="Times New Roman" w:hAnsi="Times New Roman"/>
                <w:bCs/>
                <w:sz w:val="20"/>
                <w:szCs w:val="20"/>
                <w:lang w:val="sr-Cyrl-CS"/>
              </w:rPr>
              <w:t>Студент је оспособљен: за решавање проблема комбинаторне природе, за креирање и моделовање комбинаторних проблема за децу предшколског узраста, за израду дидактичког материјала у сврху моделовања и решавања комбинаторних проблема.</w:t>
            </w:r>
            <w:r w:rsidRPr="00711F9E">
              <w:rPr>
                <w:rFonts w:ascii="Times New Roman" w:hAnsi="Times New Roman"/>
                <w:bCs/>
                <w:sz w:val="20"/>
                <w:szCs w:val="20"/>
                <w:lang w:val="sr-Cyrl-CS"/>
              </w:rPr>
              <w:t>Студенти ће поседовати већи степен логичког мишљења, а такође ће бити у стању да своја знања примене практично и у новим ситуацијама. Савладавањем основних концепата Теорије вероватноћа створиће се основе за лакше савладавање статистичких концепата</w:t>
            </w:r>
            <w:r>
              <w:rPr>
                <w:rFonts w:ascii="Times New Roman" w:hAnsi="Times New Roman"/>
                <w:b/>
                <w:bCs/>
                <w:sz w:val="20"/>
                <w:szCs w:val="20"/>
                <w:lang w:val="sr-Cyrl-CS"/>
              </w:rPr>
              <w:t>.</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rsidR="005E7D15" w:rsidRPr="00D33AEC" w:rsidRDefault="005E7D15" w:rsidP="005E7D15">
            <w:pPr>
              <w:tabs>
                <w:tab w:val="left" w:pos="567"/>
              </w:tabs>
              <w:spacing w:after="60"/>
              <w:rPr>
                <w:rFonts w:ascii="Times New Roman" w:hAnsi="Times New Roman"/>
                <w:b/>
                <w:bCs/>
                <w:sz w:val="20"/>
                <w:szCs w:val="20"/>
                <w:lang w:val="sr-Cyrl-CS"/>
              </w:rPr>
            </w:pPr>
            <w:r w:rsidRPr="000643CB">
              <w:rPr>
                <w:i/>
                <w:sz w:val="16"/>
              </w:rPr>
              <w:t>Теоријска настава</w:t>
            </w:r>
          </w:p>
          <w:p w:rsidR="005E7D15" w:rsidRPr="00F57B33" w:rsidRDefault="005E7D15" w:rsidP="005E7D15">
            <w:pPr>
              <w:jc w:val="both"/>
              <w:rPr>
                <w:rFonts w:ascii="Times New Roman" w:eastAsia="Times New Roman" w:hAnsi="Times New Roman"/>
                <w:sz w:val="20"/>
                <w:szCs w:val="20"/>
                <w:lang w:val="sr-Cyrl-CS"/>
              </w:rPr>
            </w:pPr>
            <w:r w:rsidRPr="00F57B33">
              <w:rPr>
                <w:rFonts w:ascii="Times New Roman" w:eastAsia="Times New Roman" w:hAnsi="Times New Roman"/>
                <w:i/>
                <w:sz w:val="20"/>
                <w:szCs w:val="20"/>
                <w:lang w:val="sr-Cyrl-CS"/>
              </w:rPr>
              <w:t>Комбинаторика:</w:t>
            </w:r>
            <w:r>
              <w:rPr>
                <w:rFonts w:ascii="Times New Roman" w:eastAsia="Times New Roman" w:hAnsi="Times New Roman"/>
                <w:sz w:val="20"/>
                <w:szCs w:val="20"/>
                <w:lang w:val="sr-Cyrl-CS"/>
              </w:rPr>
              <w:t xml:space="preserve">Основни принципи пребројавања. Дирихлеов принцип. </w:t>
            </w:r>
            <w:r w:rsidRPr="00F57B33">
              <w:rPr>
                <w:rFonts w:ascii="Times New Roman" w:eastAsia="Times New Roman" w:hAnsi="Times New Roman"/>
                <w:sz w:val="20"/>
                <w:szCs w:val="20"/>
                <w:lang w:val="sr-Cyrl-CS"/>
              </w:rPr>
              <w:t xml:space="preserve">Основи комбинаторике: пермутације, варијације и комбинације без и са понављања; биномни коефицијенти и биномни образац. </w:t>
            </w:r>
          </w:p>
          <w:p w:rsidR="005E7D15" w:rsidRPr="00F57B33" w:rsidRDefault="005E7D15" w:rsidP="005E7D15">
            <w:pPr>
              <w:spacing w:before="60"/>
              <w:jc w:val="both"/>
              <w:rPr>
                <w:rFonts w:ascii="Times New Roman" w:eastAsia="Times New Roman" w:hAnsi="Times New Roman"/>
                <w:sz w:val="20"/>
                <w:szCs w:val="20"/>
                <w:lang w:val="sr-Cyrl-CS"/>
              </w:rPr>
            </w:pPr>
            <w:r w:rsidRPr="00E05820">
              <w:rPr>
                <w:rFonts w:ascii="Times New Roman" w:eastAsia="Times New Roman" w:hAnsi="Times New Roman"/>
                <w:i/>
                <w:sz w:val="20"/>
                <w:szCs w:val="20"/>
                <w:lang w:val="sr-Cyrl-CS"/>
              </w:rPr>
              <w:t>Увод у вероватноћу</w:t>
            </w:r>
            <w:r w:rsidRPr="00F57B33">
              <w:rPr>
                <w:rFonts w:ascii="Times New Roman" w:eastAsia="Times New Roman" w:hAnsi="Times New Roman"/>
                <w:sz w:val="20"/>
                <w:szCs w:val="20"/>
                <w:lang w:val="sr-Cyrl-CS"/>
              </w:rPr>
              <w:t xml:space="preserve">: алгебра догађаја; појам вероватноће и основна својства; условна вероватноћа, зависни и независни догађаји. </w:t>
            </w:r>
          </w:p>
          <w:p w:rsidR="005E7D15" w:rsidRPr="00F57B33" w:rsidRDefault="005E7D15" w:rsidP="005E7D15">
            <w:pPr>
              <w:spacing w:before="60" w:after="60"/>
              <w:rPr>
                <w:rFonts w:ascii="Times New Roman" w:eastAsia="Times New Roman" w:hAnsi="Times New Roman"/>
                <w:i/>
                <w:iCs/>
                <w:sz w:val="20"/>
                <w:szCs w:val="20"/>
                <w:lang w:val="ru-RU"/>
              </w:rPr>
            </w:pPr>
            <w:r w:rsidRPr="00F57B33">
              <w:rPr>
                <w:rFonts w:ascii="Times New Roman" w:eastAsia="Times New Roman" w:hAnsi="Times New Roman"/>
                <w:i/>
                <w:iCs/>
                <w:sz w:val="20"/>
                <w:szCs w:val="20"/>
                <w:lang w:val="sr-Cyrl-CS"/>
              </w:rPr>
              <w:t>Практична настава</w:t>
            </w:r>
            <w:r w:rsidRPr="00F57B33">
              <w:rPr>
                <w:rFonts w:ascii="Times New Roman" w:eastAsia="Times New Roman" w:hAnsi="Times New Roman"/>
                <w:i/>
                <w:iCs/>
                <w:sz w:val="20"/>
                <w:szCs w:val="20"/>
                <w:lang w:val="ru-RU"/>
              </w:rPr>
              <w:t xml:space="preserve">: </w:t>
            </w:r>
          </w:p>
          <w:p w:rsidR="005E7D15" w:rsidRPr="001B707A" w:rsidRDefault="005E7D15" w:rsidP="005E7D15">
            <w:pPr>
              <w:tabs>
                <w:tab w:val="left" w:pos="567"/>
              </w:tabs>
              <w:spacing w:after="60"/>
              <w:rPr>
                <w:rFonts w:ascii="Times New Roman" w:hAnsi="Times New Roman"/>
                <w:i/>
                <w:iCs/>
                <w:sz w:val="20"/>
                <w:szCs w:val="20"/>
              </w:rPr>
            </w:pPr>
            <w:r w:rsidRPr="00F57B33">
              <w:rPr>
                <w:rFonts w:ascii="Times New Roman" w:eastAsia="Times New Roman" w:hAnsi="Times New Roman"/>
                <w:bCs/>
                <w:sz w:val="20"/>
                <w:szCs w:val="20"/>
                <w:lang w:val="ru-RU"/>
              </w:rPr>
              <w:t>Вежбе: задаци и примери који прате теоријску наставу</w:t>
            </w:r>
            <w:r>
              <w:rPr>
                <w:rFonts w:ascii="Times New Roman" w:eastAsia="Times New Roman" w:hAnsi="Times New Roman"/>
                <w:bCs/>
                <w:sz w:val="20"/>
                <w:szCs w:val="20"/>
              </w:rPr>
              <w:t xml:space="preserve">, </w:t>
            </w:r>
            <w:r>
              <w:rPr>
                <w:rFonts w:ascii="Times New Roman" w:eastAsia="Times New Roman" w:hAnsi="Times New Roman"/>
                <w:bCs/>
                <w:sz w:val="20"/>
                <w:szCs w:val="20"/>
                <w:lang w:val="ru-RU"/>
              </w:rPr>
              <w:t>израда модела и дидактичког материјала, истраживачки и пројектни задаци.</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p>
          <w:p w:rsidR="005E7D15" w:rsidRPr="00D33AEC" w:rsidRDefault="005E7D15" w:rsidP="005E7D15">
            <w:pPr>
              <w:widowControl w:val="0"/>
              <w:tabs>
                <w:tab w:val="num" w:pos="720"/>
              </w:tabs>
              <w:suppressAutoHyphens/>
              <w:autoSpaceDE w:val="0"/>
              <w:snapToGrid w:val="0"/>
              <w:rPr>
                <w:rFonts w:ascii="Times New Roman" w:eastAsia="Times New Roman" w:hAnsi="Times New Roman"/>
                <w:sz w:val="18"/>
                <w:szCs w:val="20"/>
              </w:rPr>
            </w:pPr>
            <w:r>
              <w:rPr>
                <w:rFonts w:ascii="Times New Roman" w:hAnsi="Times New Roman"/>
                <w:b/>
                <w:bCs/>
                <w:sz w:val="20"/>
                <w:szCs w:val="20"/>
                <w:lang w:val="sr-Cyrl-CS"/>
              </w:rPr>
              <w:t>1</w:t>
            </w:r>
            <w:r w:rsidRPr="00D33AEC">
              <w:rPr>
                <w:rFonts w:ascii="Times New Roman" w:hAnsi="Times New Roman"/>
                <w:b/>
                <w:bCs/>
                <w:sz w:val="18"/>
                <w:szCs w:val="20"/>
                <w:lang w:val="sr-Cyrl-CS"/>
              </w:rPr>
              <w:t>.</w:t>
            </w:r>
            <w:r w:rsidRPr="00D33AEC">
              <w:rPr>
                <w:rFonts w:ascii="Times New Roman" w:eastAsia="Times New Roman" w:hAnsi="Times New Roman"/>
                <w:sz w:val="18"/>
                <w:szCs w:val="20"/>
              </w:rPr>
              <w:t xml:space="preserve">Oparnica, Lj. (2013). </w:t>
            </w:r>
            <w:r w:rsidRPr="00D33AEC">
              <w:rPr>
                <w:rFonts w:ascii="Times New Roman" w:eastAsia="Times New Roman" w:hAnsi="Times New Roman"/>
                <w:i/>
                <w:sz w:val="18"/>
                <w:szCs w:val="20"/>
              </w:rPr>
              <w:t>Kombinatorika i verovatnoća, teorija, primeri, zadaci</w:t>
            </w:r>
            <w:r w:rsidRPr="00D33AEC">
              <w:rPr>
                <w:rFonts w:ascii="Times New Roman" w:eastAsia="Times New Roman" w:hAnsi="Times New Roman"/>
                <w:sz w:val="18"/>
                <w:szCs w:val="20"/>
              </w:rPr>
              <w:t>. Sombor: UNS, Pedagoški fakultet u Somboru.</w:t>
            </w:r>
          </w:p>
          <w:p w:rsidR="005E7D15" w:rsidRPr="00D33AEC" w:rsidRDefault="005E7D15" w:rsidP="005E7D15">
            <w:pPr>
              <w:widowControl w:val="0"/>
              <w:tabs>
                <w:tab w:val="num" w:pos="720"/>
              </w:tabs>
              <w:suppressAutoHyphens/>
              <w:autoSpaceDE w:val="0"/>
              <w:snapToGrid w:val="0"/>
              <w:rPr>
                <w:rFonts w:ascii="Times New Roman" w:eastAsia="Times New Roman" w:hAnsi="Times New Roman"/>
                <w:sz w:val="18"/>
                <w:szCs w:val="20"/>
              </w:rPr>
            </w:pPr>
            <w:r w:rsidRPr="00D33AEC">
              <w:rPr>
                <w:rFonts w:ascii="Times New Roman" w:hAnsi="Times New Roman"/>
                <w:b/>
                <w:bCs/>
                <w:sz w:val="18"/>
                <w:szCs w:val="20"/>
                <w:lang w:val="sr-Cyrl-CS"/>
              </w:rPr>
              <w:t xml:space="preserve">2. </w:t>
            </w:r>
            <w:r w:rsidRPr="00D33AEC">
              <w:rPr>
                <w:rFonts w:ascii="Times New Roman" w:eastAsia="Times New Roman" w:hAnsi="Times New Roman"/>
                <w:sz w:val="18"/>
                <w:szCs w:val="20"/>
              </w:rPr>
              <w:t xml:space="preserve">Oparnica, Lj.,Zobenica, M., Gordić, S. (2017). </w:t>
            </w:r>
            <w:r w:rsidRPr="00D33AEC">
              <w:rPr>
                <w:rFonts w:ascii="Times New Roman" w:eastAsia="Times New Roman" w:hAnsi="Times New Roman"/>
                <w:i/>
                <w:sz w:val="18"/>
                <w:szCs w:val="20"/>
              </w:rPr>
              <w:t>Zbirka zadataka iz</w:t>
            </w:r>
            <w:r w:rsidRPr="00D33AEC">
              <w:rPr>
                <w:rFonts w:ascii="Times New Roman" w:eastAsia="Times New Roman" w:hAnsi="Times New Roman"/>
                <w:sz w:val="18"/>
                <w:szCs w:val="20"/>
              </w:rPr>
              <w:t xml:space="preserve"> k</w:t>
            </w:r>
            <w:r w:rsidRPr="00D33AEC">
              <w:rPr>
                <w:rFonts w:ascii="Times New Roman" w:eastAsia="Times New Roman" w:hAnsi="Times New Roman"/>
                <w:i/>
                <w:sz w:val="18"/>
                <w:szCs w:val="20"/>
              </w:rPr>
              <w:t>ombinatorike i verovatnoće.</w:t>
            </w:r>
            <w:r w:rsidRPr="00D33AEC">
              <w:rPr>
                <w:rFonts w:ascii="Times New Roman" w:eastAsia="Times New Roman" w:hAnsi="Times New Roman"/>
                <w:sz w:val="18"/>
                <w:szCs w:val="20"/>
              </w:rPr>
              <w:t xml:space="preserve"> Sombor: UNS, Pedagoški fakultet u Somboru.</w:t>
            </w:r>
          </w:p>
          <w:p w:rsidR="005E7D15" w:rsidRPr="00D33AEC" w:rsidRDefault="005E7D15" w:rsidP="005E7D15">
            <w:pPr>
              <w:widowControl w:val="0"/>
              <w:tabs>
                <w:tab w:val="num" w:pos="720"/>
              </w:tabs>
              <w:suppressAutoHyphens/>
              <w:autoSpaceDE w:val="0"/>
              <w:snapToGrid w:val="0"/>
              <w:jc w:val="both"/>
              <w:rPr>
                <w:rFonts w:ascii="Times New Roman" w:hAnsi="Times New Roman"/>
                <w:sz w:val="18"/>
                <w:szCs w:val="20"/>
              </w:rPr>
            </w:pPr>
            <w:r w:rsidRPr="00D33AEC">
              <w:rPr>
                <w:rFonts w:ascii="Times New Roman" w:eastAsia="Times New Roman" w:hAnsi="Times New Roman"/>
                <w:b/>
                <w:sz w:val="18"/>
                <w:szCs w:val="20"/>
                <w:lang w:val="sr-Cyrl-CS"/>
              </w:rPr>
              <w:t xml:space="preserve">3. </w:t>
            </w:r>
            <w:r w:rsidRPr="00D33AEC">
              <w:rPr>
                <w:rFonts w:ascii="Times New Roman" w:hAnsi="Times New Roman"/>
                <w:sz w:val="18"/>
                <w:szCs w:val="20"/>
              </w:rPr>
              <w:t xml:space="preserve">Billstein, R. at all (2000). </w:t>
            </w:r>
            <w:r w:rsidRPr="00D33AEC">
              <w:rPr>
                <w:rFonts w:ascii="Times New Roman" w:hAnsi="Times New Roman"/>
                <w:i/>
                <w:sz w:val="18"/>
                <w:szCs w:val="20"/>
              </w:rPr>
              <w:t>A Problem Solving Approach to Mathematics for Elementary School Teachers.</w:t>
            </w:r>
            <w:r w:rsidRPr="00D33AEC">
              <w:rPr>
                <w:rFonts w:ascii="Times New Roman" w:hAnsi="Times New Roman"/>
                <w:sz w:val="18"/>
                <w:szCs w:val="20"/>
              </w:rPr>
              <w:t xml:space="preserve">  Addison Weslei Longman, 349-408. </w:t>
            </w:r>
          </w:p>
          <w:p w:rsidR="005E7D15" w:rsidRPr="00D33AEC" w:rsidRDefault="005E7D15" w:rsidP="005E7D15">
            <w:pPr>
              <w:widowControl w:val="0"/>
              <w:tabs>
                <w:tab w:val="left" w:pos="158"/>
                <w:tab w:val="num" w:pos="720"/>
              </w:tabs>
              <w:suppressAutoHyphens/>
              <w:autoSpaceDE w:val="0"/>
              <w:snapToGrid w:val="0"/>
              <w:ind w:left="164" w:hanging="164"/>
              <w:rPr>
                <w:rFonts w:ascii="Times New Roman" w:hAnsi="Times New Roman"/>
                <w:b/>
                <w:bCs/>
                <w:sz w:val="18"/>
                <w:szCs w:val="20"/>
                <w:lang w:val="sr-Cyrl-CS"/>
              </w:rPr>
            </w:pPr>
            <w:r w:rsidRPr="00D33AEC">
              <w:rPr>
                <w:rFonts w:ascii="Times New Roman" w:hAnsi="Times New Roman"/>
                <w:b/>
                <w:sz w:val="18"/>
                <w:szCs w:val="20"/>
                <w:lang w:val="sr-Cyrl-CS"/>
              </w:rPr>
              <w:t>4.</w:t>
            </w:r>
            <w:r w:rsidRPr="00D33AEC">
              <w:rPr>
                <w:rFonts w:ascii="Times New Roman" w:hAnsi="Times New Roman"/>
                <w:sz w:val="18"/>
                <w:szCs w:val="20"/>
                <w:lang w:val="sr-Cyrl-CS"/>
              </w:rPr>
              <w:t>Стошић-Миљковић, Д., Маринковић, Б</w:t>
            </w:r>
            <w:r w:rsidRPr="00D33AEC">
              <w:rPr>
                <w:rFonts w:ascii="Times New Roman" w:hAnsi="Times New Roman"/>
                <w:sz w:val="18"/>
                <w:szCs w:val="20"/>
              </w:rPr>
              <w:t>.</w:t>
            </w:r>
            <w:r w:rsidRPr="00D33AEC">
              <w:rPr>
                <w:rFonts w:ascii="Times New Roman" w:hAnsi="Times New Roman"/>
                <w:sz w:val="18"/>
                <w:szCs w:val="20"/>
                <w:lang w:val="sr-Latn-CS"/>
              </w:rPr>
              <w:t xml:space="preserve"> (200</w:t>
            </w:r>
            <w:r w:rsidRPr="00D33AEC">
              <w:rPr>
                <w:rFonts w:ascii="Times New Roman" w:hAnsi="Times New Roman"/>
                <w:sz w:val="18"/>
                <w:szCs w:val="20"/>
              </w:rPr>
              <w:t>6</w:t>
            </w:r>
            <w:r w:rsidRPr="00D33AEC">
              <w:rPr>
                <w:rFonts w:ascii="Times New Roman" w:hAnsi="Times New Roman"/>
                <w:sz w:val="18"/>
                <w:szCs w:val="20"/>
                <w:lang w:val="sr-Latn-CS"/>
              </w:rPr>
              <w:t>)</w:t>
            </w:r>
            <w:r w:rsidRPr="00D33AEC">
              <w:rPr>
                <w:rFonts w:ascii="Times New Roman" w:hAnsi="Times New Roman"/>
                <w:sz w:val="18"/>
                <w:szCs w:val="20"/>
                <w:lang w:val="sr-Cyrl-CS"/>
              </w:rPr>
              <w:t xml:space="preserve">. </w:t>
            </w:r>
            <w:r w:rsidRPr="00D33AEC">
              <w:rPr>
                <w:rFonts w:ascii="Times New Roman" w:hAnsi="Times New Roman"/>
                <w:i/>
                <w:iCs/>
                <w:sz w:val="18"/>
                <w:szCs w:val="20"/>
                <w:lang w:val="sr-Cyrl-CS"/>
              </w:rPr>
              <w:t xml:space="preserve">Комбинаторни задаци у слици и речи. </w:t>
            </w:r>
            <w:r w:rsidRPr="00D33AEC">
              <w:rPr>
                <w:rFonts w:ascii="Times New Roman" w:hAnsi="Times New Roman"/>
                <w:sz w:val="18"/>
                <w:szCs w:val="20"/>
                <w:lang w:val="sr-Cyrl-CS"/>
              </w:rPr>
              <w:t>Београд</w:t>
            </w:r>
            <w:r w:rsidRPr="00D33AEC">
              <w:rPr>
                <w:rFonts w:ascii="Times New Roman" w:hAnsi="Times New Roman"/>
                <w:sz w:val="18"/>
                <w:szCs w:val="20"/>
              </w:rPr>
              <w:t>:</w:t>
            </w:r>
            <w:r w:rsidRPr="00D33AEC">
              <w:rPr>
                <w:rFonts w:ascii="Times New Roman" w:hAnsi="Times New Roman"/>
                <w:iCs/>
                <w:sz w:val="18"/>
                <w:szCs w:val="20"/>
                <w:lang w:val="sr-Cyrl-CS"/>
              </w:rPr>
              <w:t>А</w:t>
            </w:r>
            <w:r w:rsidRPr="00D33AEC">
              <w:rPr>
                <w:rFonts w:ascii="Times New Roman" w:hAnsi="Times New Roman"/>
                <w:sz w:val="18"/>
                <w:szCs w:val="20"/>
                <w:lang w:val="sr-Cyrl-CS"/>
              </w:rPr>
              <w:t>рхимедес.</w:t>
            </w:r>
          </w:p>
          <w:p w:rsidR="005E7D15" w:rsidRPr="002A62B0" w:rsidRDefault="005E7D15" w:rsidP="005E7D15">
            <w:pPr>
              <w:widowControl w:val="0"/>
              <w:tabs>
                <w:tab w:val="left" w:pos="306"/>
                <w:tab w:val="num" w:pos="720"/>
              </w:tabs>
              <w:suppressAutoHyphens/>
              <w:autoSpaceDE w:val="0"/>
              <w:snapToGrid w:val="0"/>
              <w:spacing w:after="60"/>
              <w:ind w:left="164" w:hanging="164"/>
              <w:rPr>
                <w:rFonts w:ascii="Times New Roman" w:hAnsi="Times New Roman"/>
                <w:b/>
                <w:bCs/>
                <w:sz w:val="20"/>
                <w:szCs w:val="20"/>
                <w:lang w:val="sr-Cyrl-CS"/>
              </w:rPr>
            </w:pPr>
            <w:r w:rsidRPr="00D33AEC">
              <w:rPr>
                <w:rFonts w:ascii="Times New Roman" w:hAnsi="Times New Roman"/>
                <w:b/>
                <w:sz w:val="18"/>
                <w:szCs w:val="20"/>
                <w:lang w:val="sr-Cyrl-CS"/>
              </w:rPr>
              <w:t>5</w:t>
            </w:r>
            <w:r w:rsidRPr="00D33AEC">
              <w:rPr>
                <w:rFonts w:ascii="Times New Roman" w:hAnsi="Times New Roman"/>
                <w:sz w:val="18"/>
                <w:szCs w:val="20"/>
                <w:lang w:val="sr-Cyrl-CS"/>
              </w:rPr>
              <w:t>. Маринковић, Б</w:t>
            </w:r>
            <w:r w:rsidRPr="00D33AEC">
              <w:rPr>
                <w:rFonts w:ascii="Times New Roman" w:hAnsi="Times New Roman"/>
                <w:sz w:val="18"/>
                <w:szCs w:val="20"/>
              </w:rPr>
              <w:t>.</w:t>
            </w:r>
            <w:r w:rsidRPr="00D33AEC">
              <w:rPr>
                <w:rFonts w:ascii="Times New Roman" w:hAnsi="Times New Roman"/>
                <w:sz w:val="18"/>
                <w:szCs w:val="20"/>
                <w:lang w:val="sr-Latn-CS"/>
              </w:rPr>
              <w:t xml:space="preserve"> (20</w:t>
            </w:r>
            <w:r w:rsidRPr="00D33AEC">
              <w:rPr>
                <w:rFonts w:ascii="Times New Roman" w:hAnsi="Times New Roman"/>
                <w:sz w:val="18"/>
                <w:szCs w:val="20"/>
              </w:rPr>
              <w:t>11</w:t>
            </w:r>
            <w:r w:rsidRPr="00D33AEC">
              <w:rPr>
                <w:rFonts w:ascii="Times New Roman" w:hAnsi="Times New Roman"/>
                <w:sz w:val="18"/>
                <w:szCs w:val="20"/>
                <w:lang w:val="sr-Latn-CS"/>
              </w:rPr>
              <w:t>)</w:t>
            </w:r>
            <w:r w:rsidRPr="00D33AEC">
              <w:rPr>
                <w:rFonts w:ascii="Times New Roman" w:hAnsi="Times New Roman"/>
                <w:sz w:val="18"/>
                <w:szCs w:val="20"/>
                <w:lang w:val="sr-Cyrl-CS"/>
              </w:rPr>
              <w:t xml:space="preserve">. </w:t>
            </w:r>
            <w:r w:rsidRPr="00D33AEC">
              <w:rPr>
                <w:rFonts w:ascii="Times New Roman" w:hAnsi="Times New Roman"/>
                <w:i/>
                <w:iCs/>
                <w:sz w:val="18"/>
                <w:szCs w:val="20"/>
                <w:lang w:val="sr-Cyrl-CS"/>
              </w:rPr>
              <w:t xml:space="preserve">Мала збирка занимљивих математичких задатака за „изоштравање ума“. </w:t>
            </w:r>
            <w:r w:rsidRPr="00D33AEC">
              <w:rPr>
                <w:rFonts w:ascii="Times New Roman" w:hAnsi="Times New Roman"/>
                <w:sz w:val="18"/>
                <w:szCs w:val="20"/>
                <w:lang w:val="sr-Cyrl-CS"/>
              </w:rPr>
              <w:t>Београд</w:t>
            </w:r>
            <w:r w:rsidRPr="00D33AEC">
              <w:rPr>
                <w:rFonts w:ascii="Times New Roman" w:hAnsi="Times New Roman"/>
                <w:sz w:val="18"/>
                <w:szCs w:val="20"/>
              </w:rPr>
              <w:t>:</w:t>
            </w:r>
            <w:r w:rsidRPr="00D33AEC">
              <w:rPr>
                <w:rFonts w:ascii="Times New Roman" w:hAnsi="Times New Roman"/>
                <w:sz w:val="18"/>
                <w:szCs w:val="20"/>
                <w:lang w:val="sr-Cyrl-CS"/>
              </w:rPr>
              <w:t>Архимедес.</w:t>
            </w:r>
          </w:p>
        </w:tc>
      </w:tr>
      <w:tr w:rsidR="005E7D15" w:rsidTr="005E7D15">
        <w:trPr>
          <w:gridBefore w:val="1"/>
          <w:wBefore w:w="68" w:type="dxa"/>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025" w:type="dxa"/>
            <w:gridSpan w:val="2"/>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2</w:t>
            </w:r>
          </w:p>
        </w:tc>
        <w:tc>
          <w:tcPr>
            <w:tcW w:w="3182" w:type="dxa"/>
            <w:gridSpan w:val="2"/>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2</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rsidR="005E7D15" w:rsidRDefault="005E7D15" w:rsidP="005E7D15">
            <w:pPr>
              <w:tabs>
                <w:tab w:val="left" w:pos="567"/>
              </w:tabs>
              <w:spacing w:after="60"/>
              <w:rPr>
                <w:rFonts w:ascii="Times New Roman" w:hAnsi="Times New Roman"/>
                <w:sz w:val="20"/>
                <w:szCs w:val="20"/>
                <w:lang w:val="sr-Cyrl-CS"/>
              </w:rPr>
            </w:pPr>
            <w:r>
              <w:rPr>
                <w:rFonts w:ascii="Times New Roman" w:hAnsi="Times New Roman"/>
                <w:sz w:val="20"/>
                <w:szCs w:val="20"/>
                <w:lang w:val="sr-Cyrl-CS"/>
              </w:rPr>
              <w:t>монолошка и дијалошка метода, дискусија, олуја идеја, демонстративна и истраживачка метода.</w:t>
            </w:r>
          </w:p>
        </w:tc>
      </w:tr>
      <w:tr w:rsidR="005E7D15" w:rsidTr="005E7D15">
        <w:trPr>
          <w:gridBefore w:val="1"/>
          <w:wBefore w:w="68" w:type="dxa"/>
          <w:trHeight w:val="227"/>
        </w:trPr>
        <w:tc>
          <w:tcPr>
            <w:tcW w:w="9245" w:type="dxa"/>
            <w:gridSpan w:val="5"/>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5E7D15" w:rsidTr="005E7D15">
        <w:trPr>
          <w:gridBefore w:val="1"/>
          <w:wBefore w:w="68" w:type="dxa"/>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01" w:type="dxa"/>
            <w:tcBorders>
              <w:top w:val="single" w:sz="4" w:space="0" w:color="auto"/>
              <w:left w:val="single" w:sz="4" w:space="0" w:color="auto"/>
              <w:bottom w:val="single" w:sz="4" w:space="0" w:color="auto"/>
              <w:right w:val="single" w:sz="4" w:space="0" w:color="auto"/>
            </w:tcBorders>
            <w:vAlign w:val="center"/>
          </w:tcPr>
          <w:p w:rsidR="005E7D15" w:rsidRPr="00F02E6B" w:rsidRDefault="005E7D15" w:rsidP="005E7D15">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tc>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22" w:type="dxa"/>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5E7D15" w:rsidTr="005E7D15">
        <w:trPr>
          <w:gridBefore w:val="1"/>
          <w:wBefore w:w="68" w:type="dxa"/>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01"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10</w:t>
            </w:r>
          </w:p>
        </w:tc>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22"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50</w:t>
            </w:r>
          </w:p>
        </w:tc>
      </w:tr>
      <w:tr w:rsidR="005E7D15" w:rsidTr="005E7D15">
        <w:trPr>
          <w:gridBefore w:val="1"/>
          <w:wBefore w:w="68" w:type="dxa"/>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01"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10</w:t>
            </w:r>
          </w:p>
        </w:tc>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усмени испит</w:t>
            </w:r>
          </w:p>
        </w:tc>
        <w:tc>
          <w:tcPr>
            <w:tcW w:w="1222"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w:t>
            </w:r>
          </w:p>
        </w:tc>
      </w:tr>
      <w:tr w:rsidR="005E7D15" w:rsidTr="005E7D15">
        <w:trPr>
          <w:gridBefore w:val="1"/>
          <w:wBefore w:w="68" w:type="dxa"/>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01"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30</w:t>
            </w:r>
          </w:p>
        </w:tc>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22"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i/>
                <w:iCs/>
                <w:sz w:val="20"/>
                <w:szCs w:val="20"/>
                <w:lang w:val="sr-Cyrl-CS"/>
              </w:rPr>
            </w:pPr>
          </w:p>
        </w:tc>
      </w:tr>
      <w:tr w:rsidR="005E7D15" w:rsidTr="005E7D15">
        <w:trPr>
          <w:gridBefore w:val="1"/>
          <w:wBefore w:w="68" w:type="dxa"/>
          <w:trHeight w:val="227"/>
        </w:trPr>
        <w:tc>
          <w:tcPr>
            <w:tcW w:w="3038" w:type="dxa"/>
            <w:tcBorders>
              <w:top w:val="single" w:sz="4" w:space="0" w:color="auto"/>
              <w:left w:val="single" w:sz="4" w:space="0" w:color="auto"/>
              <w:bottom w:val="single" w:sz="4" w:space="0" w:color="auto"/>
              <w:right w:val="single" w:sz="4" w:space="0" w:color="auto"/>
            </w:tcBorders>
            <w:vAlign w:val="center"/>
            <w:hideMark/>
          </w:tcPr>
          <w:p w:rsidR="005E7D15" w:rsidRDefault="005E7D15" w:rsidP="005E7D15">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01"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b/>
                <w:bCs/>
                <w:sz w:val="20"/>
                <w:szCs w:val="20"/>
                <w:lang w:val="sr-Cyrl-CS"/>
              </w:rPr>
            </w:pPr>
          </w:p>
        </w:tc>
        <w:tc>
          <w:tcPr>
            <w:tcW w:w="3084" w:type="dxa"/>
            <w:gridSpan w:val="2"/>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i/>
                <w:iCs/>
                <w:sz w:val="20"/>
                <w:szCs w:val="20"/>
                <w:lang w:val="sr-Cyrl-CS"/>
              </w:rPr>
            </w:pPr>
          </w:p>
        </w:tc>
        <w:tc>
          <w:tcPr>
            <w:tcW w:w="1222"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tabs>
                <w:tab w:val="left" w:pos="567"/>
              </w:tabs>
              <w:spacing w:after="60"/>
              <w:rPr>
                <w:rFonts w:ascii="Times New Roman" w:hAnsi="Times New Roman"/>
                <w:i/>
                <w:iCs/>
                <w:sz w:val="20"/>
                <w:szCs w:val="20"/>
                <w:lang w:val="sr-Cyrl-CS"/>
              </w:rPr>
            </w:pPr>
          </w:p>
        </w:tc>
      </w:tr>
    </w:tbl>
    <w:p w:rsidR="006C39C3" w:rsidRDefault="006C39C3">
      <w:pPr>
        <w:widowControl w:val="0"/>
      </w:pPr>
    </w:p>
    <w:p w:rsidR="00D33AEC" w:rsidRPr="00D33AEC" w:rsidRDefault="00D33AEC">
      <w:pPr>
        <w:widowControl w:val="0"/>
      </w:pPr>
    </w:p>
    <w:tbl>
      <w:tblPr>
        <w:tblStyle w:val="afffffffa"/>
        <w:tblW w:w="101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2"/>
        <w:gridCol w:w="88"/>
        <w:gridCol w:w="1982"/>
        <w:gridCol w:w="1303"/>
        <w:gridCol w:w="2079"/>
        <w:gridCol w:w="1294"/>
      </w:tblGrid>
      <w:tr w:rsidR="006C39C3" w:rsidRPr="00223F66">
        <w:trPr>
          <w:cantSplit/>
          <w:trHeight w:val="255"/>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lastRenderedPageBreak/>
              <w:t>Студијски програм: ОВА</w:t>
            </w:r>
          </w:p>
        </w:tc>
      </w:tr>
      <w:tr w:rsidR="006C39C3" w:rsidRPr="00223F66">
        <w:trPr>
          <w:cantSplit/>
          <w:trHeight w:val="255"/>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 xml:space="preserve">Назив предмета: </w:t>
            </w:r>
            <w:bookmarkStart w:id="62" w:name="integprir2"/>
            <w:r w:rsidRPr="00223F66">
              <w:rPr>
                <w:rFonts w:ascii="Times New Roman" w:eastAsia="Times New Roman" w:hAnsi="Times New Roman" w:cs="Times New Roman"/>
                <w:b/>
              </w:rPr>
              <w:t>Интегрисане природне науке 2</w:t>
            </w:r>
            <w:bookmarkEnd w:id="62"/>
          </w:p>
        </w:tc>
      </w:tr>
      <w:tr w:rsidR="006C39C3" w:rsidRPr="00223F66">
        <w:trPr>
          <w:cantSplit/>
          <w:trHeight w:val="255"/>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Наставник: Данијела Р. Петровић Граовац; Гордана В. Козодеровић</w:t>
            </w:r>
          </w:p>
        </w:tc>
      </w:tr>
      <w:tr w:rsidR="006C39C3" w:rsidRPr="00223F66">
        <w:trPr>
          <w:cantSplit/>
          <w:trHeight w:val="240"/>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Статус предмета: Обавезни</w:t>
            </w:r>
          </w:p>
        </w:tc>
      </w:tr>
      <w:tr w:rsidR="006C39C3" w:rsidRPr="00223F66">
        <w:trPr>
          <w:cantSplit/>
          <w:trHeight w:val="255"/>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Број ЕСПБ: 4</w:t>
            </w:r>
          </w:p>
        </w:tc>
      </w:tr>
      <w:tr w:rsidR="006C39C3" w:rsidRPr="00223F66">
        <w:trPr>
          <w:cantSplit/>
          <w:trHeight w:val="240"/>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 xml:space="preserve">Услов: - </w:t>
            </w:r>
          </w:p>
        </w:tc>
      </w:tr>
      <w:tr w:rsidR="006C39C3" w:rsidRPr="00223F66">
        <w:trPr>
          <w:cantSplit/>
          <w:trHeight w:val="1261"/>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b/>
              </w:rPr>
              <w:t>Циљ предмета</w:t>
            </w:r>
          </w:p>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rPr>
              <w:t>Циљ предмета је стицање потребног знања из одређених области биологије и екологије: грађа и биохемија ћелије, биологија развића, генетика, систематика живих организама, анатомија и физиологија биљака и животиња, основни еколошки појмови, кружење материје у природи, утицај човека на животну средину. Ова сазнања омогућавају разумевање биолошких и еколошких појава и процеса везаних за интердисциплинарни приступ природним наукама и развој еколошке свести.</w:t>
            </w:r>
          </w:p>
        </w:tc>
      </w:tr>
      <w:tr w:rsidR="006C39C3" w:rsidRPr="00223F66">
        <w:trPr>
          <w:cantSplit/>
          <w:trHeight w:val="1772"/>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b/>
              </w:rPr>
              <w:t xml:space="preserve">Исход предмета </w:t>
            </w:r>
          </w:p>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rPr>
              <w:t>По успешном окончању курса, очекује се да ће студенти стећи неопходна знања о основним одликама живота једноћелијских и вишећелијских организама, а и оспособиће се за савремено поимање процеса развића, наслеђивања и варијабилности. Студенти ће такође усвојити основне принципе физиологије и анатомије биљака и животиња, као и елементарну детерминацију биљног и животињског света. Упознавањем основних еколошких садржаја студенти ће развити еколошку свест. Након окончања овог курса, студенти ће се оспособити за реализацију разноврсних биолошких и еколошких садржаја у области упознавања околине.</w:t>
            </w:r>
            <w:r w:rsidRPr="00223F66">
              <w:rPr>
                <w:rFonts w:ascii="Times New Roman" w:eastAsia="Times New Roman" w:hAnsi="Times New Roman" w:cs="Times New Roman"/>
                <w:sz w:val="20"/>
                <w:szCs w:val="20"/>
              </w:rPr>
              <w:t xml:space="preserve"> </w:t>
            </w:r>
          </w:p>
        </w:tc>
      </w:tr>
      <w:tr w:rsidR="006C39C3" w:rsidRPr="00223F66">
        <w:trPr>
          <w:cantSplit/>
          <w:trHeight w:val="3350"/>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b/>
              </w:rPr>
              <w:t>Садржај предмета</w:t>
            </w:r>
          </w:p>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i/>
              </w:rPr>
              <w:t>Теоријска настава:</w:t>
            </w:r>
          </w:p>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rPr>
              <w:t>Историјат биологије; Појам природе, живе и неживе материје, постанак живота; Цитологија - ћелијске органеле; Ембриологија - биологија развића (ћелијске деобе, гаметогенеза, фертилизација, ембриогенеза и постембрионално развиће); Генетика - основни појмови о биолошком наслеђу и променљивости, са елементима хумане и медицинске генетике; Појам систематике и таксономије; Морфологија и елементи систематике бескичмењака; Морфологија и елементи систематике кичмењака; Основни еколошки појмови: екосистем, биотоп, биоценоза, еколошки фактори; Кружење материје у природи: биогеохемијски циклуси и исхрана живих бића; Утицај човека на животну средину и климу.</w:t>
            </w:r>
          </w:p>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i/>
              </w:rPr>
              <w:t>Практична настава: Лабораторијске и теренске вежбе</w:t>
            </w:r>
          </w:p>
          <w:p w:rsidR="006C39C3" w:rsidRPr="00223F66" w:rsidRDefault="00C76AB2">
            <w:pPr>
              <w:spacing w:line="240" w:lineRule="auto"/>
              <w:jc w:val="both"/>
              <w:rPr>
                <w:rFonts w:ascii="Times New Roman" w:eastAsia="Times New Roman" w:hAnsi="Times New Roman" w:cs="Times New Roman"/>
              </w:rPr>
            </w:pPr>
            <w:r w:rsidRPr="00223F66">
              <w:rPr>
                <w:rFonts w:ascii="Times New Roman" w:eastAsia="Times New Roman" w:hAnsi="Times New Roman" w:cs="Times New Roman"/>
              </w:rPr>
              <w:t>Техника микроскопирања; Систематика и морфологија биљака (основни принципи грађе виших биљака, грађа биљних органа голосеменица и скривеносеменица, размножавање биљака, опрашивање, оплођење, клијање); Еколошки експерименти; Теренске вежбе - припрема, скупљање и детерминација биљака.</w:t>
            </w:r>
          </w:p>
        </w:tc>
      </w:tr>
      <w:tr w:rsidR="006C39C3" w:rsidRPr="00223F66">
        <w:trPr>
          <w:cantSplit/>
          <w:trHeight w:val="2068"/>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 xml:space="preserve">Литература </w:t>
            </w:r>
          </w:p>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rPr>
              <w:t>Обавезна:</w:t>
            </w:r>
          </w:p>
          <w:p w:rsidR="006C39C3" w:rsidRPr="00223F66" w:rsidRDefault="00C76AB2">
            <w:pPr>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Петровић Граовац Д., Богосављевић - Шијаков, М. (2019). </w:t>
            </w:r>
            <w:r w:rsidRPr="00223F66">
              <w:rPr>
                <w:rFonts w:ascii="Times New Roman" w:eastAsia="Times New Roman" w:hAnsi="Times New Roman" w:cs="Times New Roman"/>
                <w:i/>
                <w:sz w:val="20"/>
                <w:szCs w:val="20"/>
              </w:rPr>
              <w:t xml:space="preserve">Биологија – природне науке 3 </w:t>
            </w:r>
            <w:r w:rsidRPr="00223F66">
              <w:rPr>
                <w:rFonts w:ascii="Times New Roman" w:eastAsia="Times New Roman" w:hAnsi="Times New Roman" w:cs="Times New Roman"/>
                <w:sz w:val="20"/>
                <w:szCs w:val="20"/>
              </w:rPr>
              <w:t>(одабрана поглавља, стр. 15-60; 69-156). Сомбор: Универзитет у Новом Саду, Педагошки факултет у Сомбору.</w:t>
            </w:r>
          </w:p>
          <w:p w:rsidR="006C39C3" w:rsidRPr="00223F66" w:rsidRDefault="00C76AB2">
            <w:pPr>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Богосављевић - Шијаков, М., Петровић Граовац, Д., Кривокућин, И. (2016). </w:t>
            </w:r>
            <w:r w:rsidRPr="00223F66">
              <w:rPr>
                <w:rFonts w:ascii="Times New Roman" w:eastAsia="Times New Roman" w:hAnsi="Times New Roman" w:cs="Times New Roman"/>
                <w:i/>
                <w:sz w:val="20"/>
                <w:szCs w:val="20"/>
              </w:rPr>
              <w:t>Природне науке 3 – биологија – практикум</w:t>
            </w:r>
            <w:r w:rsidRPr="00223F66">
              <w:rPr>
                <w:rFonts w:ascii="Times New Roman" w:eastAsia="Times New Roman" w:hAnsi="Times New Roman" w:cs="Times New Roman"/>
                <w:sz w:val="20"/>
                <w:szCs w:val="20"/>
              </w:rPr>
              <w:t xml:space="preserve"> (одабрана поглавља, стр. 10-72). Сомбор: Универзитет у Новом Саду, Педагошки факултет у Сомбору.</w:t>
            </w:r>
          </w:p>
          <w:p w:rsidR="006C39C3" w:rsidRPr="00223F66" w:rsidRDefault="00C76AB2">
            <w:pPr>
              <w:spacing w:line="240" w:lineRule="auto"/>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Козодеровић, Г. (2022). </w:t>
            </w:r>
            <w:r w:rsidRPr="00223F66">
              <w:rPr>
                <w:rFonts w:ascii="Times New Roman" w:eastAsia="Times New Roman" w:hAnsi="Times New Roman" w:cs="Times New Roman"/>
                <w:i/>
                <w:sz w:val="20"/>
                <w:szCs w:val="20"/>
              </w:rPr>
              <w:t>Екологија и заштита животне средине</w:t>
            </w:r>
            <w:r w:rsidRPr="00223F66">
              <w:rPr>
                <w:rFonts w:ascii="Times New Roman" w:eastAsia="Times New Roman" w:hAnsi="Times New Roman" w:cs="Times New Roman"/>
                <w:sz w:val="20"/>
                <w:szCs w:val="20"/>
              </w:rPr>
              <w:t xml:space="preserve"> (одабрана поглавља, стр. 16-41; 63-92; 125-132). Сомбор: Универзитет у Новом Саду, Педагошки факултет у Сомбору.</w:t>
            </w:r>
          </w:p>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sz w:val="20"/>
                <w:szCs w:val="20"/>
              </w:rPr>
              <w:t xml:space="preserve">Козодеровић, Г. (2017). </w:t>
            </w:r>
            <w:r w:rsidRPr="00223F66">
              <w:rPr>
                <w:rFonts w:ascii="Times New Roman" w:eastAsia="Times New Roman" w:hAnsi="Times New Roman" w:cs="Times New Roman"/>
                <w:i/>
                <w:sz w:val="20"/>
                <w:szCs w:val="20"/>
              </w:rPr>
              <w:t xml:space="preserve">Екологија и заштита животне средине – практикум </w:t>
            </w:r>
            <w:r w:rsidRPr="00223F66">
              <w:rPr>
                <w:rFonts w:ascii="Times New Roman" w:eastAsia="Times New Roman" w:hAnsi="Times New Roman" w:cs="Times New Roman"/>
                <w:sz w:val="20"/>
                <w:szCs w:val="20"/>
              </w:rPr>
              <w:t>(одабрана поглавља, стр. 9-17; 40-59; 69-74). Сомбор: Универзитет у Новом Саду, Педагошки факултет у Сомбору.</w:t>
            </w:r>
          </w:p>
        </w:tc>
      </w:tr>
      <w:tr w:rsidR="006C39C3" w:rsidRPr="00223F66">
        <w:trPr>
          <w:cantSplit/>
          <w:trHeight w:val="287"/>
          <w:tblHeader/>
        </w:trPr>
        <w:tc>
          <w:tcPr>
            <w:tcW w:w="3372" w:type="dxa"/>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Број часова активне наставе</w:t>
            </w:r>
            <w:r w:rsidRPr="00223F66">
              <w:rPr>
                <w:rFonts w:ascii="Times New Roman" w:eastAsia="Times New Roman" w:hAnsi="Times New Roman" w:cs="Times New Roman"/>
                <w:b/>
              </w:rPr>
              <w:tab/>
              <w:t xml:space="preserve">          </w:t>
            </w:r>
            <w:r w:rsidRPr="00223F66">
              <w:rPr>
                <w:rFonts w:ascii="Times New Roman" w:eastAsia="Times New Roman" w:hAnsi="Times New Roman" w:cs="Times New Roman"/>
                <w:b/>
              </w:rPr>
              <w:tab/>
              <w:t xml:space="preserve">  </w:t>
            </w:r>
          </w:p>
        </w:tc>
        <w:tc>
          <w:tcPr>
            <w:tcW w:w="3373" w:type="dxa"/>
            <w:gridSpan w:val="3"/>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 xml:space="preserve">Теоријска настава: </w:t>
            </w:r>
            <w:r w:rsidRPr="00223F66">
              <w:rPr>
                <w:rFonts w:ascii="Times New Roman" w:eastAsia="Times New Roman" w:hAnsi="Times New Roman" w:cs="Times New Roman"/>
              </w:rPr>
              <w:t>2</w:t>
            </w:r>
          </w:p>
        </w:tc>
        <w:tc>
          <w:tcPr>
            <w:tcW w:w="3373"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 xml:space="preserve">Практична настава: </w:t>
            </w:r>
            <w:r w:rsidRPr="00223F66">
              <w:rPr>
                <w:rFonts w:ascii="Times New Roman" w:eastAsia="Times New Roman" w:hAnsi="Times New Roman" w:cs="Times New Roman"/>
              </w:rPr>
              <w:t>2</w:t>
            </w:r>
          </w:p>
        </w:tc>
      </w:tr>
      <w:tr w:rsidR="006C39C3" w:rsidRPr="00223F66">
        <w:trPr>
          <w:cantSplit/>
          <w:trHeight w:val="495"/>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Методе извођења наставе</w:t>
            </w:r>
          </w:p>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rPr>
              <w:t>Вербална; Текстуална; Аудио-визуелна; Демонстрациона; Лабораторијска</w:t>
            </w:r>
          </w:p>
        </w:tc>
      </w:tr>
      <w:tr w:rsidR="006C39C3" w:rsidRPr="00223F66">
        <w:trPr>
          <w:cantSplit/>
          <w:trHeight w:val="255"/>
          <w:tblHeader/>
        </w:trPr>
        <w:tc>
          <w:tcPr>
            <w:tcW w:w="10118" w:type="dxa"/>
            <w:gridSpan w:val="6"/>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Оцена  знања (максимални број поена 100)</w:t>
            </w:r>
          </w:p>
        </w:tc>
      </w:tr>
      <w:tr w:rsidR="006C39C3" w:rsidRPr="00223F66">
        <w:trPr>
          <w:cantSplit/>
          <w:trHeight w:val="255"/>
          <w:tblHeader/>
        </w:trPr>
        <w:tc>
          <w:tcPr>
            <w:tcW w:w="3460"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Предиспитне обавезе</w:t>
            </w:r>
          </w:p>
        </w:tc>
        <w:tc>
          <w:tcPr>
            <w:tcW w:w="1982" w:type="dxa"/>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поена</w:t>
            </w:r>
          </w:p>
        </w:tc>
        <w:tc>
          <w:tcPr>
            <w:tcW w:w="3382"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b/>
              </w:rPr>
              <w:t xml:space="preserve">Завршни испит </w:t>
            </w:r>
          </w:p>
        </w:tc>
        <w:tc>
          <w:tcPr>
            <w:tcW w:w="1294" w:type="dxa"/>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поена</w:t>
            </w:r>
          </w:p>
        </w:tc>
      </w:tr>
      <w:tr w:rsidR="006C39C3" w:rsidRPr="00223F66">
        <w:trPr>
          <w:cantSplit/>
          <w:trHeight w:val="285"/>
          <w:tblHeader/>
        </w:trPr>
        <w:tc>
          <w:tcPr>
            <w:tcW w:w="3460"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rPr>
              <w:t>практична настава - активност</w:t>
            </w:r>
          </w:p>
        </w:tc>
        <w:tc>
          <w:tcPr>
            <w:tcW w:w="1982" w:type="dxa"/>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5</w:t>
            </w:r>
          </w:p>
        </w:tc>
        <w:tc>
          <w:tcPr>
            <w:tcW w:w="3382"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rPr>
              <w:t>писмени испит</w:t>
            </w:r>
          </w:p>
        </w:tc>
        <w:tc>
          <w:tcPr>
            <w:tcW w:w="1294" w:type="dxa"/>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30</w:t>
            </w:r>
          </w:p>
        </w:tc>
      </w:tr>
      <w:tr w:rsidR="006C39C3" w:rsidRPr="00223F66">
        <w:trPr>
          <w:cantSplit/>
          <w:trHeight w:val="255"/>
          <w:tblHeader/>
        </w:trPr>
        <w:tc>
          <w:tcPr>
            <w:tcW w:w="3460"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rPr>
              <w:t>хербаријум/збирка семена</w:t>
            </w:r>
          </w:p>
        </w:tc>
        <w:tc>
          <w:tcPr>
            <w:tcW w:w="1982" w:type="dxa"/>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10</w:t>
            </w:r>
          </w:p>
        </w:tc>
        <w:tc>
          <w:tcPr>
            <w:tcW w:w="3382"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rPr>
              <w:t>усмени испит</w:t>
            </w:r>
          </w:p>
        </w:tc>
        <w:tc>
          <w:tcPr>
            <w:tcW w:w="1294" w:type="dxa"/>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35</w:t>
            </w:r>
          </w:p>
        </w:tc>
      </w:tr>
      <w:tr w:rsidR="006C39C3" w:rsidRPr="00223F66">
        <w:trPr>
          <w:cantSplit/>
          <w:trHeight w:val="240"/>
          <w:tblHeader/>
        </w:trPr>
        <w:tc>
          <w:tcPr>
            <w:tcW w:w="3460"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rPr>
              <w:t>колоквијум-и</w:t>
            </w:r>
          </w:p>
        </w:tc>
        <w:tc>
          <w:tcPr>
            <w:tcW w:w="1982" w:type="dxa"/>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10</w:t>
            </w:r>
          </w:p>
        </w:tc>
        <w:tc>
          <w:tcPr>
            <w:tcW w:w="3382" w:type="dxa"/>
            <w:gridSpan w:val="2"/>
            <w:tcBorders>
              <w:top w:val="single" w:sz="4" w:space="0" w:color="000000"/>
              <w:left w:val="single" w:sz="4" w:space="0" w:color="000000"/>
              <w:bottom w:val="single" w:sz="4" w:space="0" w:color="000000"/>
              <w:right w:val="single" w:sz="4" w:space="0" w:color="000000"/>
            </w:tcBorders>
          </w:tcPr>
          <w:p w:rsidR="006C39C3" w:rsidRPr="00223F66" w:rsidRDefault="006C39C3">
            <w:pPr>
              <w:spacing w:line="240" w:lineRule="auto"/>
              <w:rPr>
                <w:rFonts w:ascii="Times New Roman" w:eastAsia="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Pr>
          <w:p w:rsidR="006C39C3" w:rsidRPr="00223F66" w:rsidRDefault="006C39C3">
            <w:pPr>
              <w:spacing w:line="240" w:lineRule="auto"/>
              <w:jc w:val="center"/>
              <w:rPr>
                <w:rFonts w:ascii="Times New Roman" w:eastAsia="Times New Roman" w:hAnsi="Times New Roman" w:cs="Times New Roman"/>
              </w:rPr>
            </w:pPr>
          </w:p>
        </w:tc>
      </w:tr>
      <w:tr w:rsidR="006C39C3">
        <w:trPr>
          <w:cantSplit/>
          <w:trHeight w:val="255"/>
          <w:tblHeader/>
        </w:trPr>
        <w:tc>
          <w:tcPr>
            <w:tcW w:w="3460"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spacing w:line="240" w:lineRule="auto"/>
              <w:rPr>
                <w:rFonts w:ascii="Times New Roman" w:eastAsia="Times New Roman" w:hAnsi="Times New Roman" w:cs="Times New Roman"/>
              </w:rPr>
            </w:pPr>
            <w:r w:rsidRPr="00223F66">
              <w:rPr>
                <w:rFonts w:ascii="Times New Roman" w:eastAsia="Times New Roman" w:hAnsi="Times New Roman" w:cs="Times New Roman"/>
              </w:rPr>
              <w:t>семинар-и</w:t>
            </w:r>
          </w:p>
        </w:tc>
        <w:tc>
          <w:tcPr>
            <w:tcW w:w="1982" w:type="dxa"/>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sidRPr="00223F66">
              <w:rPr>
                <w:rFonts w:ascii="Times New Roman" w:eastAsia="Times New Roman" w:hAnsi="Times New Roman" w:cs="Times New Roman"/>
                <w:b/>
              </w:rPr>
              <w:t>10</w:t>
            </w:r>
          </w:p>
        </w:tc>
        <w:tc>
          <w:tcPr>
            <w:tcW w:w="3382" w:type="dxa"/>
            <w:gridSpan w:val="2"/>
            <w:tcBorders>
              <w:top w:val="single" w:sz="4" w:space="0" w:color="000000"/>
              <w:left w:val="single" w:sz="4" w:space="0" w:color="000000"/>
              <w:bottom w:val="single" w:sz="4" w:space="0" w:color="000000"/>
              <w:right w:val="single" w:sz="4" w:space="0" w:color="000000"/>
            </w:tcBorders>
          </w:tcPr>
          <w:p w:rsidR="006C39C3" w:rsidRDefault="006C39C3">
            <w:pPr>
              <w:spacing w:line="240" w:lineRule="auto"/>
              <w:rPr>
                <w:rFonts w:ascii="Times New Roman" w:eastAsia="Times New Roman" w:hAnsi="Times New Roman" w:cs="Times New Roman"/>
              </w:rPr>
            </w:pPr>
          </w:p>
        </w:tc>
        <w:tc>
          <w:tcPr>
            <w:tcW w:w="1294" w:type="dxa"/>
            <w:tcBorders>
              <w:top w:val="single" w:sz="4" w:space="0" w:color="000000"/>
              <w:left w:val="single" w:sz="4" w:space="0" w:color="000000"/>
              <w:bottom w:val="single" w:sz="4" w:space="0" w:color="000000"/>
              <w:right w:val="single" w:sz="4" w:space="0" w:color="000000"/>
            </w:tcBorders>
          </w:tcPr>
          <w:p w:rsidR="006C39C3" w:rsidRDefault="006C39C3">
            <w:pPr>
              <w:spacing w:line="240" w:lineRule="auto"/>
              <w:jc w:val="center"/>
              <w:rPr>
                <w:rFonts w:ascii="Times New Roman" w:eastAsia="Times New Roman" w:hAnsi="Times New Roman" w:cs="Times New Roman"/>
              </w:rPr>
            </w:pPr>
          </w:p>
        </w:tc>
      </w:tr>
    </w:tbl>
    <w:p w:rsidR="006C39C3" w:rsidRDefault="006C39C3">
      <w:pPr>
        <w:widowControl w:val="0"/>
      </w:pPr>
    </w:p>
    <w:tbl>
      <w:tblPr>
        <w:tblW w:w="0" w:type="auto"/>
        <w:jc w:val="center"/>
        <w:tblCellMar>
          <w:top w:w="15" w:type="dxa"/>
          <w:left w:w="15" w:type="dxa"/>
          <w:bottom w:w="15" w:type="dxa"/>
          <w:right w:w="15" w:type="dxa"/>
        </w:tblCellMar>
        <w:tblLook w:val="04A0"/>
      </w:tblPr>
      <w:tblGrid>
        <w:gridCol w:w="4667"/>
        <w:gridCol w:w="1695"/>
        <w:gridCol w:w="532"/>
        <w:gridCol w:w="532"/>
        <w:gridCol w:w="1833"/>
      </w:tblGrid>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bookmarkStart w:id="63" w:name="bookmark=kix.8i073iez2ur8" w:colFirst="0" w:colLast="0"/>
            <w:bookmarkEnd w:id="63"/>
            <w:r w:rsidRPr="00D25110">
              <w:rPr>
                <w:rFonts w:ascii="Times New Roman" w:eastAsia="Times New Roman" w:hAnsi="Times New Roman" w:cs="Times New Roman"/>
                <w:b/>
                <w:bCs/>
                <w:color w:val="000000"/>
                <w:sz w:val="18"/>
                <w:szCs w:val="18"/>
                <w:lang w:val="sr-Latn-CS"/>
              </w:rPr>
              <w:lastRenderedPageBreak/>
              <w:t>Студијски програм :</w:t>
            </w:r>
            <w:r w:rsidRPr="00D25110">
              <w:rPr>
                <w:rFonts w:ascii="Times New Roman" w:eastAsia="Times New Roman" w:hAnsi="Times New Roman" w:cs="Times New Roman"/>
                <w:b/>
                <w:bCs/>
                <w:color w:val="000000"/>
                <w:sz w:val="18"/>
                <w:szCs w:val="18"/>
                <w:shd w:val="clear" w:color="auto" w:fill="FFFFFF"/>
                <w:lang w:val="sr-Latn-CS"/>
              </w:rPr>
              <w:t xml:space="preserve"> </w:t>
            </w:r>
            <w:r w:rsidRPr="00D25110">
              <w:rPr>
                <w:rFonts w:ascii="Times New Roman" w:eastAsia="Times New Roman" w:hAnsi="Times New Roman" w:cs="Times New Roman"/>
                <w:b/>
                <w:bCs/>
                <w:color w:val="000000"/>
                <w:sz w:val="18"/>
                <w:szCs w:val="18"/>
                <w:lang w:val="sr-Latn-CS"/>
              </w:rPr>
              <w:t>ОУЧ, ОВА</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 xml:space="preserve">Назив предмета: </w:t>
            </w:r>
            <w:bookmarkStart w:id="64" w:name="osnoveinkl"/>
            <w:r w:rsidRPr="00D25110">
              <w:rPr>
                <w:rFonts w:ascii="Times New Roman" w:eastAsia="Times New Roman" w:hAnsi="Times New Roman" w:cs="Times New Roman"/>
                <w:b/>
                <w:bCs/>
                <w:color w:val="000000"/>
                <w:sz w:val="18"/>
                <w:szCs w:val="18"/>
                <w:lang w:val="sr-Latn-CS"/>
              </w:rPr>
              <w:t>Основе инклузивног образовања и васпитања</w:t>
            </w:r>
            <w:bookmarkEnd w:id="64"/>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Наставник/наставници: Гордана И. Николић, Марија М. Цвијетић Вукчевић</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Статус предмета: обавезни</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Број ЕСПБ: 4</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Услов: /</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40" w:lineRule="auto"/>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Циљ предмета</w:t>
            </w:r>
          </w:p>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18"/>
                <w:szCs w:val="18"/>
                <w:lang w:val="sr-Latn-CS"/>
              </w:rPr>
              <w:t>Оспособити студенте за квалитетно и успешно: укључивање све деце/ученика у вртић/школу, руковођење хетерогеном групом деце/ученика, креирање и подстицање позитивног етоса у вртићу/школи.</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40" w:lineRule="auto"/>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Исход предмета </w:t>
            </w:r>
          </w:p>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18"/>
                <w:szCs w:val="18"/>
                <w:lang w:val="sr-Latn-CS"/>
              </w:rPr>
              <w:t>Усвојен теоријски и развојни пут вртића/школе по мери ученика. Усвојени индикатори и концептуални оквир образовања и васпитања по мери сваког детета/ученика. Усвојена знања  потребна за стратешко планирање у руковођењу хетерогеном групом/одељењем (теоријски оквир и примери добре праксе). Усвојена знања о кључним носиоцима и актерима инклузивног образовања: деце/ученика, васпитача/наставника разредно-предметне наставе, стручне службе, спољних сарадника, улоге локалне заједнице, родитеља. Разумевање улоге васпитача/наставника разредно-предметне  наставе у креирању и развијању вртића/одељења по мери свих ученика. Разумевање значаја тимског рада и улоге педагошког асистента.</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40" w:lineRule="auto"/>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Садржај предмета</w:t>
            </w:r>
          </w:p>
          <w:p w:rsidR="00D25110" w:rsidRPr="00D25110" w:rsidRDefault="00D25110" w:rsidP="00D25110">
            <w:pPr>
              <w:spacing w:after="60" w:line="240" w:lineRule="auto"/>
              <w:jc w:val="both"/>
              <w:rPr>
                <w:rFonts w:ascii="Times New Roman" w:eastAsia="Times New Roman" w:hAnsi="Times New Roman" w:cs="Times New Roman"/>
                <w:sz w:val="24"/>
                <w:szCs w:val="24"/>
                <w:lang w:val="sr-Latn-CS"/>
              </w:rPr>
            </w:pPr>
            <w:r w:rsidRPr="00D25110">
              <w:rPr>
                <w:rFonts w:ascii="Times New Roman" w:eastAsia="Times New Roman" w:hAnsi="Times New Roman" w:cs="Times New Roman"/>
                <w:i/>
                <w:iCs/>
                <w:color w:val="000000"/>
                <w:sz w:val="18"/>
                <w:szCs w:val="18"/>
                <w:lang w:val="sr-Latn-CS"/>
              </w:rPr>
              <w:t>Теоријска настава: </w:t>
            </w:r>
          </w:p>
          <w:p w:rsidR="00D25110" w:rsidRPr="00D25110" w:rsidRDefault="00D25110" w:rsidP="00D25110">
            <w:pPr>
              <w:spacing w:after="60" w:line="240" w:lineRule="auto"/>
              <w:jc w:val="both"/>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18"/>
                <w:szCs w:val="18"/>
                <w:lang w:val="sr-Latn-CS"/>
              </w:rPr>
              <w:t>Теоријски оквир интеграционог и инклузивног образовања: историјски развој, терминологија, дефиниције. Социјална интеграција и социјални модел у разумевању потреба детета/ученика као концептуални  оквир образовања и васпитања  све деце/ученика. Међународна и домаћа документа која вртић/школу отварају према свој деци/ученицима.  Теоријски приказ у развијању  најмање рестриктивног окружења у вртићу и школи (концепт поштовања различитости и недискриминативности). Дидактичко методички аспекти интеграционог и инклузивног образовања и васпитања. Историјски пресек у развоју интеграције и инклузије, успешни модели, ризици и начини превазилажења проблема у вртићу/учионици и школи. Развојни пут вртића/школе по меру ученика. Учесници интеграционог и инклузивног образовања. Улога васпитача/наставника разредно предметне наставе, стручне службе, вршњака, родитеља и осталих актера у вртићу/школи и изван вртића/школе. Улога интересорне комисије на локалном ниовоу, улога инклузивног тима у вртићу/школи, улога стручњака из школа за образовање ученика са сметњама у развоја. Развојна мапа детета/ученика и одступања од типичног развоја која иницирају потребу за посебним образовним и васпитним оквиром. Разлози који доводе до проблема у социјалној интеграцији деце/ученика.  Међународна и домаћа пракса и законски аспекти инклузије у систему образовања и васпитања.</w:t>
            </w:r>
          </w:p>
          <w:p w:rsidR="00D25110" w:rsidRPr="00D25110" w:rsidRDefault="00D25110" w:rsidP="00D25110">
            <w:pPr>
              <w:spacing w:after="60" w:line="240" w:lineRule="auto"/>
              <w:rPr>
                <w:rFonts w:ascii="Times New Roman" w:eastAsia="Times New Roman" w:hAnsi="Times New Roman" w:cs="Times New Roman"/>
                <w:sz w:val="24"/>
                <w:szCs w:val="24"/>
                <w:lang w:val="sr-Latn-CS"/>
              </w:rPr>
            </w:pPr>
            <w:r w:rsidRPr="00D25110">
              <w:rPr>
                <w:rFonts w:ascii="Times New Roman" w:eastAsia="Times New Roman" w:hAnsi="Times New Roman" w:cs="Times New Roman"/>
                <w:i/>
                <w:iCs/>
                <w:color w:val="000000"/>
                <w:sz w:val="18"/>
                <w:szCs w:val="18"/>
                <w:lang w:val="sr-Latn-CS"/>
              </w:rPr>
              <w:t>Практична настава: </w:t>
            </w:r>
          </w:p>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18"/>
                <w:szCs w:val="18"/>
                <w:lang w:val="sr-Latn-CS"/>
              </w:rPr>
              <w:t>Упознавање са формуларом за индивидуални образовни план (ИОП); анализа студије случаја, припрема педагошког профила. Припрема дидактичког материјала за активности и часове и анализа активности и часова посматраних у видео формату.</w:t>
            </w:r>
            <w:r w:rsidRPr="00D25110">
              <w:rPr>
                <w:rFonts w:ascii="Times New Roman" w:eastAsia="Times New Roman" w:hAnsi="Times New Roman" w:cs="Times New Roman"/>
                <w:i/>
                <w:iCs/>
                <w:color w:val="000000"/>
                <w:sz w:val="18"/>
                <w:szCs w:val="18"/>
                <w:lang w:val="sr-Latn-CS"/>
              </w:rPr>
              <w:t> </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40" w:lineRule="auto"/>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Литература </w:t>
            </w:r>
          </w:p>
          <w:p w:rsidR="00D25110" w:rsidRPr="00D25110" w:rsidRDefault="00D25110" w:rsidP="00CE3512">
            <w:pPr>
              <w:numPr>
                <w:ilvl w:val="0"/>
                <w:numId w:val="40"/>
              </w:numPr>
              <w:spacing w:line="240" w:lineRule="auto"/>
              <w:jc w:val="both"/>
              <w:textAlignment w:val="baseline"/>
              <w:rPr>
                <w:rFonts w:ascii="Times New Roman" w:eastAsia="Times New Roman" w:hAnsi="Times New Roman" w:cs="Times New Roman"/>
                <w:color w:val="000000"/>
                <w:sz w:val="18"/>
                <w:szCs w:val="18"/>
                <w:lang w:val="sr-Latn-CS"/>
              </w:rPr>
            </w:pPr>
            <w:r w:rsidRPr="00D25110">
              <w:rPr>
                <w:rFonts w:ascii="Times New Roman" w:eastAsia="Times New Roman" w:hAnsi="Times New Roman" w:cs="Times New Roman"/>
                <w:color w:val="000000"/>
                <w:sz w:val="18"/>
                <w:szCs w:val="18"/>
                <w:lang w:val="sr-Latn-CS"/>
              </w:rPr>
              <w:t xml:space="preserve">Николић, Г. (2014). </w:t>
            </w:r>
            <w:r w:rsidRPr="00D25110">
              <w:rPr>
                <w:rFonts w:ascii="Times New Roman" w:eastAsia="Times New Roman" w:hAnsi="Times New Roman" w:cs="Times New Roman"/>
                <w:i/>
                <w:iCs/>
                <w:color w:val="000000"/>
                <w:sz w:val="18"/>
                <w:szCs w:val="18"/>
                <w:lang w:val="sr-Latn-CS"/>
              </w:rPr>
              <w:t>Теорија и пракса образовања ученика са сметњама у развоју.</w:t>
            </w:r>
            <w:r w:rsidRPr="00D25110">
              <w:rPr>
                <w:rFonts w:ascii="Times New Roman" w:eastAsia="Times New Roman" w:hAnsi="Times New Roman" w:cs="Times New Roman"/>
                <w:color w:val="000000"/>
                <w:sz w:val="18"/>
                <w:szCs w:val="18"/>
                <w:lang w:val="sr-Latn-CS"/>
              </w:rPr>
              <w:t xml:space="preserve"> Педагошки факултет у Сомбору (стр. 121-162)</w:t>
            </w:r>
          </w:p>
          <w:p w:rsidR="00D25110" w:rsidRPr="00D25110" w:rsidRDefault="00D25110" w:rsidP="00CE3512">
            <w:pPr>
              <w:numPr>
                <w:ilvl w:val="0"/>
                <w:numId w:val="40"/>
              </w:numPr>
              <w:spacing w:line="240" w:lineRule="auto"/>
              <w:jc w:val="both"/>
              <w:textAlignment w:val="baseline"/>
              <w:rPr>
                <w:rFonts w:ascii="Times New Roman" w:eastAsia="Times New Roman" w:hAnsi="Times New Roman" w:cs="Times New Roman"/>
                <w:color w:val="000000"/>
                <w:sz w:val="18"/>
                <w:szCs w:val="18"/>
                <w:lang w:val="sr-Latn-CS"/>
              </w:rPr>
            </w:pPr>
            <w:r w:rsidRPr="00D25110">
              <w:rPr>
                <w:rFonts w:ascii="Times New Roman" w:eastAsia="Times New Roman" w:hAnsi="Times New Roman" w:cs="Times New Roman"/>
                <w:color w:val="000000"/>
                <w:sz w:val="18"/>
                <w:szCs w:val="18"/>
                <w:lang w:val="sr-Latn-CS"/>
              </w:rPr>
              <w:t xml:space="preserve">Николић, Г., Цвијетић, М. и Дамјановић, Р. (2019). </w:t>
            </w:r>
            <w:r w:rsidRPr="00D25110">
              <w:rPr>
                <w:rFonts w:ascii="Times New Roman" w:eastAsia="Times New Roman" w:hAnsi="Times New Roman" w:cs="Times New Roman"/>
                <w:i/>
                <w:iCs/>
                <w:color w:val="000000"/>
                <w:sz w:val="18"/>
                <w:szCs w:val="18"/>
                <w:lang w:val="sr-Latn-CS"/>
              </w:rPr>
              <w:t>Деца са сметњама у развоју на предшколском узрасту</w:t>
            </w:r>
            <w:r w:rsidRPr="00D25110">
              <w:rPr>
                <w:rFonts w:ascii="Times New Roman" w:eastAsia="Times New Roman" w:hAnsi="Times New Roman" w:cs="Times New Roman"/>
                <w:color w:val="000000"/>
                <w:sz w:val="18"/>
                <w:szCs w:val="18"/>
                <w:lang w:val="sr-Latn-CS"/>
              </w:rPr>
              <w:t>. Педагошки факултет у Сомбору (стр. 161-178, 179-199)</w:t>
            </w:r>
          </w:p>
          <w:p w:rsidR="00D25110" w:rsidRPr="00D25110" w:rsidRDefault="00D25110" w:rsidP="00CE3512">
            <w:pPr>
              <w:numPr>
                <w:ilvl w:val="0"/>
                <w:numId w:val="40"/>
              </w:numPr>
              <w:spacing w:line="240" w:lineRule="auto"/>
              <w:jc w:val="both"/>
              <w:textAlignment w:val="baseline"/>
              <w:rPr>
                <w:rFonts w:ascii="Times New Roman" w:eastAsia="Times New Roman" w:hAnsi="Times New Roman" w:cs="Times New Roman"/>
                <w:color w:val="000000"/>
                <w:sz w:val="18"/>
                <w:szCs w:val="18"/>
                <w:lang w:val="sr-Latn-CS"/>
              </w:rPr>
            </w:pPr>
            <w:r w:rsidRPr="00D25110">
              <w:rPr>
                <w:rFonts w:ascii="Times New Roman" w:eastAsia="Times New Roman" w:hAnsi="Times New Roman" w:cs="Times New Roman"/>
                <w:color w:val="000000"/>
                <w:sz w:val="18"/>
                <w:szCs w:val="18"/>
                <w:lang w:val="sr-Latn-CS"/>
              </w:rPr>
              <w:t>Николић, Г., Гачић Брадић, Д. и Тркуља, М. (2017</w:t>
            </w:r>
            <w:r w:rsidRPr="00D25110">
              <w:rPr>
                <w:rFonts w:ascii="Times New Roman" w:eastAsia="Times New Roman" w:hAnsi="Times New Roman" w:cs="Times New Roman"/>
                <w:i/>
                <w:iCs/>
                <w:color w:val="000000"/>
                <w:sz w:val="18"/>
                <w:szCs w:val="18"/>
                <w:lang w:val="sr-Latn-CS"/>
              </w:rPr>
              <w:t xml:space="preserve">). Приручник за наставнике за рад са ученицима са сметњама у развоју. </w:t>
            </w:r>
            <w:r w:rsidRPr="00D25110">
              <w:rPr>
                <w:rFonts w:ascii="Times New Roman" w:eastAsia="Times New Roman" w:hAnsi="Times New Roman" w:cs="Times New Roman"/>
                <w:color w:val="000000"/>
                <w:sz w:val="18"/>
                <w:szCs w:val="18"/>
                <w:lang w:val="sr-Latn-CS"/>
              </w:rPr>
              <w:t>Klett (стр. 6-20, 51-70)</w:t>
            </w:r>
          </w:p>
        </w:tc>
      </w:tr>
      <w:tr w:rsidR="00D25110" w:rsidRPr="00D25110" w:rsidTr="00D2511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Практична настава: 2</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40" w:lineRule="auto"/>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Методе извођења наставе</w:t>
            </w:r>
          </w:p>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18"/>
                <w:szCs w:val="18"/>
                <w:lang w:val="sr-Latn-CS"/>
              </w:rPr>
              <w:t>Монолошка, дијалошка, текст метода, илустративно-демонстративна, метода практичног рада</w:t>
            </w:r>
          </w:p>
        </w:tc>
      </w:tr>
      <w:tr w:rsidR="00D25110" w:rsidRPr="00D25110" w:rsidTr="00D2511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Оцена знања (максимални број поена 100)</w:t>
            </w:r>
          </w:p>
        </w:tc>
      </w:tr>
      <w:tr w:rsidR="00D25110" w:rsidRPr="00D25110" w:rsidTr="00D2511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18"/>
                <w:szCs w:val="18"/>
                <w:lang w:val="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20"/>
                <w:szCs w:val="20"/>
                <w:lang w:val="sr-Latn-CS"/>
              </w:rPr>
              <w:t>поена</w:t>
            </w:r>
          </w:p>
        </w:tc>
      </w:tr>
      <w:tr w:rsidR="00D25110" w:rsidRPr="00D25110" w:rsidTr="00D2511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15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18"/>
                <w:szCs w:val="18"/>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20"/>
                <w:szCs w:val="20"/>
                <w:lang w:val="sr-Latn-CS"/>
              </w:rPr>
              <w:t>50</w:t>
            </w:r>
          </w:p>
        </w:tc>
      </w:tr>
      <w:tr w:rsidR="00D25110" w:rsidRPr="00D25110" w:rsidTr="00D2511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15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18"/>
                <w:szCs w:val="18"/>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line="240" w:lineRule="auto"/>
              <w:rPr>
                <w:rFonts w:ascii="Times New Roman" w:eastAsia="Times New Roman" w:hAnsi="Times New Roman" w:cs="Times New Roman"/>
                <w:szCs w:val="24"/>
                <w:lang w:val="sr-Latn-CS"/>
              </w:rPr>
            </w:pPr>
          </w:p>
        </w:tc>
      </w:tr>
      <w:tr w:rsidR="00D25110" w:rsidRPr="00D25110" w:rsidTr="00D2511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b/>
                <w:bCs/>
                <w:color w:val="000000"/>
                <w:sz w:val="18"/>
                <w:szCs w:val="18"/>
                <w:lang w:val="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i/>
                <w:iCs/>
                <w:color w:val="000000"/>
                <w:sz w:val="18"/>
                <w:szCs w:val="18"/>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line="240" w:lineRule="auto"/>
              <w:rPr>
                <w:rFonts w:ascii="Times New Roman" w:eastAsia="Times New Roman" w:hAnsi="Times New Roman" w:cs="Times New Roman"/>
                <w:szCs w:val="24"/>
                <w:lang w:val="sr-Latn-CS"/>
              </w:rPr>
            </w:pPr>
          </w:p>
        </w:tc>
      </w:tr>
      <w:tr w:rsidR="00D25110" w:rsidRPr="00D25110" w:rsidTr="00D2511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after="60" w:line="227" w:lineRule="atLeast"/>
              <w:rPr>
                <w:rFonts w:ascii="Times New Roman" w:eastAsia="Times New Roman" w:hAnsi="Times New Roman" w:cs="Times New Roman"/>
                <w:sz w:val="24"/>
                <w:szCs w:val="24"/>
                <w:lang w:val="sr-Latn-CS"/>
              </w:rPr>
            </w:pPr>
            <w:r w:rsidRPr="00D25110">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5110" w:rsidRPr="00D25110" w:rsidRDefault="00D25110" w:rsidP="00D25110">
            <w:pPr>
              <w:spacing w:line="240" w:lineRule="auto"/>
              <w:rPr>
                <w:rFonts w:ascii="Times New Roman" w:eastAsia="Times New Roman" w:hAnsi="Times New Roman" w:cs="Times New Roman"/>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line="240" w:lineRule="auto"/>
              <w:rPr>
                <w:rFonts w:ascii="Times New Roman" w:eastAsia="Times New Roman" w:hAnsi="Times New Roman" w:cs="Times New Roman"/>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5110" w:rsidRPr="00D25110" w:rsidRDefault="00D25110" w:rsidP="00D25110">
            <w:pPr>
              <w:spacing w:line="240" w:lineRule="auto"/>
              <w:rPr>
                <w:rFonts w:ascii="Times New Roman" w:eastAsia="Times New Roman" w:hAnsi="Times New Roman" w:cs="Times New Roman"/>
                <w:szCs w:val="24"/>
                <w:lang w:val="sr-Latn-CS"/>
              </w:rPr>
            </w:pPr>
          </w:p>
        </w:tc>
      </w:tr>
    </w:tbl>
    <w:p w:rsidR="006C39C3" w:rsidRDefault="006C39C3">
      <w:pPr>
        <w:spacing w:after="200"/>
        <w:rPr>
          <w:rFonts w:ascii="Calibri" w:eastAsia="Calibri" w:hAnsi="Calibri" w:cs="Calibri"/>
        </w:rPr>
      </w:pPr>
    </w:p>
    <w:p w:rsidR="006C39C3" w:rsidRDefault="006C39C3">
      <w:pPr>
        <w:widowControl w:val="0"/>
        <w:pBdr>
          <w:top w:val="nil"/>
          <w:left w:val="nil"/>
          <w:bottom w:val="nil"/>
          <w:right w:val="nil"/>
          <w:between w:val="nil"/>
        </w:pBdr>
      </w:pPr>
    </w:p>
    <w:tbl>
      <w:tblPr>
        <w:tblStyle w:val="afffffffc"/>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6C39C3" w:rsidRPr="00223F66">
        <w:trPr>
          <w:cantSplit/>
          <w:trHeight w:val="290"/>
          <w:tblHeader/>
          <w:jc w:val="center"/>
        </w:trPr>
        <w:tc>
          <w:tcPr>
            <w:tcW w:w="9185" w:type="dxa"/>
            <w:gridSpan w:val="5"/>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Студијски програм : ОВА</w:t>
            </w:r>
          </w:p>
        </w:tc>
      </w:tr>
      <w:tr w:rsidR="006C39C3" w:rsidRPr="00223F66">
        <w:trPr>
          <w:cantSplit/>
          <w:trHeight w:val="290"/>
          <w:tblHeader/>
          <w:jc w:val="center"/>
        </w:trPr>
        <w:tc>
          <w:tcPr>
            <w:tcW w:w="9185" w:type="dxa"/>
            <w:gridSpan w:val="5"/>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 xml:space="preserve">Назив предмета: </w:t>
            </w:r>
            <w:bookmarkStart w:id="65" w:name="bookmark=id.3ygebqi" w:colFirst="0" w:colLast="0"/>
            <w:bookmarkStart w:id="66" w:name="bookmark=id.1egqt2p" w:colFirst="0" w:colLast="0"/>
            <w:bookmarkStart w:id="67" w:name="metodikavor"/>
            <w:bookmarkEnd w:id="65"/>
            <w:bookmarkEnd w:id="66"/>
            <w:r w:rsidRPr="00223F66">
              <w:rPr>
                <w:b/>
                <w:color w:val="000000"/>
                <w:sz w:val="20"/>
                <w:szCs w:val="20"/>
              </w:rPr>
              <w:t>Методика васпитно-образовног рада</w:t>
            </w:r>
            <w:bookmarkEnd w:id="67"/>
          </w:p>
        </w:tc>
      </w:tr>
      <w:tr w:rsidR="006C39C3" w:rsidRPr="00223F66">
        <w:trPr>
          <w:cantSplit/>
          <w:trHeight w:val="290"/>
          <w:tblHeader/>
          <w:jc w:val="center"/>
        </w:trPr>
        <w:tc>
          <w:tcPr>
            <w:tcW w:w="9185" w:type="dxa"/>
            <w:gridSpan w:val="5"/>
          </w:tcPr>
          <w:p w:rsidR="006C39C3" w:rsidRPr="00223F66" w:rsidRDefault="00C76AB2">
            <w:pPr>
              <w:pBdr>
                <w:top w:val="nil"/>
                <w:left w:val="nil"/>
                <w:bottom w:val="nil"/>
                <w:right w:val="nil"/>
                <w:between w:val="nil"/>
              </w:pBdr>
              <w:spacing w:line="228" w:lineRule="auto"/>
              <w:ind w:left="107"/>
              <w:rPr>
                <w:b/>
                <w:color w:val="000000"/>
                <w:sz w:val="20"/>
                <w:szCs w:val="20"/>
              </w:rPr>
            </w:pPr>
            <w:bookmarkStart w:id="68" w:name="_heading=h.2dlolyb" w:colFirst="0" w:colLast="0"/>
            <w:bookmarkEnd w:id="68"/>
            <w:r w:rsidRPr="00223F66">
              <w:rPr>
                <w:b/>
                <w:color w:val="000000"/>
                <w:sz w:val="20"/>
                <w:szCs w:val="20"/>
              </w:rPr>
              <w:t>Наставник: Марковић Бојана</w:t>
            </w:r>
          </w:p>
        </w:tc>
      </w:tr>
      <w:tr w:rsidR="006C39C3" w:rsidRPr="00223F66">
        <w:trPr>
          <w:cantSplit/>
          <w:trHeight w:val="290"/>
          <w:tblHeader/>
          <w:jc w:val="center"/>
        </w:trPr>
        <w:tc>
          <w:tcPr>
            <w:tcW w:w="9185" w:type="dxa"/>
            <w:gridSpan w:val="5"/>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Статус предмета: обавезни</w:t>
            </w:r>
          </w:p>
        </w:tc>
      </w:tr>
      <w:tr w:rsidR="006C39C3" w:rsidRPr="00223F66">
        <w:trPr>
          <w:cantSplit/>
          <w:trHeight w:val="290"/>
          <w:tblHeader/>
          <w:jc w:val="center"/>
        </w:trPr>
        <w:tc>
          <w:tcPr>
            <w:tcW w:w="9185" w:type="dxa"/>
            <w:gridSpan w:val="5"/>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Број ЕСПБ: 5</w:t>
            </w:r>
          </w:p>
        </w:tc>
      </w:tr>
      <w:tr w:rsidR="006C39C3" w:rsidRPr="00223F66">
        <w:trPr>
          <w:cantSplit/>
          <w:trHeight w:val="290"/>
          <w:tblHeader/>
          <w:jc w:val="center"/>
        </w:trPr>
        <w:tc>
          <w:tcPr>
            <w:tcW w:w="9185" w:type="dxa"/>
            <w:gridSpan w:val="5"/>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Услов: -</w:t>
            </w:r>
          </w:p>
        </w:tc>
      </w:tr>
      <w:tr w:rsidR="006C39C3" w:rsidRPr="00223F66">
        <w:trPr>
          <w:cantSplit/>
          <w:trHeight w:val="1209"/>
          <w:tblHeader/>
          <w:jc w:val="center"/>
        </w:trPr>
        <w:tc>
          <w:tcPr>
            <w:tcW w:w="9185" w:type="dxa"/>
            <w:gridSpan w:val="5"/>
          </w:tcPr>
          <w:p w:rsidR="006C39C3" w:rsidRPr="00223F66" w:rsidRDefault="00C76AB2">
            <w:pPr>
              <w:pBdr>
                <w:top w:val="nil"/>
                <w:left w:val="nil"/>
                <w:bottom w:val="nil"/>
                <w:right w:val="nil"/>
                <w:between w:val="nil"/>
              </w:pBdr>
              <w:ind w:left="107" w:right="102"/>
              <w:jc w:val="both"/>
              <w:rPr>
                <w:color w:val="000000"/>
                <w:sz w:val="20"/>
                <w:szCs w:val="20"/>
              </w:rPr>
            </w:pPr>
            <w:r w:rsidRPr="00223F66">
              <w:rPr>
                <w:b/>
                <w:color w:val="000000"/>
                <w:sz w:val="20"/>
                <w:szCs w:val="20"/>
              </w:rPr>
              <w:t xml:space="preserve">Циљ предмета – </w:t>
            </w:r>
            <w:r w:rsidRPr="00223F66">
              <w:rPr>
                <w:color w:val="000000"/>
                <w:sz w:val="20"/>
                <w:szCs w:val="20"/>
              </w:rPr>
              <w:t>Праћење резултата најновијих научних достигнућа у области методике васпитно-образовног рада са децом предшколског узраста; упознавање са холистичком природом развоја детета и стратегијама учења деце; развијање педагошког знања преиспитивањем теорије и васпитно-образовне праксе кроз властита истраживања и саморефлексију; подстицање критичког и стваралачког мишљења и отворености према иновацијским настојањима у предшколском васпитању и образовању.</w:t>
            </w:r>
          </w:p>
        </w:tc>
      </w:tr>
      <w:tr w:rsidR="006C39C3" w:rsidRPr="00223F66">
        <w:trPr>
          <w:cantSplit/>
          <w:trHeight w:val="979"/>
          <w:tblHeader/>
          <w:jc w:val="center"/>
        </w:trPr>
        <w:tc>
          <w:tcPr>
            <w:tcW w:w="9185" w:type="dxa"/>
            <w:gridSpan w:val="5"/>
          </w:tcPr>
          <w:p w:rsidR="006C39C3" w:rsidRPr="00223F66" w:rsidRDefault="00C76AB2">
            <w:pPr>
              <w:pBdr>
                <w:top w:val="nil"/>
                <w:left w:val="nil"/>
                <w:bottom w:val="nil"/>
                <w:right w:val="nil"/>
                <w:between w:val="nil"/>
              </w:pBdr>
              <w:ind w:left="107" w:right="106"/>
              <w:jc w:val="both"/>
              <w:rPr>
                <w:color w:val="000000"/>
                <w:sz w:val="20"/>
                <w:szCs w:val="20"/>
              </w:rPr>
            </w:pPr>
            <w:r w:rsidRPr="00223F66">
              <w:rPr>
                <w:b/>
                <w:color w:val="000000"/>
                <w:sz w:val="20"/>
                <w:szCs w:val="20"/>
              </w:rPr>
              <w:t xml:space="preserve">Исход предмета - </w:t>
            </w:r>
            <w:r w:rsidRPr="00223F66">
              <w:rPr>
                <w:color w:val="000000"/>
                <w:sz w:val="20"/>
                <w:szCs w:val="20"/>
              </w:rPr>
              <w:t>Оспособљеност за стварање повољног и сигурног окружења за дечји развој и учење као и за развијање педагошког оквира за уважавање различитости; оспособљеност за флексибилно планирање и реализацију васпитно-образовног рада на основу праћења и слушања деце, као и размене са породицом и окружењем; оспособљеност за планирање и реализацију пројеката (и тема) који су смислени деци; оспособљеност за примену игре кроз полуструктуриран и  неструктуриран материјал.</w:t>
            </w:r>
          </w:p>
        </w:tc>
      </w:tr>
      <w:tr w:rsidR="006C39C3" w:rsidRPr="00223F66">
        <w:trPr>
          <w:cantSplit/>
          <w:trHeight w:val="3400"/>
          <w:tblHeader/>
          <w:jc w:val="center"/>
        </w:trPr>
        <w:tc>
          <w:tcPr>
            <w:tcW w:w="9185" w:type="dxa"/>
            <w:gridSpan w:val="5"/>
          </w:tcPr>
          <w:p w:rsidR="006C39C3" w:rsidRPr="00223F66" w:rsidRDefault="00C76AB2">
            <w:pPr>
              <w:pBdr>
                <w:top w:val="nil"/>
                <w:left w:val="nil"/>
                <w:bottom w:val="nil"/>
                <w:right w:val="nil"/>
                <w:between w:val="nil"/>
              </w:pBdr>
              <w:ind w:left="107"/>
              <w:rPr>
                <w:b/>
                <w:color w:val="000000"/>
                <w:sz w:val="20"/>
                <w:szCs w:val="20"/>
              </w:rPr>
            </w:pPr>
            <w:r w:rsidRPr="00223F66">
              <w:rPr>
                <w:b/>
                <w:color w:val="000000"/>
                <w:sz w:val="20"/>
                <w:szCs w:val="20"/>
              </w:rPr>
              <w:t xml:space="preserve">Садржај предмета </w:t>
            </w:r>
          </w:p>
          <w:p w:rsidR="006C39C3" w:rsidRPr="00223F66" w:rsidRDefault="00C76AB2">
            <w:pPr>
              <w:pBdr>
                <w:top w:val="nil"/>
                <w:left w:val="nil"/>
                <w:bottom w:val="nil"/>
                <w:right w:val="nil"/>
                <w:between w:val="nil"/>
              </w:pBdr>
              <w:ind w:left="107"/>
              <w:jc w:val="both"/>
              <w:rPr>
                <w:color w:val="000000"/>
                <w:sz w:val="20"/>
                <w:szCs w:val="20"/>
              </w:rPr>
            </w:pPr>
            <w:r w:rsidRPr="00223F66">
              <w:rPr>
                <w:b/>
                <w:i/>
                <w:color w:val="000000"/>
                <w:sz w:val="20"/>
                <w:szCs w:val="20"/>
              </w:rPr>
              <w:t>Теоријска настава:</w:t>
            </w:r>
            <w:r w:rsidRPr="00223F66">
              <w:rPr>
                <w:i/>
                <w:color w:val="000000"/>
                <w:sz w:val="20"/>
                <w:szCs w:val="20"/>
              </w:rPr>
              <w:t xml:space="preserve"> </w:t>
            </w:r>
            <w:r w:rsidRPr="00223F66">
              <w:rPr>
                <w:color w:val="000000"/>
                <w:sz w:val="20"/>
                <w:szCs w:val="20"/>
              </w:rPr>
              <w:t xml:space="preserve">Методика васпитно-образовног рада – oсновни методолошки проблеми и терминолошка питања. Концепција </w:t>
            </w:r>
            <w:r w:rsidRPr="00223F66">
              <w:rPr>
                <w:i/>
                <w:color w:val="000000"/>
                <w:sz w:val="20"/>
                <w:szCs w:val="20"/>
              </w:rPr>
              <w:t>Основа програма предшколског васпитања и образовања – Године узлета.</w:t>
            </w:r>
            <w:r w:rsidRPr="00223F66">
              <w:rPr>
                <w:color w:val="000000"/>
                <w:sz w:val="20"/>
                <w:szCs w:val="20"/>
              </w:rPr>
              <w:t xml:space="preserve"> Организација и структура васпитно-образовног процеса у предшколској установи – улога васпитача. Адаптација деце у установи. Неговање дечје друштвености. Развој дечје самосталности. Развијање личног идентитета, слике о себи и сопственој улози. Партнерски односи у васпитању. Учење и поучавање као јединствен процес. Делање као основа за учење (игра, животно-практичне ситуације и планиране ситуације учења). Функције делања (сазнајна, комуникативна, лудичка и експресивна). Савремена схватања о дечјој игри. Деца у игри. Подршка васпитача у игри. Истраживање као основ планираног учења. Васпитно-образовне методе. Потенцијали пројектног приступа учењу. Избор и структура пројекта. Принципи развијања реалног програма. Заједничко развијање програма, праћење и вредновање кроз документовање. </w:t>
            </w:r>
          </w:p>
          <w:p w:rsidR="006C39C3" w:rsidRPr="00223F66" w:rsidRDefault="00C76AB2">
            <w:pPr>
              <w:pBdr>
                <w:top w:val="nil"/>
                <w:left w:val="nil"/>
                <w:bottom w:val="nil"/>
                <w:right w:val="nil"/>
                <w:between w:val="nil"/>
              </w:pBdr>
              <w:ind w:left="107"/>
              <w:jc w:val="both"/>
              <w:rPr>
                <w:color w:val="000000"/>
                <w:sz w:val="20"/>
                <w:szCs w:val="20"/>
              </w:rPr>
            </w:pPr>
            <w:r w:rsidRPr="00223F66">
              <w:rPr>
                <w:b/>
                <w:i/>
                <w:color w:val="000000"/>
                <w:sz w:val="20"/>
                <w:szCs w:val="20"/>
              </w:rPr>
              <w:t>Практична настава:</w:t>
            </w:r>
            <w:r w:rsidRPr="00223F66">
              <w:rPr>
                <w:color w:val="000000"/>
                <w:sz w:val="20"/>
                <w:szCs w:val="20"/>
              </w:rPr>
              <w:t xml:space="preserve"> Презентација игара и активности којима се подстиче дечји развој и учење. Креирање оријентационог плана пројекта – избор теме, извори сазнања за васпитача, полазне идеје о активностима деце и учешћу васпитача, материјал и ресурси, учешће породице и других учесника, могућности локалне заједнице и др. </w:t>
            </w:r>
          </w:p>
        </w:tc>
      </w:tr>
      <w:tr w:rsidR="006C39C3" w:rsidRPr="00223F66">
        <w:trPr>
          <w:cantSplit/>
          <w:trHeight w:val="2044"/>
          <w:tblHeader/>
          <w:jc w:val="center"/>
        </w:trPr>
        <w:tc>
          <w:tcPr>
            <w:tcW w:w="9185" w:type="dxa"/>
            <w:gridSpan w:val="5"/>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Литература</w:t>
            </w:r>
          </w:p>
          <w:p w:rsidR="006C39C3" w:rsidRPr="00223F66" w:rsidRDefault="00C76AB2">
            <w:pPr>
              <w:pBdr>
                <w:top w:val="nil"/>
                <w:left w:val="nil"/>
                <w:bottom w:val="nil"/>
                <w:right w:val="nil"/>
                <w:between w:val="nil"/>
              </w:pBdr>
              <w:jc w:val="both"/>
              <w:rPr>
                <w:color w:val="000000"/>
                <w:sz w:val="20"/>
                <w:szCs w:val="20"/>
              </w:rPr>
            </w:pPr>
            <w:r w:rsidRPr="00223F66">
              <w:rPr>
                <w:color w:val="000000"/>
                <w:sz w:val="20"/>
                <w:szCs w:val="20"/>
              </w:rPr>
              <w:t xml:space="preserve">Kaменов, E. (2006).  </w:t>
            </w:r>
            <w:r w:rsidRPr="00223F66">
              <w:rPr>
                <w:i/>
                <w:color w:val="000000"/>
                <w:sz w:val="20"/>
                <w:szCs w:val="20"/>
              </w:rPr>
              <w:t>Васпитно-образовни рад у дечјем вртићу: општа методика</w:t>
            </w:r>
            <w:r w:rsidRPr="00223F66">
              <w:rPr>
                <w:color w:val="000000"/>
                <w:sz w:val="20"/>
                <w:szCs w:val="20"/>
              </w:rPr>
              <w:t>. Нови Сад: Драгон</w:t>
            </w:r>
          </w:p>
          <w:p w:rsidR="006C39C3" w:rsidRPr="00223F66" w:rsidRDefault="00C76AB2">
            <w:pPr>
              <w:pBdr>
                <w:top w:val="nil"/>
                <w:left w:val="nil"/>
                <w:bottom w:val="nil"/>
                <w:right w:val="nil"/>
                <w:between w:val="nil"/>
              </w:pBdr>
              <w:jc w:val="both"/>
              <w:rPr>
                <w:i/>
                <w:color w:val="000000"/>
                <w:sz w:val="20"/>
                <w:szCs w:val="20"/>
              </w:rPr>
            </w:pPr>
            <w:r w:rsidRPr="00223F66">
              <w:rPr>
                <w:color w:val="000000"/>
                <w:sz w:val="20"/>
                <w:szCs w:val="20"/>
              </w:rPr>
              <w:t xml:space="preserve">Крњаја Ж., Павловић Бренеселовић, Д. (2017). </w:t>
            </w:r>
            <w:r w:rsidRPr="00223F66">
              <w:rPr>
                <w:i/>
                <w:color w:val="000000"/>
                <w:sz w:val="20"/>
                <w:szCs w:val="20"/>
              </w:rPr>
              <w:t xml:space="preserve">Калеидоскоп: Пројектни приступ учењу. </w:t>
            </w:r>
            <w:r w:rsidRPr="00223F66">
              <w:rPr>
                <w:color w:val="000000"/>
                <w:sz w:val="20"/>
                <w:szCs w:val="20"/>
              </w:rPr>
              <w:t>Београд</w:t>
            </w:r>
            <w:r w:rsidRPr="00223F66">
              <w:rPr>
                <w:i/>
                <w:color w:val="000000"/>
                <w:sz w:val="20"/>
                <w:szCs w:val="20"/>
              </w:rPr>
              <w:t xml:space="preserve">: </w:t>
            </w:r>
            <w:r w:rsidRPr="00223F66">
              <w:rPr>
                <w:color w:val="000000"/>
                <w:sz w:val="20"/>
                <w:szCs w:val="20"/>
              </w:rPr>
              <w:t>Институт за педагогију и андрагогију, Филозофски факултет Универзитета у Београду</w:t>
            </w:r>
          </w:p>
          <w:p w:rsidR="006C39C3" w:rsidRPr="00223F66" w:rsidRDefault="00C76AB2">
            <w:pPr>
              <w:pBdr>
                <w:top w:val="nil"/>
                <w:left w:val="nil"/>
                <w:bottom w:val="nil"/>
                <w:right w:val="nil"/>
                <w:between w:val="nil"/>
              </w:pBdr>
              <w:jc w:val="both"/>
              <w:rPr>
                <w:color w:val="000000"/>
                <w:sz w:val="20"/>
                <w:szCs w:val="20"/>
              </w:rPr>
            </w:pPr>
            <w:r w:rsidRPr="00223F66">
              <w:rPr>
                <w:color w:val="000000"/>
                <w:sz w:val="20"/>
                <w:szCs w:val="20"/>
              </w:rPr>
              <w:t xml:space="preserve">Павловић Бренеселовић, Д., Крњаја, Ж. (2017). </w:t>
            </w:r>
            <w:r w:rsidRPr="00223F66">
              <w:rPr>
                <w:i/>
                <w:color w:val="000000"/>
                <w:sz w:val="20"/>
                <w:szCs w:val="20"/>
              </w:rPr>
              <w:t>Калеидоскоп: Основе диверсификованих програма предшколског васпитања и образовања.</w:t>
            </w:r>
            <w:r w:rsidRPr="00223F66">
              <w:rPr>
                <w:color w:val="000000"/>
                <w:sz w:val="20"/>
                <w:szCs w:val="20"/>
              </w:rPr>
              <w:t xml:space="preserve"> Београд: Институт за педагогију и андрагогију, Филозофски факултет Универзитета у Београду</w:t>
            </w:r>
          </w:p>
          <w:p w:rsidR="006C39C3" w:rsidRPr="00223F66" w:rsidRDefault="00C76AB2">
            <w:pPr>
              <w:pBdr>
                <w:top w:val="nil"/>
                <w:left w:val="nil"/>
                <w:bottom w:val="nil"/>
                <w:right w:val="nil"/>
                <w:between w:val="nil"/>
              </w:pBdr>
              <w:jc w:val="both"/>
              <w:rPr>
                <w:color w:val="000000"/>
                <w:sz w:val="20"/>
                <w:szCs w:val="20"/>
              </w:rPr>
            </w:pPr>
            <w:r w:rsidRPr="00223F66">
              <w:rPr>
                <w:i/>
                <w:color w:val="000000"/>
                <w:sz w:val="20"/>
                <w:szCs w:val="20"/>
              </w:rPr>
              <w:t>Правилник о основама програма предшколског васпитања и образовања</w:t>
            </w:r>
            <w:r w:rsidRPr="00223F66">
              <w:rPr>
                <w:color w:val="000000"/>
                <w:sz w:val="20"/>
                <w:szCs w:val="20"/>
              </w:rPr>
              <w:t xml:space="preserve"> (2018), Службени гласник РС, бр. 88/17 i 27/18</w:t>
            </w:r>
          </w:p>
        </w:tc>
      </w:tr>
      <w:tr w:rsidR="006C39C3" w:rsidRPr="00223F66">
        <w:trPr>
          <w:cantSplit/>
          <w:trHeight w:val="290"/>
          <w:tblHeader/>
          <w:jc w:val="center"/>
        </w:trPr>
        <w:tc>
          <w:tcPr>
            <w:tcW w:w="3020" w:type="dxa"/>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Број часова активне наставе</w:t>
            </w:r>
          </w:p>
        </w:tc>
        <w:tc>
          <w:tcPr>
            <w:tcW w:w="3002" w:type="dxa"/>
            <w:gridSpan w:val="2"/>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Теоријска настава: 3</w:t>
            </w:r>
          </w:p>
        </w:tc>
        <w:tc>
          <w:tcPr>
            <w:tcW w:w="3163" w:type="dxa"/>
            <w:gridSpan w:val="2"/>
          </w:tcPr>
          <w:p w:rsidR="006C39C3" w:rsidRPr="00223F66" w:rsidRDefault="00C76AB2">
            <w:pPr>
              <w:pBdr>
                <w:top w:val="nil"/>
                <w:left w:val="nil"/>
                <w:bottom w:val="nil"/>
                <w:right w:val="nil"/>
                <w:between w:val="nil"/>
              </w:pBdr>
              <w:spacing w:line="228" w:lineRule="auto"/>
              <w:ind w:left="105"/>
              <w:rPr>
                <w:b/>
                <w:color w:val="000000"/>
                <w:sz w:val="20"/>
                <w:szCs w:val="20"/>
              </w:rPr>
            </w:pPr>
            <w:r w:rsidRPr="00223F66">
              <w:rPr>
                <w:b/>
                <w:color w:val="000000"/>
                <w:sz w:val="20"/>
                <w:szCs w:val="20"/>
              </w:rPr>
              <w:t>Практична настава: 2</w:t>
            </w:r>
          </w:p>
        </w:tc>
      </w:tr>
      <w:tr w:rsidR="006C39C3" w:rsidRPr="00223F66">
        <w:trPr>
          <w:cantSplit/>
          <w:trHeight w:val="377"/>
          <w:tblHeader/>
          <w:jc w:val="center"/>
        </w:trPr>
        <w:tc>
          <w:tcPr>
            <w:tcW w:w="9185" w:type="dxa"/>
            <w:gridSpan w:val="5"/>
          </w:tcPr>
          <w:p w:rsidR="006C39C3" w:rsidRPr="00223F66" w:rsidRDefault="00C76AB2">
            <w:pPr>
              <w:pBdr>
                <w:top w:val="nil"/>
                <w:left w:val="nil"/>
                <w:bottom w:val="nil"/>
                <w:right w:val="nil"/>
                <w:between w:val="nil"/>
              </w:pBdr>
              <w:ind w:left="107"/>
              <w:rPr>
                <w:color w:val="000000"/>
                <w:sz w:val="20"/>
                <w:szCs w:val="20"/>
              </w:rPr>
            </w:pPr>
            <w:r w:rsidRPr="00223F66">
              <w:rPr>
                <w:b/>
                <w:color w:val="000000"/>
                <w:sz w:val="20"/>
                <w:szCs w:val="20"/>
              </w:rPr>
              <w:t xml:space="preserve">Методе извођења наставе </w:t>
            </w:r>
            <w:r w:rsidRPr="00223F66">
              <w:rPr>
                <w:color w:val="000000"/>
                <w:sz w:val="20"/>
                <w:szCs w:val="20"/>
              </w:rPr>
              <w:t>– Теоријско предавање, дискусија, педагошка радионица, семинар</w:t>
            </w:r>
          </w:p>
        </w:tc>
      </w:tr>
      <w:tr w:rsidR="006C39C3" w:rsidRPr="00223F66">
        <w:trPr>
          <w:cantSplit/>
          <w:trHeight w:val="290"/>
          <w:tblHeader/>
          <w:jc w:val="center"/>
        </w:trPr>
        <w:tc>
          <w:tcPr>
            <w:tcW w:w="9185" w:type="dxa"/>
            <w:gridSpan w:val="5"/>
          </w:tcPr>
          <w:p w:rsidR="006C39C3" w:rsidRPr="00223F66" w:rsidRDefault="00C76AB2">
            <w:pPr>
              <w:pBdr>
                <w:top w:val="nil"/>
                <w:left w:val="nil"/>
                <w:bottom w:val="nil"/>
                <w:right w:val="nil"/>
                <w:between w:val="nil"/>
              </w:pBdr>
              <w:spacing w:line="228" w:lineRule="auto"/>
              <w:ind w:left="107"/>
              <w:rPr>
                <w:b/>
                <w:color w:val="000000"/>
                <w:sz w:val="20"/>
                <w:szCs w:val="20"/>
              </w:rPr>
            </w:pPr>
            <w:r w:rsidRPr="00223F66">
              <w:rPr>
                <w:b/>
                <w:color w:val="000000"/>
                <w:sz w:val="20"/>
                <w:szCs w:val="20"/>
              </w:rPr>
              <w:t>Оцена знања (максимални број поена 100)</w:t>
            </w:r>
          </w:p>
        </w:tc>
      </w:tr>
      <w:tr w:rsidR="006C39C3" w:rsidRPr="00223F66">
        <w:trPr>
          <w:cantSplit/>
          <w:trHeight w:val="578"/>
          <w:tblHeader/>
          <w:jc w:val="center"/>
        </w:trPr>
        <w:tc>
          <w:tcPr>
            <w:tcW w:w="3020" w:type="dxa"/>
          </w:tcPr>
          <w:p w:rsidR="006C39C3" w:rsidRPr="00223F66" w:rsidRDefault="00C76AB2">
            <w:pPr>
              <w:pBdr>
                <w:top w:val="nil"/>
                <w:left w:val="nil"/>
                <w:bottom w:val="nil"/>
                <w:right w:val="nil"/>
                <w:between w:val="nil"/>
              </w:pBdr>
              <w:spacing w:before="142"/>
              <w:ind w:left="107"/>
              <w:rPr>
                <w:b/>
                <w:color w:val="000000"/>
                <w:sz w:val="20"/>
                <w:szCs w:val="20"/>
              </w:rPr>
            </w:pPr>
            <w:r w:rsidRPr="00223F66">
              <w:rPr>
                <w:b/>
                <w:color w:val="000000"/>
                <w:sz w:val="20"/>
                <w:szCs w:val="20"/>
              </w:rPr>
              <w:t>Предиспитне обавезе</w:t>
            </w:r>
          </w:p>
        </w:tc>
        <w:tc>
          <w:tcPr>
            <w:tcW w:w="1885" w:type="dxa"/>
          </w:tcPr>
          <w:p w:rsidR="006C39C3" w:rsidRPr="00223F66" w:rsidRDefault="00C76AB2">
            <w:pPr>
              <w:pBdr>
                <w:top w:val="nil"/>
                <w:left w:val="nil"/>
                <w:bottom w:val="nil"/>
                <w:right w:val="nil"/>
                <w:between w:val="nil"/>
              </w:pBdr>
              <w:spacing w:line="223" w:lineRule="auto"/>
              <w:ind w:left="107"/>
              <w:rPr>
                <w:color w:val="000000"/>
                <w:sz w:val="20"/>
                <w:szCs w:val="20"/>
              </w:rPr>
            </w:pPr>
            <w:r w:rsidRPr="00223F66">
              <w:rPr>
                <w:color w:val="000000"/>
                <w:sz w:val="20"/>
                <w:szCs w:val="20"/>
              </w:rPr>
              <w:t>поена</w:t>
            </w:r>
          </w:p>
        </w:tc>
        <w:tc>
          <w:tcPr>
            <w:tcW w:w="3067" w:type="dxa"/>
            <w:gridSpan w:val="2"/>
          </w:tcPr>
          <w:p w:rsidR="006C39C3" w:rsidRPr="00223F66" w:rsidRDefault="00C76AB2">
            <w:pPr>
              <w:pBdr>
                <w:top w:val="nil"/>
                <w:left w:val="nil"/>
                <w:bottom w:val="nil"/>
                <w:right w:val="nil"/>
                <w:between w:val="nil"/>
              </w:pBdr>
              <w:spacing w:before="142"/>
              <w:ind w:left="106"/>
              <w:rPr>
                <w:b/>
                <w:color w:val="000000"/>
                <w:sz w:val="20"/>
                <w:szCs w:val="20"/>
              </w:rPr>
            </w:pPr>
            <w:r w:rsidRPr="00223F66">
              <w:rPr>
                <w:b/>
                <w:color w:val="000000"/>
                <w:sz w:val="20"/>
                <w:szCs w:val="20"/>
              </w:rPr>
              <w:t>Завршни испит</w:t>
            </w:r>
          </w:p>
        </w:tc>
        <w:tc>
          <w:tcPr>
            <w:tcW w:w="1213" w:type="dxa"/>
          </w:tcPr>
          <w:p w:rsidR="006C39C3" w:rsidRPr="00223F66" w:rsidRDefault="00C76AB2">
            <w:pPr>
              <w:pBdr>
                <w:top w:val="nil"/>
                <w:left w:val="nil"/>
                <w:bottom w:val="nil"/>
                <w:right w:val="nil"/>
                <w:between w:val="nil"/>
              </w:pBdr>
              <w:spacing w:before="137"/>
              <w:ind w:left="105"/>
              <w:rPr>
                <w:color w:val="000000"/>
                <w:sz w:val="20"/>
                <w:szCs w:val="20"/>
              </w:rPr>
            </w:pPr>
            <w:r w:rsidRPr="00223F66">
              <w:rPr>
                <w:color w:val="000000"/>
                <w:sz w:val="20"/>
                <w:szCs w:val="20"/>
              </w:rPr>
              <w:t>поена</w:t>
            </w:r>
          </w:p>
        </w:tc>
      </w:tr>
      <w:tr w:rsidR="006C39C3" w:rsidRPr="00223F66">
        <w:trPr>
          <w:cantSplit/>
          <w:trHeight w:val="290"/>
          <w:tblHeader/>
          <w:jc w:val="center"/>
        </w:trPr>
        <w:tc>
          <w:tcPr>
            <w:tcW w:w="3020" w:type="dxa"/>
          </w:tcPr>
          <w:p w:rsidR="006C39C3" w:rsidRPr="00223F66" w:rsidRDefault="00C76AB2">
            <w:pPr>
              <w:pBdr>
                <w:top w:val="nil"/>
                <w:left w:val="nil"/>
                <w:bottom w:val="nil"/>
                <w:right w:val="nil"/>
                <w:between w:val="nil"/>
              </w:pBdr>
              <w:spacing w:line="225" w:lineRule="auto"/>
              <w:ind w:left="107"/>
              <w:rPr>
                <w:color w:val="000000"/>
                <w:sz w:val="20"/>
                <w:szCs w:val="20"/>
              </w:rPr>
            </w:pPr>
            <w:r w:rsidRPr="00223F66">
              <w:rPr>
                <w:color w:val="000000"/>
                <w:sz w:val="20"/>
                <w:szCs w:val="20"/>
              </w:rPr>
              <w:t>активност у току предавања</w:t>
            </w:r>
          </w:p>
        </w:tc>
        <w:tc>
          <w:tcPr>
            <w:tcW w:w="1885" w:type="dxa"/>
          </w:tcPr>
          <w:p w:rsidR="006C39C3" w:rsidRPr="00223F66" w:rsidRDefault="00C76AB2">
            <w:pPr>
              <w:pBdr>
                <w:top w:val="nil"/>
                <w:left w:val="nil"/>
                <w:bottom w:val="nil"/>
                <w:right w:val="nil"/>
                <w:between w:val="nil"/>
              </w:pBdr>
              <w:ind w:left="107"/>
              <w:rPr>
                <w:b/>
                <w:color w:val="000000"/>
                <w:sz w:val="20"/>
                <w:szCs w:val="20"/>
              </w:rPr>
            </w:pPr>
            <w:r w:rsidRPr="00223F66">
              <w:rPr>
                <w:b/>
                <w:color w:val="000000"/>
                <w:sz w:val="20"/>
                <w:szCs w:val="20"/>
              </w:rPr>
              <w:t>10</w:t>
            </w:r>
          </w:p>
        </w:tc>
        <w:tc>
          <w:tcPr>
            <w:tcW w:w="3067" w:type="dxa"/>
            <w:gridSpan w:val="2"/>
          </w:tcPr>
          <w:p w:rsidR="006C39C3" w:rsidRPr="00223F66" w:rsidRDefault="00C76AB2">
            <w:pPr>
              <w:pBdr>
                <w:top w:val="nil"/>
                <w:left w:val="nil"/>
                <w:bottom w:val="nil"/>
                <w:right w:val="nil"/>
                <w:between w:val="nil"/>
              </w:pBdr>
              <w:spacing w:line="225" w:lineRule="auto"/>
              <w:ind w:left="106"/>
              <w:rPr>
                <w:color w:val="000000"/>
                <w:sz w:val="20"/>
                <w:szCs w:val="20"/>
              </w:rPr>
            </w:pPr>
            <w:r w:rsidRPr="00223F66">
              <w:rPr>
                <w:color w:val="000000"/>
                <w:sz w:val="20"/>
                <w:szCs w:val="20"/>
              </w:rPr>
              <w:t>писмени испит</w:t>
            </w:r>
          </w:p>
        </w:tc>
        <w:tc>
          <w:tcPr>
            <w:tcW w:w="1213" w:type="dxa"/>
          </w:tcPr>
          <w:p w:rsidR="006C39C3" w:rsidRPr="00223F66" w:rsidRDefault="00C76AB2">
            <w:pPr>
              <w:pBdr>
                <w:top w:val="nil"/>
                <w:left w:val="nil"/>
                <w:bottom w:val="nil"/>
                <w:right w:val="nil"/>
                <w:between w:val="nil"/>
              </w:pBdr>
              <w:spacing w:line="225" w:lineRule="auto"/>
              <w:ind w:left="105"/>
              <w:rPr>
                <w:b/>
                <w:color w:val="000000"/>
                <w:sz w:val="20"/>
                <w:szCs w:val="20"/>
              </w:rPr>
            </w:pPr>
            <w:r w:rsidRPr="00223F66">
              <w:rPr>
                <w:b/>
                <w:color w:val="000000"/>
                <w:sz w:val="20"/>
                <w:szCs w:val="20"/>
              </w:rPr>
              <w:t>30</w:t>
            </w:r>
          </w:p>
        </w:tc>
      </w:tr>
      <w:tr w:rsidR="006C39C3" w:rsidRPr="00223F66">
        <w:trPr>
          <w:cantSplit/>
          <w:trHeight w:val="290"/>
          <w:tblHeader/>
          <w:jc w:val="center"/>
        </w:trPr>
        <w:tc>
          <w:tcPr>
            <w:tcW w:w="3020" w:type="dxa"/>
          </w:tcPr>
          <w:p w:rsidR="006C39C3" w:rsidRPr="00223F66" w:rsidRDefault="00C76AB2">
            <w:pPr>
              <w:pBdr>
                <w:top w:val="nil"/>
                <w:left w:val="nil"/>
                <w:bottom w:val="nil"/>
                <w:right w:val="nil"/>
                <w:between w:val="nil"/>
              </w:pBdr>
              <w:spacing w:line="225" w:lineRule="auto"/>
              <w:ind w:left="107"/>
              <w:rPr>
                <w:color w:val="000000"/>
                <w:sz w:val="20"/>
                <w:szCs w:val="20"/>
              </w:rPr>
            </w:pPr>
            <w:r w:rsidRPr="00223F66">
              <w:rPr>
                <w:color w:val="000000"/>
                <w:sz w:val="20"/>
                <w:szCs w:val="20"/>
              </w:rPr>
              <w:t>практична настава</w:t>
            </w:r>
          </w:p>
        </w:tc>
        <w:tc>
          <w:tcPr>
            <w:tcW w:w="1885" w:type="dxa"/>
          </w:tcPr>
          <w:p w:rsidR="006C39C3" w:rsidRPr="00223F66" w:rsidRDefault="00C76AB2">
            <w:pPr>
              <w:pBdr>
                <w:top w:val="nil"/>
                <w:left w:val="nil"/>
                <w:bottom w:val="nil"/>
                <w:right w:val="nil"/>
                <w:between w:val="nil"/>
              </w:pBdr>
              <w:ind w:left="107"/>
              <w:rPr>
                <w:b/>
                <w:color w:val="000000"/>
                <w:sz w:val="20"/>
                <w:szCs w:val="20"/>
              </w:rPr>
            </w:pPr>
            <w:r w:rsidRPr="00223F66">
              <w:rPr>
                <w:b/>
                <w:color w:val="000000"/>
                <w:sz w:val="20"/>
                <w:szCs w:val="20"/>
              </w:rPr>
              <w:t>20</w:t>
            </w:r>
          </w:p>
        </w:tc>
        <w:tc>
          <w:tcPr>
            <w:tcW w:w="3067" w:type="dxa"/>
            <w:gridSpan w:val="2"/>
          </w:tcPr>
          <w:p w:rsidR="006C39C3" w:rsidRPr="00223F66" w:rsidRDefault="00C76AB2">
            <w:pPr>
              <w:pBdr>
                <w:top w:val="nil"/>
                <w:left w:val="nil"/>
                <w:bottom w:val="nil"/>
                <w:right w:val="nil"/>
                <w:between w:val="nil"/>
              </w:pBdr>
              <w:spacing w:line="225" w:lineRule="auto"/>
              <w:ind w:left="106"/>
              <w:rPr>
                <w:color w:val="000000"/>
                <w:sz w:val="20"/>
                <w:szCs w:val="20"/>
              </w:rPr>
            </w:pPr>
            <w:r w:rsidRPr="00223F66">
              <w:rPr>
                <w:color w:val="000000"/>
                <w:sz w:val="20"/>
                <w:szCs w:val="20"/>
              </w:rPr>
              <w:t>усмени испт</w:t>
            </w:r>
          </w:p>
        </w:tc>
        <w:tc>
          <w:tcPr>
            <w:tcW w:w="1213" w:type="dxa"/>
          </w:tcPr>
          <w:p w:rsidR="006C39C3" w:rsidRPr="00223F66" w:rsidRDefault="00C76AB2">
            <w:pPr>
              <w:pBdr>
                <w:top w:val="nil"/>
                <w:left w:val="nil"/>
                <w:bottom w:val="nil"/>
                <w:right w:val="nil"/>
                <w:between w:val="nil"/>
              </w:pBdr>
              <w:spacing w:line="225" w:lineRule="auto"/>
              <w:ind w:left="105"/>
              <w:rPr>
                <w:b/>
                <w:color w:val="000000"/>
                <w:sz w:val="20"/>
                <w:szCs w:val="20"/>
              </w:rPr>
            </w:pPr>
            <w:r w:rsidRPr="00223F66">
              <w:rPr>
                <w:b/>
                <w:color w:val="000000"/>
                <w:sz w:val="20"/>
                <w:szCs w:val="20"/>
              </w:rPr>
              <w:t>30</w:t>
            </w:r>
          </w:p>
        </w:tc>
      </w:tr>
      <w:tr w:rsidR="006C39C3" w:rsidRPr="00223F66">
        <w:trPr>
          <w:cantSplit/>
          <w:trHeight w:val="290"/>
          <w:tblHeader/>
          <w:jc w:val="center"/>
        </w:trPr>
        <w:tc>
          <w:tcPr>
            <w:tcW w:w="3020" w:type="dxa"/>
          </w:tcPr>
          <w:p w:rsidR="006C39C3" w:rsidRPr="00223F66" w:rsidRDefault="00C76AB2">
            <w:pPr>
              <w:pBdr>
                <w:top w:val="nil"/>
                <w:left w:val="nil"/>
                <w:bottom w:val="nil"/>
                <w:right w:val="nil"/>
                <w:between w:val="nil"/>
              </w:pBdr>
              <w:spacing w:line="225" w:lineRule="auto"/>
              <w:ind w:left="107"/>
              <w:rPr>
                <w:color w:val="000000"/>
                <w:sz w:val="20"/>
                <w:szCs w:val="20"/>
              </w:rPr>
            </w:pPr>
            <w:r w:rsidRPr="00223F66">
              <w:rPr>
                <w:color w:val="000000"/>
                <w:sz w:val="20"/>
                <w:szCs w:val="20"/>
              </w:rPr>
              <w:t>колоквијум-и</w:t>
            </w:r>
          </w:p>
        </w:tc>
        <w:tc>
          <w:tcPr>
            <w:tcW w:w="1885" w:type="dxa"/>
          </w:tcPr>
          <w:p w:rsidR="006C39C3" w:rsidRPr="00223F66" w:rsidRDefault="00C76AB2">
            <w:pPr>
              <w:pBdr>
                <w:top w:val="nil"/>
                <w:left w:val="nil"/>
                <w:bottom w:val="nil"/>
                <w:right w:val="nil"/>
                <w:between w:val="nil"/>
              </w:pBdr>
              <w:ind w:left="107"/>
              <w:rPr>
                <w:b/>
                <w:color w:val="000000"/>
                <w:sz w:val="20"/>
                <w:szCs w:val="20"/>
              </w:rPr>
            </w:pPr>
            <w:r w:rsidRPr="00223F66">
              <w:rPr>
                <w:b/>
                <w:color w:val="000000"/>
                <w:sz w:val="20"/>
                <w:szCs w:val="20"/>
              </w:rPr>
              <w:t>-</w:t>
            </w:r>
          </w:p>
        </w:tc>
        <w:tc>
          <w:tcPr>
            <w:tcW w:w="3067" w:type="dxa"/>
            <w:gridSpan w:val="2"/>
          </w:tcPr>
          <w:p w:rsidR="006C39C3" w:rsidRPr="00223F66" w:rsidRDefault="00C76AB2">
            <w:pPr>
              <w:pBdr>
                <w:top w:val="nil"/>
                <w:left w:val="nil"/>
                <w:bottom w:val="nil"/>
                <w:right w:val="nil"/>
                <w:between w:val="nil"/>
              </w:pBdr>
              <w:spacing w:line="225" w:lineRule="auto"/>
              <w:ind w:left="106"/>
              <w:rPr>
                <w:i/>
                <w:color w:val="000000"/>
                <w:sz w:val="20"/>
                <w:szCs w:val="20"/>
              </w:rPr>
            </w:pPr>
            <w:r w:rsidRPr="00223F66">
              <w:rPr>
                <w:i/>
                <w:color w:val="000000"/>
                <w:sz w:val="20"/>
                <w:szCs w:val="20"/>
              </w:rPr>
              <w:t>..........</w:t>
            </w:r>
          </w:p>
        </w:tc>
        <w:tc>
          <w:tcPr>
            <w:tcW w:w="1213" w:type="dxa"/>
          </w:tcPr>
          <w:p w:rsidR="006C39C3" w:rsidRPr="00223F66" w:rsidRDefault="006C39C3">
            <w:pPr>
              <w:pBdr>
                <w:top w:val="nil"/>
                <w:left w:val="nil"/>
                <w:bottom w:val="nil"/>
                <w:right w:val="nil"/>
                <w:between w:val="nil"/>
              </w:pBdr>
              <w:rPr>
                <w:b/>
                <w:color w:val="000000"/>
                <w:sz w:val="18"/>
                <w:szCs w:val="18"/>
              </w:rPr>
            </w:pPr>
          </w:p>
        </w:tc>
      </w:tr>
      <w:tr w:rsidR="006C39C3">
        <w:trPr>
          <w:cantSplit/>
          <w:trHeight w:val="290"/>
          <w:tblHeader/>
          <w:jc w:val="center"/>
        </w:trPr>
        <w:tc>
          <w:tcPr>
            <w:tcW w:w="3020" w:type="dxa"/>
          </w:tcPr>
          <w:p w:rsidR="006C39C3" w:rsidRPr="00223F66" w:rsidRDefault="00C76AB2">
            <w:pPr>
              <w:pBdr>
                <w:top w:val="nil"/>
                <w:left w:val="nil"/>
                <w:bottom w:val="nil"/>
                <w:right w:val="nil"/>
                <w:between w:val="nil"/>
              </w:pBdr>
              <w:spacing w:line="225" w:lineRule="auto"/>
              <w:ind w:left="107"/>
              <w:rPr>
                <w:color w:val="000000"/>
                <w:sz w:val="20"/>
                <w:szCs w:val="20"/>
              </w:rPr>
            </w:pPr>
            <w:r w:rsidRPr="00223F66">
              <w:rPr>
                <w:color w:val="000000"/>
                <w:sz w:val="20"/>
                <w:szCs w:val="20"/>
              </w:rPr>
              <w:t>семинар-и</w:t>
            </w:r>
          </w:p>
        </w:tc>
        <w:tc>
          <w:tcPr>
            <w:tcW w:w="1885" w:type="dxa"/>
          </w:tcPr>
          <w:p w:rsidR="006C39C3" w:rsidRDefault="00C76AB2">
            <w:pPr>
              <w:pBdr>
                <w:top w:val="nil"/>
                <w:left w:val="nil"/>
                <w:bottom w:val="nil"/>
                <w:right w:val="nil"/>
                <w:between w:val="nil"/>
              </w:pBdr>
              <w:ind w:left="107"/>
              <w:rPr>
                <w:b/>
                <w:color w:val="000000"/>
                <w:sz w:val="20"/>
                <w:szCs w:val="20"/>
              </w:rPr>
            </w:pPr>
            <w:r w:rsidRPr="00223F66">
              <w:rPr>
                <w:b/>
                <w:color w:val="000000"/>
                <w:sz w:val="20"/>
                <w:szCs w:val="20"/>
              </w:rPr>
              <w:t>10</w:t>
            </w:r>
          </w:p>
        </w:tc>
        <w:tc>
          <w:tcPr>
            <w:tcW w:w="3067" w:type="dxa"/>
            <w:gridSpan w:val="2"/>
          </w:tcPr>
          <w:p w:rsidR="006C39C3" w:rsidRDefault="006C39C3">
            <w:pPr>
              <w:pBdr>
                <w:top w:val="nil"/>
                <w:left w:val="nil"/>
                <w:bottom w:val="nil"/>
                <w:right w:val="nil"/>
                <w:between w:val="nil"/>
              </w:pBdr>
              <w:rPr>
                <w:color w:val="000000"/>
                <w:sz w:val="18"/>
                <w:szCs w:val="18"/>
              </w:rPr>
            </w:pPr>
          </w:p>
        </w:tc>
        <w:tc>
          <w:tcPr>
            <w:tcW w:w="1213" w:type="dxa"/>
          </w:tcPr>
          <w:p w:rsidR="006C39C3" w:rsidRDefault="006C39C3">
            <w:pPr>
              <w:pBdr>
                <w:top w:val="nil"/>
                <w:left w:val="nil"/>
                <w:bottom w:val="nil"/>
                <w:right w:val="nil"/>
                <w:between w:val="nil"/>
              </w:pBdr>
              <w:rPr>
                <w:color w:val="000000"/>
                <w:sz w:val="18"/>
                <w:szCs w:val="18"/>
              </w:rPr>
            </w:pPr>
          </w:p>
        </w:tc>
      </w:tr>
    </w:tbl>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rsidR="006C39C3" w:rsidRDefault="006C39C3">
      <w:pPr>
        <w:widowControl w:val="0"/>
        <w:pBdr>
          <w:top w:val="nil"/>
          <w:left w:val="nil"/>
          <w:bottom w:val="nil"/>
          <w:right w:val="nil"/>
          <w:between w:val="nil"/>
        </w:pBdr>
        <w:rPr>
          <w:color w:val="000000"/>
        </w:rPr>
      </w:pPr>
    </w:p>
    <w:tbl>
      <w:tblPr>
        <w:tblStyle w:val="afffffffd"/>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lastRenderedPageBreak/>
              <w:t>Студијски програм : ОВА</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Назив предмета: </w:t>
            </w:r>
            <w:bookmarkStart w:id="69" w:name="bookmark=id.sqyw64" w:colFirst="0" w:colLast="0"/>
            <w:bookmarkStart w:id="70" w:name="praksa2"/>
            <w:bookmarkEnd w:id="69"/>
            <w:r>
              <w:rPr>
                <w:b/>
                <w:color w:val="000000"/>
                <w:sz w:val="20"/>
                <w:szCs w:val="20"/>
              </w:rPr>
              <w:t>Педагошка пракса 2</w:t>
            </w:r>
            <w:bookmarkEnd w:id="70"/>
          </w:p>
        </w:tc>
      </w:tr>
      <w:tr w:rsidR="006C39C3">
        <w:trPr>
          <w:cantSplit/>
          <w:trHeight w:val="227"/>
          <w:tblHeader/>
        </w:trPr>
        <w:tc>
          <w:tcPr>
            <w:tcW w:w="9180" w:type="dxa"/>
            <w:gridSpan w:val="5"/>
            <w:vAlign w:val="center"/>
          </w:tcPr>
          <w:p w:rsidR="006C39C3" w:rsidRPr="00D30878" w:rsidRDefault="00C76AB2">
            <w:pPr>
              <w:pBdr>
                <w:top w:val="nil"/>
                <w:left w:val="nil"/>
                <w:bottom w:val="nil"/>
                <w:right w:val="nil"/>
                <w:between w:val="nil"/>
              </w:pBdr>
              <w:tabs>
                <w:tab w:val="left" w:pos="567"/>
              </w:tabs>
              <w:spacing w:after="60"/>
              <w:rPr>
                <w:color w:val="000000"/>
                <w:sz w:val="20"/>
                <w:szCs w:val="20"/>
                <w:highlight w:val="yellow"/>
              </w:rPr>
            </w:pPr>
            <w:r>
              <w:rPr>
                <w:b/>
                <w:color w:val="000000"/>
                <w:sz w:val="20"/>
                <w:szCs w:val="20"/>
              </w:rPr>
              <w:t xml:space="preserve">Наставник:  </w:t>
            </w:r>
            <w:r w:rsidR="00D30878">
              <w:rPr>
                <w:b/>
                <w:color w:val="000000"/>
                <w:sz w:val="20"/>
                <w:szCs w:val="20"/>
              </w:rPr>
              <w:t>Ђорђић Дејан</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Статус предмета: обавезни</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ЕСПБ: 5</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Услов: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Циљ предмета</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Омогућити и унапредити примену теоријских знања у пракси; развијати компетенције студената за планирање и реализацију предвиђених активности кроз интеракцију са децом, партнерски однос са васпитачем–ментором и по потреби са родитељима; развијати професионалне вештине и способности на основу активне партиципације у разним акативностима које обавља васпитач–ментор (планирање етапних месечних планова,циљева, задатака, дневних скица активности и др.).</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Исход предмета </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Конкретније укључивање студената у процес васпитно-образовног рада у виду њиховог чешћег ангажмана приликом планирања и реализовања активности, коришћења адекватне литературе, комуникације са стручним службама и родитељима, како би стекли што јаснију слику о реалним дешавањима унутар установе.  Вештине примене стечених знања из педагошко-психолошке групе предметa и оспособљеност за примену општих методичких знања у непосредном васпитно-образовном раду.</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Планирање и реализација праксе треба да буде у сагласју са теоријским основама и предвиђеним могућностима деловања које је студент претходно усвоио како би се сарадња између њега и осталих учесника у васпитно-образовном процесу подигла на виши ниво. Упознавање студената са специфичностима рада по узрасним групама и њиховим индивидуалним карактеристикама и потенцијалима (структура и ниво групе, запажања о развоју деце, праћење њиховог понашања, и сл.) како би се унапредио степен учешћа у планирању и реализацији васпитно-образовног процеса. Увођење студената у планирање, реализацију и евалуацију васпитно-образовног рада у дечјем вртићу. Упознавање са поступцима васпитача у регулисању дечјег понашања у конкретним ситуацијама у васпитној групи. Упознавање са могућностима примене метода и облика васпитно-образовног рада у различитим усмереним и слободним активностима деце узраста од 3 до 7 година.</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Литература </w:t>
            </w:r>
          </w:p>
          <w:p w:rsidR="006C39C3" w:rsidRDefault="00C76AB2">
            <w:pPr>
              <w:pBdr>
                <w:top w:val="nil"/>
                <w:left w:val="nil"/>
                <w:bottom w:val="nil"/>
                <w:right w:val="nil"/>
                <w:between w:val="nil"/>
              </w:pBdr>
              <w:rPr>
                <w:color w:val="000000"/>
                <w:sz w:val="20"/>
                <w:szCs w:val="20"/>
              </w:rPr>
            </w:pPr>
            <w:r>
              <w:rPr>
                <w:color w:val="000000"/>
                <w:sz w:val="20"/>
                <w:szCs w:val="20"/>
              </w:rPr>
              <w:t>Каменов, Е. (1997).</w:t>
            </w:r>
            <w:r>
              <w:rPr>
                <w:i/>
                <w:color w:val="000000"/>
                <w:sz w:val="20"/>
                <w:szCs w:val="20"/>
              </w:rPr>
              <w:t>Модел основа програма васпитно-образовног рада са предшколском децом</w:t>
            </w:r>
            <w:r>
              <w:rPr>
                <w:color w:val="000000"/>
                <w:sz w:val="20"/>
                <w:szCs w:val="20"/>
              </w:rPr>
              <w:t>, Нови Сад: Одсек за  педагогију Филозофског факултета.</w:t>
            </w:r>
          </w:p>
          <w:p w:rsidR="006C39C3" w:rsidRDefault="00C76AB2">
            <w:pPr>
              <w:pBdr>
                <w:top w:val="nil"/>
                <w:left w:val="nil"/>
                <w:bottom w:val="nil"/>
                <w:right w:val="nil"/>
                <w:between w:val="nil"/>
              </w:pBdr>
              <w:rPr>
                <w:color w:val="000000"/>
                <w:sz w:val="20"/>
                <w:szCs w:val="20"/>
              </w:rPr>
            </w:pPr>
            <w:r>
              <w:rPr>
                <w:color w:val="000000"/>
                <w:sz w:val="20"/>
                <w:szCs w:val="20"/>
              </w:rPr>
              <w:t>Марковић, М. и сар. (1998).</w:t>
            </w:r>
            <w:r>
              <w:rPr>
                <w:i/>
                <w:color w:val="000000"/>
                <w:sz w:val="20"/>
                <w:szCs w:val="20"/>
              </w:rPr>
              <w:t>Корак по корак у основе програма предшколског васпитања и образовања – Модел-А</w:t>
            </w:r>
            <w:r>
              <w:rPr>
                <w:color w:val="000000"/>
                <w:sz w:val="20"/>
                <w:szCs w:val="20"/>
              </w:rPr>
              <w:t>, Београд: Креативни центар.</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 xml:space="preserve"> Каменов, Е. (2006).</w:t>
            </w:r>
            <w:r>
              <w:rPr>
                <w:i/>
                <w:color w:val="000000"/>
                <w:sz w:val="20"/>
                <w:szCs w:val="20"/>
              </w:rPr>
              <w:t>Васпитно-образовни рад у дечјем вртићу</w:t>
            </w:r>
            <w:r>
              <w:rPr>
                <w:color w:val="000000"/>
                <w:sz w:val="20"/>
                <w:szCs w:val="20"/>
              </w:rPr>
              <w:t>, Нови Сад: Драгон.</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000"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w:t>
            </w:r>
          </w:p>
        </w:tc>
        <w:tc>
          <w:tcPr>
            <w:tcW w:w="3161" w:type="dxa"/>
            <w:gridSpan w:val="2"/>
            <w:vAlign w:val="center"/>
          </w:tcPr>
          <w:p w:rsidR="006C39C3" w:rsidRPr="0085047A"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Практична настава:</w:t>
            </w:r>
            <w:r w:rsidR="0085047A">
              <w:rPr>
                <w:b/>
                <w:color w:val="000000"/>
                <w:sz w:val="20"/>
                <w:szCs w:val="20"/>
              </w:rPr>
              <w:t>6</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Педагошка пракса 2  реализује се менторским радом са студентима и њиховим самосталним активностима. После Педагошке праксе 2, студенти су у ситуацији да се активније укључе у извођење васпитно-образовног рада. Омогућено им је да износе своје идеје, предлоге и сугестије приликом реализовања свакодневних обавеза (праћење понашања и вођење запажања о деци, учествовање у планирању и реализацији дневних активности, суделовање у изради дидактичких средстава, уређење унутрашњег простора у којем бораве деца и сл.).</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дневник праксе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усмени испит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rPr>
                <w:color w:val="000000"/>
                <w:sz w:val="20"/>
                <w:szCs w:val="20"/>
              </w:rPr>
            </w:pPr>
            <w:r>
              <w:rPr>
                <w:color w:val="000000"/>
                <w:sz w:val="20"/>
                <w:szCs w:val="20"/>
              </w:rPr>
              <w:t>извештај о реализованим задацима (у склопу дневника)</w:t>
            </w:r>
          </w:p>
        </w:tc>
        <w:tc>
          <w:tcPr>
            <w:tcW w:w="1884" w:type="dxa"/>
            <w:vAlign w:val="center"/>
          </w:tcPr>
          <w:p w:rsidR="006C39C3" w:rsidRDefault="00C76AB2">
            <w:pPr>
              <w:pBdr>
                <w:top w:val="nil"/>
                <w:left w:val="nil"/>
                <w:bottom w:val="nil"/>
                <w:right w:val="nil"/>
                <w:between w:val="nil"/>
              </w:pBdr>
              <w:tabs>
                <w:tab w:val="left" w:pos="567"/>
              </w:tabs>
              <w:rPr>
                <w:color w:val="000000"/>
                <w:sz w:val="20"/>
                <w:szCs w:val="20"/>
              </w:rPr>
            </w:pPr>
            <w:r>
              <w:rPr>
                <w:color w:val="000000"/>
                <w:sz w:val="20"/>
                <w:szCs w:val="20"/>
              </w:rPr>
              <w:t>10</w:t>
            </w:r>
          </w:p>
        </w:tc>
        <w:tc>
          <w:tcPr>
            <w:tcW w:w="3064" w:type="dxa"/>
            <w:gridSpan w:val="2"/>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bl>
    <w:p w:rsidR="006C39C3" w:rsidRDefault="00C76AB2">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spacing w:line="240" w:lineRule="auto"/>
        <w:jc w:val="center"/>
        <w:rPr>
          <w:rFonts w:ascii="Times New Roman" w:eastAsia="Times New Roman" w:hAnsi="Times New Roman" w:cs="Times New Roman"/>
        </w:rPr>
      </w:pPr>
    </w:p>
    <w:tbl>
      <w:tblPr>
        <w:tblStyle w:val="afffffffe"/>
        <w:tblW w:w="9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lastRenderedPageBreak/>
              <w:t>Студијски програм : ОВА,ОУЧ</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Назив предмета: </w:t>
            </w:r>
            <w:bookmarkStart w:id="71" w:name="hor3"/>
            <w:r w:rsidRPr="00223F66">
              <w:rPr>
                <w:rFonts w:ascii="Times New Roman" w:eastAsia="Times New Roman" w:hAnsi="Times New Roman" w:cs="Times New Roman"/>
                <w:b/>
                <w:sz w:val="20"/>
                <w:szCs w:val="20"/>
              </w:rPr>
              <w:t>Хор и оркестар 3</w:t>
            </w:r>
            <w:bookmarkEnd w:id="71"/>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Наставник: Биљана С. Јеремић</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Статус предмета: изборни</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Број ЕСПБ: 6</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Услов: нема</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Циљ предмета: </w:t>
            </w:r>
            <w:r w:rsidRPr="00223F66">
              <w:rPr>
                <w:rFonts w:ascii="Times New Roman" w:eastAsia="Times New Roman" w:hAnsi="Times New Roman" w:cs="Times New Roman"/>
                <w:sz w:val="20"/>
                <w:szCs w:val="20"/>
              </w:rPr>
              <w:t>Подстицање и неговање музичких и вокалних способности у оквиру индивидуалног максимума и према одабраном инструменту</w:t>
            </w:r>
            <w:r w:rsidRPr="00223F66">
              <w:rPr>
                <w:rFonts w:ascii="Times New Roman" w:eastAsia="Times New Roman" w:hAnsi="Times New Roman" w:cs="Times New Roman"/>
                <w:b/>
                <w:sz w:val="20"/>
                <w:szCs w:val="20"/>
              </w:rPr>
              <w:t xml:space="preserve">. </w:t>
            </w:r>
            <w:r w:rsidRPr="00223F66">
              <w:rPr>
                <w:rFonts w:ascii="Times New Roman" w:eastAsia="Times New Roman" w:hAnsi="Times New Roman" w:cs="Times New Roman"/>
                <w:sz w:val="20"/>
                <w:szCs w:val="20"/>
              </w:rPr>
              <w:t>Оспособљеност студената да усвоје теоријска и практична знања о хорском певању и оркестарском музицирању. Овладавање чистим интонативним певањем уз ритмичку прецизност. Oвладавање музичко-техничким захтевима свирања у ансамблима (Орфов</w:t>
            </w:r>
          </w:p>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инструментариј, дечји оркестар или камерни састав). Оспособљавање студената за јавне наступе.</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Исход предмета: </w:t>
            </w:r>
            <w:r w:rsidRPr="00223F66">
              <w:rPr>
                <w:rFonts w:ascii="Times New Roman" w:eastAsia="Times New Roman" w:hAnsi="Times New Roman" w:cs="Times New Roman"/>
                <w:sz w:val="20"/>
                <w:szCs w:val="20"/>
              </w:rPr>
              <w:t>Студент је оспособљен за певање у хорским ансамблима и извођење активности хорско и</w:t>
            </w:r>
          </w:p>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инструментално музицирање у оквиру групе у вртићу и одељенском хору..</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Садржај предмета</w:t>
            </w:r>
          </w:p>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i/>
                <w:sz w:val="20"/>
                <w:szCs w:val="20"/>
              </w:rPr>
              <w:t>Теоријска настава</w:t>
            </w:r>
            <w:r w:rsidRPr="00223F66">
              <w:rPr>
                <w:rFonts w:ascii="Times New Roman" w:eastAsia="Times New Roman" w:hAnsi="Times New Roman" w:cs="Times New Roman"/>
                <w:b/>
                <w:i/>
                <w:sz w:val="20"/>
                <w:szCs w:val="20"/>
              </w:rPr>
              <w:t xml:space="preserve">: </w:t>
            </w:r>
            <w:r w:rsidRPr="00223F66">
              <w:rPr>
                <w:rFonts w:ascii="Times New Roman" w:eastAsia="Times New Roman" w:hAnsi="Times New Roman" w:cs="Times New Roman"/>
                <w:sz w:val="20"/>
                <w:szCs w:val="20"/>
              </w:rPr>
              <w:t>Рад на решавању техничких проблема у одабраним хорским и инструменталним композицијама у одабраном саставу инструмената; решавање основних динамичких, ритмичких и интонативних проблема.</w:t>
            </w:r>
          </w:p>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i/>
                <w:sz w:val="20"/>
                <w:szCs w:val="20"/>
              </w:rPr>
              <w:t>Практична настава</w:t>
            </w:r>
            <w:r w:rsidRPr="00223F66">
              <w:rPr>
                <w:rFonts w:ascii="Times New Roman" w:eastAsia="Times New Roman" w:hAnsi="Times New Roman" w:cs="Times New Roman"/>
                <w:b/>
                <w:i/>
                <w:sz w:val="20"/>
                <w:szCs w:val="20"/>
              </w:rPr>
              <w:t xml:space="preserve">: </w:t>
            </w:r>
            <w:r w:rsidRPr="00223F66">
              <w:rPr>
                <w:rFonts w:ascii="Times New Roman" w:eastAsia="Times New Roman" w:hAnsi="Times New Roman" w:cs="Times New Roman"/>
                <w:sz w:val="20"/>
                <w:szCs w:val="20"/>
              </w:rPr>
              <w:t>Практично увежбавање дечјих песама предвиђених наставним планом и програмом предшколске установе и основне општеобразовне школе у циљу стицања неопходних практичних вештина. Активно учешће у хору. Хорска проба. Индивидуалне и заједничке пробе. Рад на интерпретацији, обликовању мелодијске линије и хармонске пратње, техници извођења, индивидуалном усклађивању заједничког музицирања, артикулацији и динамичком нијансирњу. Увежбавање одабраног програма за јавне наступе. Примена теоријског знања на задатим музичким примерима. Дириговање хорским и оркестарским ансамблима на јавним наступима.</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Литература </w:t>
            </w:r>
          </w:p>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Химне: Гаудеамус игитур, Боже правде, Химна св.Сави </w:t>
            </w:r>
          </w:p>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Изабране двогласне хорске композиције. Канони</w:t>
            </w:r>
          </w:p>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 xml:space="preserve">Нотне партитуре за оркестре и камерне саставе свих стилских епоха. </w:t>
            </w:r>
          </w:p>
          <w:p w:rsidR="006C39C3" w:rsidRPr="00223F66" w:rsidRDefault="00C76AB2">
            <w:pPr>
              <w:widowControl w:val="0"/>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Композиције популарне стране музике (поп, соул, џез, рок) прилагођене хорском саставу (САТБ).</w:t>
            </w:r>
          </w:p>
        </w:tc>
      </w:tr>
      <w:tr w:rsidR="006C39C3" w:rsidRPr="00223F66">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Практична настава: 2</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Методе извођења наставе</w:t>
            </w:r>
          </w:p>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Вербална; Текстуална (нотни текст); Демонстрација музичких примера.</w:t>
            </w: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Оцена  знања (максимални број поена 100)</w:t>
            </w:r>
          </w:p>
        </w:tc>
      </w:tr>
      <w:tr w:rsidR="006C39C3" w:rsidRPr="00223F66">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поена</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b/>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поена</w:t>
            </w:r>
          </w:p>
        </w:tc>
      </w:tr>
      <w:tr w:rsidR="006C39C3" w:rsidRPr="00223F66">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w:t>
            </w:r>
          </w:p>
        </w:tc>
      </w:tr>
      <w:tr w:rsidR="006C39C3" w:rsidRPr="00223F66">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30</w:t>
            </w:r>
          </w:p>
        </w:tc>
        <w:tc>
          <w:tcPr>
            <w:tcW w:w="3223"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усмени испит</w:t>
            </w:r>
          </w:p>
        </w:tc>
        <w:tc>
          <w:tcPr>
            <w:tcW w:w="1244"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20</w:t>
            </w:r>
          </w:p>
        </w:tc>
      </w:tr>
      <w:tr w:rsidR="006C39C3" w:rsidRPr="00223F66">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практични испит</w:t>
            </w:r>
          </w:p>
        </w:tc>
        <w:tc>
          <w:tcPr>
            <w:tcW w:w="1244"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30</w:t>
            </w:r>
          </w:p>
        </w:tc>
      </w:tr>
      <w:tr w:rsidR="006C39C3" w:rsidRPr="00223F66">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w:t>
            </w:r>
          </w:p>
        </w:tc>
        <w:tc>
          <w:tcPr>
            <w:tcW w:w="3223" w:type="dxa"/>
            <w:gridSpan w:val="2"/>
            <w:tcBorders>
              <w:top w:val="single" w:sz="4" w:space="0" w:color="000000"/>
              <w:left w:val="single" w:sz="4" w:space="0" w:color="000000"/>
              <w:bottom w:val="single" w:sz="4" w:space="0" w:color="000000"/>
              <w:right w:val="single" w:sz="4" w:space="0" w:color="000000"/>
            </w:tcBorders>
          </w:tcPr>
          <w:p w:rsidR="006C39C3" w:rsidRPr="00223F66" w:rsidRDefault="006C39C3">
            <w:pPr>
              <w:tabs>
                <w:tab w:val="left" w:pos="567"/>
              </w:tabs>
              <w:spacing w:line="240" w:lineRule="auto"/>
              <w:jc w:val="both"/>
              <w:rPr>
                <w:rFonts w:ascii="Times New Roman" w:eastAsia="Times New Roman" w:hAnsi="Times New Roman" w:cs="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tcPr>
          <w:p w:rsidR="006C39C3" w:rsidRPr="00223F66" w:rsidRDefault="006C39C3">
            <w:pPr>
              <w:tabs>
                <w:tab w:val="left" w:pos="567"/>
              </w:tabs>
              <w:spacing w:line="240" w:lineRule="auto"/>
              <w:jc w:val="both"/>
              <w:rPr>
                <w:rFonts w:ascii="Times New Roman" w:eastAsia="Times New Roman" w:hAnsi="Times New Roman" w:cs="Times New Roman"/>
                <w:sz w:val="20"/>
                <w:szCs w:val="20"/>
              </w:rPr>
            </w:pPr>
          </w:p>
        </w:tc>
      </w:tr>
      <w:tr w:rsidR="006C39C3" w:rsidRPr="00223F66">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223F66"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sidRPr="00223F66">
              <w:rPr>
                <w:rFonts w:ascii="Times New Roman" w:eastAsia="Times New Roman" w:hAnsi="Times New Roman" w:cs="Times New Roman"/>
                <w:sz w:val="20"/>
                <w:szCs w:val="20"/>
              </w:rPr>
              <w:t>*максимална дужна 2 странице А4 формата</w:t>
            </w:r>
          </w:p>
        </w:tc>
      </w:tr>
    </w:tbl>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highlight w:val="yellow"/>
        </w:rPr>
      </w:pPr>
    </w:p>
    <w:p w:rsidR="006C39C3" w:rsidRDefault="006C39C3">
      <w:pPr>
        <w:pBdr>
          <w:top w:val="nil"/>
          <w:left w:val="nil"/>
          <w:bottom w:val="nil"/>
          <w:right w:val="nil"/>
          <w:between w:val="nil"/>
        </w:pBdr>
        <w:spacing w:line="240" w:lineRule="auto"/>
        <w:rPr>
          <w:rFonts w:ascii="Calibri" w:eastAsia="Calibri" w:hAnsi="Calibri" w:cs="Calibri"/>
          <w:color w:val="000000"/>
          <w:highlight w:val="yellow"/>
        </w:rPr>
      </w:pPr>
    </w:p>
    <w:p w:rsidR="00D33AEC" w:rsidRPr="00D33AEC" w:rsidRDefault="00D33AEC">
      <w:pPr>
        <w:pBdr>
          <w:top w:val="nil"/>
          <w:left w:val="nil"/>
          <w:bottom w:val="nil"/>
          <w:right w:val="nil"/>
          <w:between w:val="nil"/>
        </w:pBdr>
        <w:spacing w:line="240" w:lineRule="auto"/>
        <w:rPr>
          <w:rFonts w:ascii="Calibri" w:eastAsia="Calibri" w:hAnsi="Calibri" w:cs="Calibri"/>
          <w:color w:val="000000"/>
          <w:highlight w:val="yellow"/>
        </w:rPr>
      </w:pPr>
    </w:p>
    <w:p w:rsidR="006C39C3" w:rsidRDefault="006C39C3">
      <w:pPr>
        <w:pBdr>
          <w:top w:val="nil"/>
          <w:left w:val="nil"/>
          <w:bottom w:val="nil"/>
          <w:right w:val="nil"/>
          <w:between w:val="nil"/>
        </w:pBdr>
        <w:spacing w:line="240" w:lineRule="auto"/>
        <w:rPr>
          <w:rFonts w:ascii="Calibri" w:eastAsia="Calibri" w:hAnsi="Calibri" w:cs="Calibri"/>
          <w:color w:val="000000"/>
          <w:highlight w:val="yellow"/>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highlight w:val="yellow"/>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highlight w:val="yellow"/>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tblPr>
      <w:tblGrid>
        <w:gridCol w:w="3408"/>
        <w:gridCol w:w="2598"/>
        <w:gridCol w:w="523"/>
        <w:gridCol w:w="523"/>
        <w:gridCol w:w="2007"/>
      </w:tblGrid>
      <w:tr w:rsidR="00781E59" w:rsidRPr="00781E59" w:rsidTr="00781E59">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D33AEC" w:rsidRDefault="00781E59" w:rsidP="00781E59">
            <w:pPr>
              <w:spacing w:line="240" w:lineRule="auto"/>
              <w:ind w:left="107"/>
              <w:rPr>
                <w:rFonts w:ascii="Times New Roman" w:eastAsia="Times New Roman" w:hAnsi="Times New Roman" w:cs="Times New Roman"/>
                <w:sz w:val="18"/>
                <w:szCs w:val="24"/>
                <w:lang w:val="sr-Latn-CS"/>
              </w:rPr>
            </w:pPr>
            <w:r w:rsidRPr="00D33AEC">
              <w:rPr>
                <w:rFonts w:ascii="Times New Roman" w:eastAsia="Times New Roman" w:hAnsi="Times New Roman" w:cs="Times New Roman"/>
                <w:b/>
                <w:bCs/>
                <w:color w:val="000000"/>
                <w:sz w:val="18"/>
                <w:szCs w:val="20"/>
                <w:lang w:val="sr-Latn-CS"/>
              </w:rPr>
              <w:lastRenderedPageBreak/>
              <w:t>Студијски програм: ОУЧ; ОВА</w:t>
            </w:r>
          </w:p>
        </w:tc>
      </w:tr>
      <w:tr w:rsidR="00781E59" w:rsidRPr="00781E59" w:rsidTr="00781E59">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D33AEC" w:rsidRDefault="00781E59" w:rsidP="00781E59">
            <w:pPr>
              <w:spacing w:line="240" w:lineRule="auto"/>
              <w:ind w:left="107"/>
              <w:rPr>
                <w:rFonts w:ascii="Times New Roman" w:eastAsia="Times New Roman" w:hAnsi="Times New Roman" w:cs="Times New Roman"/>
                <w:sz w:val="18"/>
                <w:szCs w:val="24"/>
                <w:lang w:val="sr-Latn-CS"/>
              </w:rPr>
            </w:pPr>
            <w:r w:rsidRPr="00D33AEC">
              <w:rPr>
                <w:rFonts w:ascii="Times New Roman" w:eastAsia="Times New Roman" w:hAnsi="Times New Roman" w:cs="Times New Roman"/>
                <w:b/>
                <w:bCs/>
                <w:color w:val="000000"/>
                <w:sz w:val="18"/>
                <w:szCs w:val="20"/>
                <w:lang w:val="sr-Latn-CS"/>
              </w:rPr>
              <w:t xml:space="preserve">Назив предмета: </w:t>
            </w:r>
            <w:bookmarkStart w:id="72" w:name="obrtehnolog"/>
            <w:r w:rsidRPr="00D33AEC">
              <w:rPr>
                <w:rFonts w:ascii="Times New Roman" w:eastAsia="Times New Roman" w:hAnsi="Times New Roman" w:cs="Times New Roman"/>
                <w:b/>
                <w:bCs/>
                <w:color w:val="000000"/>
                <w:sz w:val="18"/>
                <w:szCs w:val="20"/>
                <w:lang w:val="sr-Latn-CS"/>
              </w:rPr>
              <w:t>Образовна технологија</w:t>
            </w:r>
            <w:bookmarkEnd w:id="72"/>
          </w:p>
        </w:tc>
      </w:tr>
      <w:tr w:rsidR="00781E59" w:rsidRPr="00781E59" w:rsidTr="00781E59">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8F16EF" w:rsidRDefault="00781E59" w:rsidP="00781E59">
            <w:pPr>
              <w:spacing w:line="240" w:lineRule="auto"/>
              <w:ind w:left="107"/>
              <w:rPr>
                <w:rFonts w:ascii="Times New Roman" w:eastAsia="Times New Roman" w:hAnsi="Times New Roman" w:cs="Times New Roman"/>
                <w:sz w:val="18"/>
                <w:szCs w:val="24"/>
              </w:rPr>
            </w:pPr>
            <w:r w:rsidRPr="00D33AEC">
              <w:rPr>
                <w:rFonts w:ascii="Times New Roman" w:eastAsia="Times New Roman" w:hAnsi="Times New Roman" w:cs="Times New Roman"/>
                <w:b/>
                <w:bCs/>
                <w:color w:val="000000"/>
                <w:sz w:val="18"/>
                <w:szCs w:val="20"/>
                <w:lang w:val="sr-Latn-CS"/>
              </w:rPr>
              <w:t>Наставник: Ивановић С. Лидија</w:t>
            </w:r>
          </w:p>
        </w:tc>
      </w:tr>
      <w:tr w:rsidR="00781E59" w:rsidRPr="00781E59" w:rsidTr="00D33AEC">
        <w:trPr>
          <w:trHeight w:val="259"/>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D33AEC" w:rsidRDefault="00781E59" w:rsidP="00781E59">
            <w:pPr>
              <w:spacing w:line="240" w:lineRule="auto"/>
              <w:ind w:left="107"/>
              <w:rPr>
                <w:rFonts w:ascii="Times New Roman" w:eastAsia="Times New Roman" w:hAnsi="Times New Roman" w:cs="Times New Roman"/>
                <w:sz w:val="18"/>
                <w:szCs w:val="24"/>
                <w:lang w:val="sr-Latn-CS"/>
              </w:rPr>
            </w:pPr>
            <w:r w:rsidRPr="00D33AEC">
              <w:rPr>
                <w:rFonts w:ascii="Times New Roman" w:eastAsia="Times New Roman" w:hAnsi="Times New Roman" w:cs="Times New Roman"/>
                <w:b/>
                <w:bCs/>
                <w:color w:val="000000"/>
                <w:sz w:val="18"/>
                <w:szCs w:val="20"/>
                <w:lang w:val="sr-Latn-CS"/>
              </w:rPr>
              <w:t>Статус предмета: Oбавезни</w:t>
            </w:r>
          </w:p>
        </w:tc>
      </w:tr>
      <w:tr w:rsidR="00781E59" w:rsidRPr="00781E59" w:rsidTr="00D33AEC">
        <w:trPr>
          <w:trHeight w:val="221"/>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D33AEC" w:rsidRDefault="00781E59" w:rsidP="00781E59">
            <w:pPr>
              <w:spacing w:line="240" w:lineRule="auto"/>
              <w:ind w:left="107"/>
              <w:rPr>
                <w:rFonts w:ascii="Times New Roman" w:eastAsia="Times New Roman" w:hAnsi="Times New Roman" w:cs="Times New Roman"/>
                <w:sz w:val="18"/>
                <w:szCs w:val="24"/>
                <w:lang w:val="sr-Latn-CS"/>
              </w:rPr>
            </w:pPr>
            <w:r w:rsidRPr="00D33AEC">
              <w:rPr>
                <w:rFonts w:ascii="Times New Roman" w:eastAsia="Times New Roman" w:hAnsi="Times New Roman" w:cs="Times New Roman"/>
                <w:b/>
                <w:bCs/>
                <w:color w:val="000000"/>
                <w:sz w:val="18"/>
                <w:szCs w:val="20"/>
                <w:lang w:val="sr-Latn-CS"/>
              </w:rPr>
              <w:t>Број ЕСПБ: 6</w:t>
            </w:r>
          </w:p>
        </w:tc>
      </w:tr>
      <w:tr w:rsidR="00781E59" w:rsidRPr="00781E59" w:rsidTr="00D33AEC">
        <w:trPr>
          <w:trHeight w:val="168"/>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D33AEC" w:rsidRDefault="00781E59" w:rsidP="00781E59">
            <w:pPr>
              <w:spacing w:line="240" w:lineRule="auto"/>
              <w:ind w:left="107"/>
              <w:rPr>
                <w:rFonts w:ascii="Times New Roman" w:eastAsia="Times New Roman" w:hAnsi="Times New Roman" w:cs="Times New Roman"/>
                <w:sz w:val="18"/>
                <w:szCs w:val="24"/>
                <w:lang w:val="sr-Latn-CS"/>
              </w:rPr>
            </w:pPr>
            <w:r w:rsidRPr="00D33AEC">
              <w:rPr>
                <w:rFonts w:ascii="Times New Roman" w:eastAsia="Times New Roman" w:hAnsi="Times New Roman" w:cs="Times New Roman"/>
                <w:b/>
                <w:bCs/>
                <w:color w:val="000000"/>
                <w:sz w:val="18"/>
                <w:szCs w:val="20"/>
                <w:lang w:val="sr-Latn-CS"/>
              </w:rPr>
              <w:t>Услов: -</w:t>
            </w:r>
          </w:p>
        </w:tc>
      </w:tr>
      <w:tr w:rsidR="00781E59" w:rsidRPr="00781E59" w:rsidTr="00781E59">
        <w:trPr>
          <w:trHeight w:val="808"/>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jc w:val="both"/>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Циљ предмета</w:t>
            </w:r>
          </w:p>
          <w:p w:rsidR="00781E59" w:rsidRPr="00781E59" w:rsidRDefault="00781E59" w:rsidP="00781E59">
            <w:pPr>
              <w:spacing w:before="55" w:line="240" w:lineRule="auto"/>
              <w:ind w:left="107"/>
              <w:jc w:val="both"/>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Упознавање студената са методама, техникама и технологијама нових образовних технологија као и њихова примена у креирању и руковању образовних садржаја. Савладавање основних концепата учења на даљину. </w:t>
            </w:r>
          </w:p>
        </w:tc>
      </w:tr>
      <w:tr w:rsidR="00781E59" w:rsidRPr="00781E59" w:rsidTr="00781E59">
        <w:trPr>
          <w:trHeight w:val="1272"/>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jc w:val="both"/>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Исход предмета</w:t>
            </w:r>
          </w:p>
          <w:p w:rsidR="00781E59" w:rsidRPr="00781E59" w:rsidRDefault="00781E59" w:rsidP="00781E59">
            <w:pPr>
              <w:spacing w:line="240" w:lineRule="auto"/>
              <w:ind w:left="107"/>
              <w:jc w:val="both"/>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Студенти стичу компетенције и поседују адекватна знања и вештине за примену различитих софтверских алата у креирању образовних садржаја. Такође, оспособљени су да рукују и користе модерна наставна средства укључујући и најмодерније платформе за учење на даљину. Имају знања да прате тенденције у примени савремених информатичких технологија у области образовања. </w:t>
            </w:r>
          </w:p>
        </w:tc>
      </w:tr>
      <w:tr w:rsidR="00781E59" w:rsidRPr="00781E59" w:rsidTr="00D33AEC">
        <w:trPr>
          <w:trHeight w:val="2616"/>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Садржај предмета</w:t>
            </w:r>
          </w:p>
          <w:p w:rsidR="00781E59" w:rsidRPr="00D33AEC" w:rsidRDefault="00781E59" w:rsidP="00781E59">
            <w:pPr>
              <w:spacing w:before="55" w:line="240" w:lineRule="auto"/>
              <w:ind w:left="107"/>
              <w:rPr>
                <w:rFonts w:ascii="Times New Roman" w:eastAsia="Times New Roman" w:hAnsi="Times New Roman" w:cs="Times New Roman"/>
                <w:szCs w:val="24"/>
                <w:lang w:val="sr-Latn-CS"/>
              </w:rPr>
            </w:pPr>
            <w:r w:rsidRPr="00781E59">
              <w:rPr>
                <w:rFonts w:ascii="Times New Roman" w:eastAsia="Times New Roman" w:hAnsi="Times New Roman" w:cs="Times New Roman"/>
                <w:i/>
                <w:iCs/>
                <w:color w:val="000000"/>
                <w:sz w:val="20"/>
                <w:szCs w:val="20"/>
                <w:lang w:val="sr-Latn-CS"/>
              </w:rPr>
              <w:t>Теоријска настава</w:t>
            </w:r>
          </w:p>
          <w:p w:rsidR="00781E59" w:rsidRPr="00D33AEC" w:rsidRDefault="00781E59" w:rsidP="00781E59">
            <w:pPr>
              <w:spacing w:line="240" w:lineRule="auto"/>
              <w:ind w:left="107" w:right="97"/>
              <w:jc w:val="both"/>
              <w:rPr>
                <w:rFonts w:ascii="Times New Roman" w:eastAsia="Times New Roman" w:hAnsi="Times New Roman" w:cs="Times New Roman"/>
                <w:szCs w:val="24"/>
                <w:lang w:val="sr-Latn-CS"/>
              </w:rPr>
            </w:pPr>
            <w:r w:rsidRPr="00D33AEC">
              <w:rPr>
                <w:rFonts w:ascii="Times New Roman" w:eastAsia="Times New Roman" w:hAnsi="Times New Roman" w:cs="Times New Roman"/>
                <w:color w:val="000000"/>
                <w:sz w:val="18"/>
                <w:szCs w:val="20"/>
                <w:lang w:val="sr-Latn-CS"/>
              </w:rPr>
              <w:t>Појам и врсте образовне технологије. Техничко-технолошка основа образовне технологије. Улога наставника у наставној технологији. Иновације у функцији развоја савремене образовне технологије. Информациона мултимедијска образовна технологија. Начини коришћења рачунара у образовању. Примери мултимедијалних дидактичких материјала у настави. Пројектовање дидактичког материјала у виду мултимедијалних садржаја. Примена Интернета у образовању. Упознавање са тематиком образовања на даљину и са готовим онлине курсевима. Примери у раду са модерним и популарним системима за учење на даљину.  Алати за међусобну комуникацију и сарадњу учесника у наставном процесу. Телеконференцијски системи. </w:t>
            </w:r>
          </w:p>
          <w:p w:rsidR="00781E59" w:rsidRPr="00D33AEC" w:rsidRDefault="00781E59" w:rsidP="00781E59">
            <w:pPr>
              <w:spacing w:before="1" w:line="240" w:lineRule="auto"/>
              <w:ind w:left="107"/>
              <w:rPr>
                <w:rFonts w:ascii="Times New Roman" w:eastAsia="Times New Roman" w:hAnsi="Times New Roman" w:cs="Times New Roman"/>
                <w:szCs w:val="24"/>
                <w:lang w:val="sr-Latn-CS"/>
              </w:rPr>
            </w:pPr>
            <w:r w:rsidRPr="00D33AEC">
              <w:rPr>
                <w:rFonts w:ascii="Times New Roman" w:eastAsia="Times New Roman" w:hAnsi="Times New Roman" w:cs="Times New Roman"/>
                <w:i/>
                <w:iCs/>
                <w:color w:val="000000"/>
                <w:sz w:val="18"/>
                <w:szCs w:val="20"/>
                <w:lang w:val="sr-Latn-CS"/>
              </w:rPr>
              <w:t>Практична настава</w:t>
            </w:r>
          </w:p>
          <w:p w:rsidR="00781E59" w:rsidRPr="00781E59" w:rsidRDefault="00781E59" w:rsidP="00781E59">
            <w:pPr>
              <w:spacing w:before="1" w:line="240" w:lineRule="auto"/>
              <w:ind w:left="107" w:right="114"/>
              <w:jc w:val="both"/>
              <w:rPr>
                <w:rFonts w:ascii="Times New Roman" w:eastAsia="Times New Roman" w:hAnsi="Times New Roman" w:cs="Times New Roman"/>
                <w:sz w:val="24"/>
                <w:szCs w:val="24"/>
                <w:lang w:val="sr-Latn-CS"/>
              </w:rPr>
            </w:pPr>
            <w:r w:rsidRPr="00D33AEC">
              <w:rPr>
                <w:rFonts w:ascii="Times New Roman" w:eastAsia="Times New Roman" w:hAnsi="Times New Roman" w:cs="Times New Roman"/>
                <w:color w:val="000000"/>
                <w:sz w:val="18"/>
                <w:szCs w:val="20"/>
                <w:lang w:val="sr-Latn-CS"/>
              </w:rPr>
              <w:t>Самостална израда и креирање образовног мултиметијалног садржаја уз примену одговарајућих софтверских платформи за прављење и едитовање слика, аудио записа, видео записа и веб ресурса. </w:t>
            </w:r>
          </w:p>
        </w:tc>
      </w:tr>
      <w:tr w:rsidR="00781E59" w:rsidRPr="00781E59" w:rsidTr="00781E59">
        <w:trPr>
          <w:trHeight w:val="1439"/>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Литература</w:t>
            </w:r>
          </w:p>
          <w:p w:rsidR="00781E59" w:rsidRPr="00D33AEC" w:rsidRDefault="00781E59" w:rsidP="00781E59">
            <w:pPr>
              <w:spacing w:line="240" w:lineRule="auto"/>
              <w:ind w:left="107"/>
              <w:rPr>
                <w:rFonts w:ascii="Times New Roman" w:eastAsia="Times New Roman" w:hAnsi="Times New Roman" w:cs="Times New Roman"/>
                <w:szCs w:val="24"/>
                <w:lang w:val="sr-Latn-CS"/>
              </w:rPr>
            </w:pPr>
            <w:r w:rsidRPr="00781E59">
              <w:rPr>
                <w:rFonts w:ascii="Times New Roman" w:eastAsia="Times New Roman" w:hAnsi="Times New Roman" w:cs="Times New Roman"/>
                <w:b/>
                <w:bCs/>
                <w:color w:val="000000"/>
                <w:sz w:val="20"/>
                <w:szCs w:val="20"/>
                <w:lang w:val="sr-Latn-CS"/>
              </w:rPr>
              <w:t>Обавезна</w:t>
            </w:r>
          </w:p>
          <w:p w:rsidR="00781E59" w:rsidRPr="00D33AEC" w:rsidRDefault="00781E59" w:rsidP="00CE3512">
            <w:pPr>
              <w:numPr>
                <w:ilvl w:val="0"/>
                <w:numId w:val="31"/>
              </w:numPr>
              <w:spacing w:before="55" w:line="240" w:lineRule="auto"/>
              <w:ind w:left="827"/>
              <w:jc w:val="both"/>
              <w:textAlignment w:val="baseline"/>
              <w:rPr>
                <w:rFonts w:ascii="Times New Roman" w:eastAsia="Times New Roman" w:hAnsi="Times New Roman" w:cs="Times New Roman"/>
                <w:color w:val="000000"/>
                <w:sz w:val="18"/>
                <w:szCs w:val="20"/>
                <w:lang w:val="sr-Latn-CS"/>
              </w:rPr>
            </w:pPr>
            <w:r w:rsidRPr="00D33AEC">
              <w:rPr>
                <w:rFonts w:ascii="Times New Roman" w:eastAsia="Times New Roman" w:hAnsi="Times New Roman" w:cs="Times New Roman"/>
                <w:color w:val="000000"/>
                <w:sz w:val="18"/>
                <w:szCs w:val="20"/>
                <w:lang w:val="sr-Latn-CS"/>
              </w:rPr>
              <w:t xml:space="preserve">Пећанац, Р. (2015). </w:t>
            </w:r>
            <w:r w:rsidRPr="00D33AEC">
              <w:rPr>
                <w:rFonts w:ascii="Times New Roman" w:eastAsia="Times New Roman" w:hAnsi="Times New Roman" w:cs="Times New Roman"/>
                <w:i/>
                <w:iCs/>
                <w:color w:val="000000"/>
                <w:sz w:val="18"/>
                <w:szCs w:val="20"/>
                <w:lang w:val="sr-Latn-CS"/>
              </w:rPr>
              <w:t>Образовна технологија</w:t>
            </w:r>
            <w:r w:rsidRPr="00D33AEC">
              <w:rPr>
                <w:rFonts w:ascii="Times New Roman" w:eastAsia="Times New Roman" w:hAnsi="Times New Roman" w:cs="Times New Roman"/>
                <w:color w:val="000000"/>
                <w:sz w:val="18"/>
                <w:szCs w:val="20"/>
                <w:lang w:val="sr-Latn-CS"/>
              </w:rPr>
              <w:t>. Сомбор: Педагошки факултет Сомбор.</w:t>
            </w:r>
          </w:p>
          <w:p w:rsidR="00781E59" w:rsidRPr="00D33AEC" w:rsidRDefault="00781E59" w:rsidP="00781E59">
            <w:pPr>
              <w:spacing w:line="240" w:lineRule="auto"/>
              <w:ind w:left="107"/>
              <w:rPr>
                <w:rFonts w:ascii="Times New Roman" w:eastAsia="Times New Roman" w:hAnsi="Times New Roman" w:cs="Times New Roman"/>
                <w:szCs w:val="24"/>
                <w:lang w:val="sr-Latn-CS"/>
              </w:rPr>
            </w:pPr>
            <w:r w:rsidRPr="00D33AEC">
              <w:rPr>
                <w:rFonts w:ascii="Times New Roman" w:eastAsia="Times New Roman" w:hAnsi="Times New Roman" w:cs="Times New Roman"/>
                <w:b/>
                <w:bCs/>
                <w:color w:val="000000"/>
                <w:sz w:val="18"/>
                <w:szCs w:val="20"/>
                <w:lang w:val="sr-Latn-CS"/>
              </w:rPr>
              <w:t>Допунска</w:t>
            </w:r>
          </w:p>
          <w:p w:rsidR="00781E59" w:rsidRPr="00D33AEC" w:rsidRDefault="00781E59" w:rsidP="00CE3512">
            <w:pPr>
              <w:numPr>
                <w:ilvl w:val="0"/>
                <w:numId w:val="32"/>
              </w:numPr>
              <w:spacing w:line="240" w:lineRule="auto"/>
              <w:ind w:right="100"/>
              <w:jc w:val="both"/>
              <w:textAlignment w:val="baseline"/>
              <w:rPr>
                <w:rFonts w:ascii="Times New Roman" w:eastAsia="Times New Roman" w:hAnsi="Times New Roman" w:cs="Times New Roman"/>
                <w:color w:val="000000"/>
                <w:sz w:val="18"/>
                <w:szCs w:val="20"/>
                <w:lang w:val="sr-Latn-CS"/>
              </w:rPr>
            </w:pPr>
            <w:r w:rsidRPr="00D33AEC">
              <w:rPr>
                <w:rFonts w:ascii="Times New Roman" w:eastAsia="Times New Roman" w:hAnsi="Times New Roman" w:cs="Times New Roman"/>
                <w:color w:val="000000"/>
                <w:sz w:val="18"/>
                <w:szCs w:val="20"/>
                <w:lang w:val="sr-Latn-CS"/>
              </w:rPr>
              <w:t>Хилченко, С. (2014). Образовна технологија. Суботица: Висока школа струковних студија за образовање васпитача и тренера.</w:t>
            </w:r>
          </w:p>
          <w:p w:rsidR="00781E59" w:rsidRPr="00D33AEC" w:rsidRDefault="00781E59" w:rsidP="00CE3512">
            <w:pPr>
              <w:numPr>
                <w:ilvl w:val="0"/>
                <w:numId w:val="33"/>
              </w:numPr>
              <w:spacing w:line="240" w:lineRule="auto"/>
              <w:ind w:right="100"/>
              <w:jc w:val="both"/>
              <w:textAlignment w:val="baseline"/>
              <w:rPr>
                <w:rFonts w:ascii="Times New Roman" w:eastAsia="Times New Roman" w:hAnsi="Times New Roman" w:cs="Times New Roman"/>
                <w:color w:val="000000"/>
                <w:sz w:val="18"/>
                <w:szCs w:val="20"/>
                <w:lang w:val="sr-Latn-CS"/>
              </w:rPr>
            </w:pPr>
            <w:r w:rsidRPr="00D33AEC">
              <w:rPr>
                <w:rFonts w:ascii="Times New Roman" w:eastAsia="Times New Roman" w:hAnsi="Times New Roman" w:cs="Times New Roman"/>
                <w:color w:val="000000"/>
                <w:sz w:val="18"/>
                <w:szCs w:val="20"/>
                <w:lang w:val="sr-Latn-CS"/>
              </w:rPr>
              <w:t>Мандић, Д.(2001).</w:t>
            </w:r>
            <w:r w:rsidRPr="00D33AEC">
              <w:rPr>
                <w:rFonts w:ascii="Times New Roman" w:eastAsia="Times New Roman" w:hAnsi="Times New Roman" w:cs="Times New Roman"/>
                <w:i/>
                <w:iCs/>
                <w:color w:val="000000"/>
                <w:sz w:val="18"/>
                <w:szCs w:val="20"/>
                <w:lang w:val="sr-Latn-CS"/>
              </w:rPr>
              <w:t>Информациона технологија у образовању</w:t>
            </w:r>
            <w:r w:rsidRPr="00D33AEC">
              <w:rPr>
                <w:rFonts w:ascii="Times New Roman" w:eastAsia="Times New Roman" w:hAnsi="Times New Roman" w:cs="Times New Roman"/>
                <w:color w:val="000000"/>
                <w:sz w:val="18"/>
                <w:szCs w:val="20"/>
                <w:lang w:val="sr-Latn-CS"/>
              </w:rPr>
              <w:t>. Београд: Филозофски факултет у Српском Сарајеву/Виша школа за образовање васпитача.</w:t>
            </w:r>
          </w:p>
          <w:p w:rsidR="00781E59" w:rsidRPr="00781E59" w:rsidRDefault="00781E59" w:rsidP="00CE3512">
            <w:pPr>
              <w:numPr>
                <w:ilvl w:val="0"/>
                <w:numId w:val="34"/>
              </w:numPr>
              <w:spacing w:line="240" w:lineRule="auto"/>
              <w:jc w:val="both"/>
              <w:textAlignment w:val="baseline"/>
              <w:rPr>
                <w:rFonts w:ascii="Times New Roman" w:eastAsia="Times New Roman" w:hAnsi="Times New Roman" w:cs="Times New Roman"/>
                <w:color w:val="000000"/>
                <w:sz w:val="20"/>
                <w:szCs w:val="20"/>
                <w:lang w:val="sr-Latn-CS"/>
              </w:rPr>
            </w:pPr>
            <w:r w:rsidRPr="00D33AEC">
              <w:rPr>
                <w:rFonts w:ascii="Times New Roman" w:eastAsia="Times New Roman" w:hAnsi="Times New Roman" w:cs="Times New Roman"/>
                <w:color w:val="000000"/>
                <w:sz w:val="18"/>
                <w:szCs w:val="20"/>
                <w:lang w:val="sr-Latn-CS"/>
              </w:rPr>
              <w:t xml:space="preserve">Мијановић, Н. (2002). </w:t>
            </w:r>
            <w:r w:rsidRPr="00D33AEC">
              <w:rPr>
                <w:rFonts w:ascii="Times New Roman" w:eastAsia="Times New Roman" w:hAnsi="Times New Roman" w:cs="Times New Roman"/>
                <w:i/>
                <w:iCs/>
                <w:color w:val="000000"/>
                <w:sz w:val="18"/>
                <w:szCs w:val="20"/>
                <w:lang w:val="sr-Latn-CS"/>
              </w:rPr>
              <w:t>Образовна технологија</w:t>
            </w:r>
            <w:r w:rsidRPr="00D33AEC">
              <w:rPr>
                <w:rFonts w:ascii="Times New Roman" w:eastAsia="Times New Roman" w:hAnsi="Times New Roman" w:cs="Times New Roman"/>
                <w:color w:val="000000"/>
                <w:sz w:val="18"/>
                <w:szCs w:val="20"/>
                <w:lang w:val="sr-Latn-CS"/>
              </w:rPr>
              <w:t>. Подгорица: Обод ДД Цетиње.</w:t>
            </w:r>
          </w:p>
        </w:tc>
      </w:tr>
      <w:tr w:rsidR="00781E59" w:rsidRPr="00781E59" w:rsidTr="00781E59">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5"/>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Практична настава: 2</w:t>
            </w:r>
          </w:p>
        </w:tc>
      </w:tr>
      <w:tr w:rsidR="00781E59" w:rsidRPr="00781E59" w:rsidTr="00781E59">
        <w:trPr>
          <w:trHeight w:val="580"/>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Методе извођења наставе</w:t>
            </w:r>
          </w:p>
          <w:p w:rsidR="00781E59" w:rsidRPr="00781E59" w:rsidRDefault="00781E59" w:rsidP="00781E59">
            <w:pPr>
              <w:spacing w:before="55" w:line="240" w:lineRule="auto"/>
              <w:ind w:left="107"/>
              <w:jc w:val="both"/>
              <w:rPr>
                <w:rFonts w:ascii="Times New Roman" w:eastAsia="Times New Roman" w:hAnsi="Times New Roman" w:cs="Times New Roman"/>
                <w:sz w:val="24"/>
                <w:szCs w:val="24"/>
                <w:lang w:val="sr-Latn-CS"/>
              </w:rPr>
            </w:pPr>
            <w:r w:rsidRPr="00D33AEC">
              <w:rPr>
                <w:rFonts w:ascii="Times New Roman" w:eastAsia="Times New Roman" w:hAnsi="Times New Roman" w:cs="Times New Roman"/>
                <w:color w:val="000000"/>
                <w:sz w:val="18"/>
                <w:szCs w:val="20"/>
                <w:lang w:val="sr-Latn-CS"/>
              </w:rPr>
              <w:t>Наставни процес се изводи у облику предавања и рачунарских вежби. У теоријском делу настава је вербално-текстуалне методе,  илустративно-демонстративне и студентима је доступан материјал са предавања. У практичном делу настава (рачунарске вежбе) је лабораторијско-експериментална. На вежбама студенти креирају, прате, анализирају нове образовне технологије и материјале.  Поред предавања и практичног рада, редовно се одржавају и консултације.</w:t>
            </w:r>
          </w:p>
        </w:tc>
      </w:tr>
      <w:tr w:rsidR="00781E59" w:rsidRPr="00781E59" w:rsidTr="00781E59">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Оцена знања (максимални број поена 100)</w:t>
            </w:r>
          </w:p>
        </w:tc>
      </w:tr>
      <w:tr w:rsidR="00781E59" w:rsidRPr="00781E59" w:rsidTr="00781E59">
        <w:trPr>
          <w:trHeight w:val="389"/>
        </w:trPr>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before="144"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before="139" w:line="240" w:lineRule="auto"/>
              <w:ind w:left="336" w:right="335"/>
              <w:jc w:val="center"/>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before="144" w:line="240" w:lineRule="auto"/>
              <w:ind w:left="106"/>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Завршни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before="139" w:line="240" w:lineRule="auto"/>
              <w:ind w:left="336" w:right="335"/>
              <w:jc w:val="center"/>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поена</w:t>
            </w:r>
          </w:p>
        </w:tc>
      </w:tr>
      <w:tr w:rsidR="00781E59" w:rsidRPr="00781E59" w:rsidTr="00781E59">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662" w:right="652"/>
              <w:jc w:val="center"/>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6"/>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rPr>
                <w:rFonts w:ascii="Times New Roman" w:eastAsia="Times New Roman" w:hAnsi="Times New Roman" w:cs="Times New Roman"/>
                <w:sz w:val="24"/>
                <w:szCs w:val="24"/>
                <w:lang w:val="sr-Latn-CS"/>
              </w:rPr>
            </w:pPr>
          </w:p>
        </w:tc>
      </w:tr>
      <w:tr w:rsidR="00781E59" w:rsidRPr="00781E59" w:rsidTr="00781E59">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662" w:right="652"/>
              <w:jc w:val="center"/>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6"/>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336" w:right="330"/>
              <w:jc w:val="center"/>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50</w:t>
            </w:r>
          </w:p>
        </w:tc>
      </w:tr>
      <w:tr w:rsidR="00781E59" w:rsidRPr="00781E59" w:rsidTr="00781E59">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662" w:right="652"/>
              <w:jc w:val="center"/>
              <w:rPr>
                <w:rFonts w:ascii="Times New Roman" w:eastAsia="Times New Roman" w:hAnsi="Times New Roman" w:cs="Times New Roman"/>
                <w:sz w:val="24"/>
                <w:szCs w:val="24"/>
                <w:lang w:val="sr-Latn-CS"/>
              </w:rPr>
            </w:pPr>
            <w:r w:rsidRPr="00781E59">
              <w:rPr>
                <w:rFonts w:ascii="Times New Roman" w:eastAsia="Times New Roman" w:hAnsi="Times New Roman" w:cs="Times New Roman"/>
                <w:b/>
                <w:bCs/>
                <w:color w:val="000000"/>
                <w:sz w:val="20"/>
                <w:szCs w:val="20"/>
                <w:lang w:val="sr-Latn-CS"/>
              </w:rPr>
              <w:t>30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rPr>
                <w:rFonts w:ascii="Times New Roman" w:eastAsia="Times New Roman" w:hAnsi="Times New Roman" w:cs="Times New Roman"/>
                <w:sz w:val="24"/>
                <w:szCs w:val="24"/>
                <w:lang w:val="sr-Latn-CS"/>
              </w:rPr>
            </w:pP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rPr>
                <w:rFonts w:ascii="Times New Roman" w:eastAsia="Times New Roman" w:hAnsi="Times New Roman" w:cs="Times New Roman"/>
                <w:sz w:val="24"/>
                <w:szCs w:val="24"/>
                <w:lang w:val="sr-Latn-CS"/>
              </w:rPr>
            </w:pPr>
          </w:p>
        </w:tc>
      </w:tr>
      <w:tr w:rsidR="00781E59" w:rsidRPr="00781E59" w:rsidTr="00781E59">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rPr>
                <w:rFonts w:ascii="Times New Roman" w:eastAsia="Times New Roman" w:hAnsi="Times New Roman" w:cs="Times New Roman"/>
                <w:sz w:val="24"/>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rPr>
                <w:rFonts w:ascii="Times New Roman" w:eastAsia="Times New Roman" w:hAnsi="Times New Roman" w:cs="Times New Roman"/>
                <w:sz w:val="24"/>
                <w:szCs w:val="24"/>
                <w:lang w:val="sr-Latn-CS"/>
              </w:rPr>
            </w:pPr>
          </w:p>
        </w:tc>
        <w:tc>
          <w:tcPr>
            <w:tcW w:w="0" w:type="auto"/>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rPr>
                <w:rFonts w:ascii="Times New Roman" w:eastAsia="Times New Roman" w:hAnsi="Times New Roman" w:cs="Times New Roman"/>
                <w:sz w:val="24"/>
                <w:szCs w:val="24"/>
                <w:lang w:val="sr-Latn-CS"/>
              </w:rPr>
            </w:pPr>
          </w:p>
        </w:tc>
      </w:tr>
      <w:tr w:rsidR="00781E59" w:rsidRPr="00781E59" w:rsidTr="00781E59">
        <w:trPr>
          <w:trHeight w:val="520"/>
        </w:trPr>
        <w:tc>
          <w:tcPr>
            <w:tcW w:w="0" w:type="auto"/>
            <w:gridSpan w:val="5"/>
            <w:tcBorders>
              <w:top w:val="single" w:sz="4" w:space="0" w:color="000000"/>
              <w:left w:val="single" w:sz="4" w:space="0" w:color="000000"/>
              <w:bottom w:val="single" w:sz="4" w:space="0" w:color="000000"/>
              <w:right w:val="single" w:sz="4" w:space="0" w:color="000000"/>
            </w:tcBorders>
            <w:hideMark/>
          </w:tcPr>
          <w:p w:rsidR="00781E59" w:rsidRPr="00781E59" w:rsidRDefault="00781E59" w:rsidP="00781E59">
            <w:pPr>
              <w:spacing w:line="240" w:lineRule="auto"/>
              <w:ind w:left="107"/>
              <w:rPr>
                <w:rFonts w:ascii="Times New Roman" w:eastAsia="Times New Roman" w:hAnsi="Times New Roman" w:cs="Times New Roman"/>
                <w:sz w:val="24"/>
                <w:szCs w:val="24"/>
                <w:lang w:val="sr-Latn-CS"/>
              </w:rPr>
            </w:pPr>
            <w:r w:rsidRPr="00781E59">
              <w:rPr>
                <w:rFonts w:ascii="Times New Roman" w:eastAsia="Times New Roman" w:hAnsi="Times New Roman" w:cs="Times New Roman"/>
                <w:color w:val="000000"/>
                <w:sz w:val="20"/>
                <w:szCs w:val="20"/>
                <w:lang w:val="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bl>
    <w:p w:rsidR="006C39C3" w:rsidRPr="00D33AEC"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tbl>
      <w:tblPr>
        <w:tblW w:w="0" w:type="auto"/>
        <w:jc w:val="center"/>
        <w:tblCellMar>
          <w:top w:w="15" w:type="dxa"/>
          <w:left w:w="15" w:type="dxa"/>
          <w:bottom w:w="15" w:type="dxa"/>
          <w:right w:w="15" w:type="dxa"/>
        </w:tblCellMar>
        <w:tblLook w:val="04A0"/>
      </w:tblPr>
      <w:tblGrid>
        <w:gridCol w:w="4449"/>
        <w:gridCol w:w="1784"/>
        <w:gridCol w:w="577"/>
        <w:gridCol w:w="577"/>
        <w:gridCol w:w="1872"/>
      </w:tblGrid>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lastRenderedPageBreak/>
              <w:t>Студијски програм :</w:t>
            </w:r>
            <w:r w:rsidRPr="00324217">
              <w:rPr>
                <w:rFonts w:ascii="Times New Roman" w:eastAsia="Times New Roman" w:hAnsi="Times New Roman" w:cs="Times New Roman"/>
                <w:color w:val="000000"/>
                <w:sz w:val="24"/>
                <w:szCs w:val="24"/>
                <w:lang w:val="sr-Latn-CS"/>
              </w:rPr>
              <w:t xml:space="preserve"> ОУЧ, ОВА</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Назив предмета: </w:t>
            </w:r>
            <w:bookmarkStart w:id="73" w:name="usmenaknjiz"/>
            <w:r w:rsidRPr="00324217">
              <w:rPr>
                <w:rFonts w:ascii="Times New Roman" w:eastAsia="Times New Roman" w:hAnsi="Times New Roman" w:cs="Times New Roman"/>
                <w:color w:val="000000"/>
                <w:sz w:val="20"/>
                <w:szCs w:val="20"/>
                <w:lang w:val="sr-Latn-CS"/>
              </w:rPr>
              <w:t>Усмена књижевност</w:t>
            </w:r>
            <w:bookmarkEnd w:id="73"/>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Наставник/наставници: </w:t>
            </w:r>
            <w:r w:rsidRPr="00324217">
              <w:rPr>
                <w:rFonts w:ascii="Times New Roman" w:eastAsia="Times New Roman" w:hAnsi="Times New Roman" w:cs="Times New Roman"/>
                <w:color w:val="000000"/>
                <w:sz w:val="20"/>
                <w:szCs w:val="20"/>
                <w:lang w:val="sr-Latn-CS"/>
              </w:rPr>
              <w:t>проф. др Снежана З. Шаранчић Чутура</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Статус предмета: </w:t>
            </w:r>
            <w:r w:rsidRPr="00324217">
              <w:rPr>
                <w:rFonts w:ascii="Times New Roman" w:eastAsia="Times New Roman" w:hAnsi="Times New Roman" w:cs="Times New Roman"/>
                <w:color w:val="000000"/>
                <w:sz w:val="20"/>
                <w:szCs w:val="20"/>
                <w:lang w:val="sr-Latn-CS"/>
              </w:rPr>
              <w:t>изборни</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Број ЕСПБ: </w:t>
            </w:r>
            <w:r w:rsidRPr="00324217">
              <w:rPr>
                <w:rFonts w:ascii="Times New Roman" w:eastAsia="Times New Roman" w:hAnsi="Times New Roman" w:cs="Times New Roman"/>
                <w:color w:val="000000"/>
                <w:sz w:val="20"/>
                <w:szCs w:val="20"/>
                <w:lang w:val="sr-Latn-CS"/>
              </w:rPr>
              <w:t>6</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Услов:/</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20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Циљ предмета</w:t>
            </w:r>
          </w:p>
          <w:p w:rsidR="00324217" w:rsidRPr="00324217" w:rsidRDefault="00324217" w:rsidP="00324217">
            <w:pPr>
              <w:spacing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Упознавање студената са међуодносом традиционалне културе и усмене књижевности, посебностима усменог стварања, преношења и примања књижевног дела, одликама усмене књижевности (синкретичност, варијантност, традиционализам, формулативност), поетичким, стилским и жанровским карактеристикама усмених једноставних облика, песничких и прозних врста.</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20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Исход предмета </w:t>
            </w:r>
          </w:p>
          <w:p w:rsidR="00324217" w:rsidRPr="00324217" w:rsidRDefault="00324217" w:rsidP="00324217">
            <w:pPr>
              <w:spacing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Студент ће моћи да разуме однос традиционалне културе и усмене књижевности, принципе усменог стварања, преношења и примања књижевности, елементарне поетичке одлике усменокњижевних врста, као и да анализира и интерпретира изабрана дела усмене књижевности (једноставни облици, усмена лирска, епска и лирско-епска поезија, прозне врсте).</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Садржај предмета</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Теоријска настава</w:t>
            </w:r>
          </w:p>
          <w:p w:rsidR="00324217" w:rsidRPr="00324217" w:rsidRDefault="00324217" w:rsidP="00324217">
            <w:pPr>
              <w:spacing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Teрминолошка одређења: фолклор, народна/ усмена књижевност, традиција. Принципи усменог стварања, преношења и примања књижевног дела, синкретизам, традиционализам и варијантност. Жанровски систем и питања класификације. Формулативност и фигуративност усмене књижевности. Усменокњижевно дело као естетска категорија и/ или етнографска грађа. Слика света традиционалне културе и њихова вербална манифестација. Митске, магијске, религијске, тадиционално културолошке представе и усмена књижевност. Обредна и обичајна пракса и усмена књижевност. Дечји фолклор.</w:t>
            </w:r>
          </w:p>
          <w:p w:rsidR="00324217" w:rsidRPr="00324217" w:rsidRDefault="00324217" w:rsidP="00324217">
            <w:pPr>
              <w:spacing w:line="240" w:lineRule="auto"/>
              <w:rPr>
                <w:rFonts w:ascii="Times New Roman" w:eastAsia="Times New Roman" w:hAnsi="Times New Roman" w:cs="Times New Roman"/>
                <w:sz w:val="24"/>
                <w:szCs w:val="24"/>
                <w:lang w:val="sr-Latn-CS"/>
              </w:rPr>
            </w:pPr>
          </w:p>
          <w:p w:rsidR="00324217" w:rsidRPr="00324217" w:rsidRDefault="00324217" w:rsidP="00324217">
            <w:pPr>
              <w:spacing w:after="20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Практична настава </w:t>
            </w:r>
          </w:p>
          <w:p w:rsidR="00324217" w:rsidRPr="00324217" w:rsidRDefault="00324217" w:rsidP="00324217">
            <w:pPr>
              <w:spacing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Анализе и интерпретације по избору студената: благослови, заклетве, гатања, басме, пословице, питалице, загонетке и други видови једноставних облика; лирске врсте: ређалице, ташунаљке, цупаљке, ругалице, успаванке; митолошке, обредне и обичајне лирске песме у контексту традиционалне културе и песничке естетике; епски јунаци, сижеи и хронотопи; прозне врсте (приче, о животињама, басне, бајке, легенде, предања, шаљиве приче).</w:t>
            </w:r>
          </w:p>
          <w:p w:rsidR="00324217" w:rsidRPr="00324217" w:rsidRDefault="00324217" w:rsidP="00324217">
            <w:pPr>
              <w:spacing w:line="227" w:lineRule="atLeast"/>
              <w:rPr>
                <w:rFonts w:ascii="Times New Roman" w:eastAsia="Times New Roman" w:hAnsi="Times New Roman" w:cs="Times New Roman"/>
                <w:sz w:val="24"/>
                <w:szCs w:val="24"/>
                <w:lang w:val="sr-Latn-CS"/>
              </w:rPr>
            </w:pP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Литература </w:t>
            </w:r>
          </w:p>
          <w:p w:rsidR="00324217" w:rsidRPr="00324217" w:rsidRDefault="00324217" w:rsidP="00324217">
            <w:pPr>
              <w:spacing w:line="240" w:lineRule="auto"/>
              <w:rPr>
                <w:rFonts w:ascii="Times New Roman" w:eastAsia="Times New Roman" w:hAnsi="Times New Roman" w:cs="Times New Roman"/>
                <w:sz w:val="24"/>
                <w:szCs w:val="24"/>
                <w:lang w:val="sr-Latn-CS"/>
              </w:rPr>
            </w:pPr>
            <w:r w:rsidRPr="00324217">
              <w:rPr>
                <w:rFonts w:ascii="Calibri" w:eastAsia="Times New Roman" w:hAnsi="Calibri" w:cs="Calibri"/>
                <w:color w:val="000000"/>
                <w:sz w:val="20"/>
                <w:szCs w:val="20"/>
                <w:lang w:val="sr-Latn-CS"/>
              </w:rPr>
              <w:t xml:space="preserve">1. </w:t>
            </w:r>
            <w:r w:rsidRPr="00324217">
              <w:rPr>
                <w:rFonts w:ascii="Times New Roman" w:eastAsia="Times New Roman" w:hAnsi="Times New Roman" w:cs="Times New Roman"/>
                <w:color w:val="000000"/>
                <w:sz w:val="20"/>
                <w:szCs w:val="20"/>
                <w:lang w:val="sr-Latn-CS"/>
              </w:rPr>
              <w:t xml:space="preserve">Латковић, В. (1987): </w:t>
            </w:r>
            <w:r w:rsidRPr="00324217">
              <w:rPr>
                <w:rFonts w:ascii="Times New Roman" w:eastAsia="Times New Roman" w:hAnsi="Times New Roman" w:cs="Times New Roman"/>
                <w:i/>
                <w:iCs/>
                <w:color w:val="000000"/>
                <w:sz w:val="20"/>
                <w:szCs w:val="20"/>
                <w:lang w:val="sr-Latn-CS"/>
              </w:rPr>
              <w:t>Народна књижевност</w:t>
            </w:r>
            <w:r w:rsidRPr="00324217">
              <w:rPr>
                <w:rFonts w:ascii="Times New Roman" w:eastAsia="Times New Roman" w:hAnsi="Times New Roman" w:cs="Times New Roman"/>
                <w:color w:val="000000"/>
                <w:sz w:val="20"/>
                <w:szCs w:val="20"/>
                <w:lang w:val="sr-Latn-CS"/>
              </w:rPr>
              <w:t>. Београд: Научна књига. 7–19, 73–123, 143–288.</w:t>
            </w:r>
          </w:p>
          <w:p w:rsidR="00324217" w:rsidRPr="00324217" w:rsidRDefault="00324217" w:rsidP="00324217">
            <w:pPr>
              <w:spacing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2. Пешић, Р. и Милошевић Ђорђевић, Н. (1996): </w:t>
            </w:r>
            <w:r w:rsidRPr="00324217">
              <w:rPr>
                <w:rFonts w:ascii="Times New Roman" w:eastAsia="Times New Roman" w:hAnsi="Times New Roman" w:cs="Times New Roman"/>
                <w:i/>
                <w:iCs/>
                <w:color w:val="000000"/>
                <w:sz w:val="20"/>
                <w:szCs w:val="20"/>
                <w:lang w:val="sr-Latn-CS"/>
              </w:rPr>
              <w:t>Народна књижевност</w:t>
            </w:r>
            <w:r w:rsidRPr="00324217">
              <w:rPr>
                <w:rFonts w:ascii="Times New Roman" w:eastAsia="Times New Roman" w:hAnsi="Times New Roman" w:cs="Times New Roman"/>
                <w:color w:val="000000"/>
                <w:sz w:val="20"/>
                <w:szCs w:val="20"/>
                <w:lang w:val="sr-Latn-CS"/>
              </w:rPr>
              <w:t>, Београд: Требник. 19–20, 21–22, 25, 46–47, 82–83, 85, 89, 105, 126, 173, 178, 212.</w:t>
            </w:r>
          </w:p>
          <w:p w:rsidR="00324217" w:rsidRPr="00324217" w:rsidRDefault="00324217" w:rsidP="00324217">
            <w:pPr>
              <w:spacing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3. Самарџија, С. (2007): </w:t>
            </w:r>
            <w:r w:rsidRPr="00324217">
              <w:rPr>
                <w:rFonts w:ascii="Times New Roman" w:eastAsia="Times New Roman" w:hAnsi="Times New Roman" w:cs="Times New Roman"/>
                <w:i/>
                <w:iCs/>
                <w:color w:val="000000"/>
                <w:sz w:val="20"/>
                <w:szCs w:val="20"/>
                <w:lang w:val="sr-Latn-CS"/>
              </w:rPr>
              <w:t>Увод у усмену књижевност</w:t>
            </w:r>
            <w:r w:rsidRPr="00324217">
              <w:rPr>
                <w:rFonts w:ascii="Times New Roman" w:eastAsia="Times New Roman" w:hAnsi="Times New Roman" w:cs="Times New Roman"/>
                <w:color w:val="000000"/>
                <w:sz w:val="20"/>
                <w:szCs w:val="20"/>
                <w:lang w:val="sr-Latn-CS"/>
              </w:rPr>
              <w:t>, Београд: Народна књига. 7–133. </w:t>
            </w:r>
          </w:p>
          <w:p w:rsidR="00324217" w:rsidRPr="00324217" w:rsidRDefault="00324217" w:rsidP="00324217">
            <w:pPr>
              <w:spacing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 xml:space="preserve">4. Шаранчић Чутура, С. (2017): </w:t>
            </w:r>
            <w:r w:rsidRPr="00324217">
              <w:rPr>
                <w:rFonts w:ascii="Times New Roman" w:eastAsia="Times New Roman" w:hAnsi="Times New Roman" w:cs="Times New Roman"/>
                <w:i/>
                <w:iCs/>
                <w:color w:val="000000"/>
                <w:sz w:val="20"/>
                <w:szCs w:val="20"/>
                <w:lang w:val="sr-Latn-CS"/>
              </w:rPr>
              <w:t>Фолклорно у простору наивног</w:t>
            </w:r>
            <w:r w:rsidRPr="00324217">
              <w:rPr>
                <w:rFonts w:ascii="Times New Roman" w:eastAsia="Times New Roman" w:hAnsi="Times New Roman" w:cs="Times New Roman"/>
                <w:color w:val="000000"/>
                <w:sz w:val="20"/>
                <w:szCs w:val="20"/>
                <w:lang w:val="sr-Latn-CS"/>
              </w:rPr>
              <w:t>, Сомбор: Педагошки факултет. 7–27, 41–74, 102–120, 152–190.</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Практична настава: 2</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Методе извођења наставе</w:t>
            </w:r>
          </w:p>
          <w:p w:rsidR="00324217" w:rsidRPr="00324217" w:rsidRDefault="00324217" w:rsidP="00324217">
            <w:pPr>
              <w:spacing w:after="20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монолошка, дијалошка, текст-метода</w:t>
            </w:r>
          </w:p>
        </w:tc>
      </w:tr>
      <w:tr w:rsidR="00324217" w:rsidRPr="00324217" w:rsidTr="00324217">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Оцена  знања (максимални број поена 100)</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p w:rsidR="00324217" w:rsidRPr="00324217" w:rsidRDefault="00324217" w:rsidP="00324217">
            <w:pPr>
              <w:spacing w:line="227" w:lineRule="atLeast"/>
              <w:rPr>
                <w:rFonts w:ascii="Times New Roman" w:eastAsia="Times New Roman" w:hAnsi="Times New Roman" w:cs="Times New Roman"/>
                <w:sz w:val="24"/>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50</w:t>
            </w: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r w:rsidR="00324217" w:rsidRPr="00324217" w:rsidTr="00324217">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bl>
    <w:p w:rsidR="006C39C3" w:rsidRDefault="00C76AB2" w:rsidP="00D33AEC">
      <w:pPr>
        <w:pBdr>
          <w:top w:val="nil"/>
          <w:left w:val="nil"/>
          <w:bottom w:val="nil"/>
          <w:right w:val="nil"/>
          <w:between w:val="nil"/>
        </w:pBdr>
        <w:spacing w:line="240" w:lineRule="auto"/>
        <w:rPr>
          <w:rFonts w:ascii="Calibri" w:eastAsia="Calibri" w:hAnsi="Calibri" w:cs="Calibri"/>
        </w:rPr>
      </w:pPr>
      <w:r>
        <w:rPr>
          <w:rFonts w:ascii="Times New Roman" w:eastAsia="Times New Roman" w:hAnsi="Times New Roman" w:cs="Times New Roman"/>
          <w:color w:val="000000"/>
        </w:rPr>
        <w:lastRenderedPageBreak/>
        <w:t xml:space="preserve"> </w:t>
      </w:r>
    </w:p>
    <w:tbl>
      <w:tblPr>
        <w:tblStyle w:val="affffffff1"/>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0749F5" w:rsidRDefault="00C76AB2">
            <w:pPr>
              <w:tabs>
                <w:tab w:val="left" w:pos="567"/>
              </w:tabs>
              <w:spacing w:after="60"/>
              <w:rPr>
                <w:rFonts w:ascii="Times New Roman" w:eastAsia="Times New Roman" w:hAnsi="Times New Roman" w:cs="Times New Roman"/>
                <w:b/>
                <w:sz w:val="20"/>
                <w:szCs w:val="20"/>
                <w:lang/>
              </w:rPr>
            </w:pPr>
            <w:r>
              <w:rPr>
                <w:rFonts w:ascii="Times New Roman" w:eastAsia="Times New Roman" w:hAnsi="Times New Roman" w:cs="Times New Roman"/>
                <w:b/>
                <w:sz w:val="20"/>
                <w:szCs w:val="20"/>
              </w:rPr>
              <w:t xml:space="preserve">Студијски програм : </w:t>
            </w:r>
            <w:r w:rsidR="000749F5">
              <w:rPr>
                <w:rFonts w:ascii="Times New Roman" w:eastAsia="Times New Roman" w:hAnsi="Times New Roman" w:cs="Times New Roman"/>
                <w:b/>
                <w:sz w:val="20"/>
                <w:szCs w:val="20"/>
                <w:lang/>
              </w:rPr>
              <w:t>ОВА, ОУЧ</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highlight w:val="yellow"/>
              </w:rPr>
            </w:pPr>
            <w:r w:rsidRPr="00E85B98">
              <w:rPr>
                <w:rFonts w:ascii="Times New Roman" w:eastAsia="Times New Roman" w:hAnsi="Times New Roman" w:cs="Times New Roman"/>
                <w:b/>
                <w:sz w:val="20"/>
                <w:szCs w:val="20"/>
              </w:rPr>
              <w:t xml:space="preserve">Назив предмета: </w:t>
            </w:r>
            <w:bookmarkStart w:id="74" w:name="istreligije"/>
            <w:r w:rsidRPr="00E85B98">
              <w:rPr>
                <w:rFonts w:ascii="Times New Roman" w:eastAsia="Times New Roman" w:hAnsi="Times New Roman" w:cs="Times New Roman"/>
                <w:b/>
                <w:sz w:val="20"/>
                <w:szCs w:val="20"/>
              </w:rPr>
              <w:t>Историја религије</w:t>
            </w:r>
            <w:bookmarkEnd w:id="74"/>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Наставник/наставници: Саша Марковић, Михаел Антоловић</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предмета:изборни</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6</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18"/>
                <w:szCs w:val="18"/>
              </w:rPr>
            </w:pPr>
            <w:r>
              <w:rPr>
                <w:rFonts w:ascii="Times New Roman" w:eastAsia="Times New Roman" w:hAnsi="Times New Roman" w:cs="Times New Roman"/>
                <w:b/>
                <w:sz w:val="18"/>
                <w:szCs w:val="18"/>
              </w:rPr>
              <w:t>Циљ предмета</w:t>
            </w:r>
          </w:p>
          <w:p w:rsidR="006C39C3" w:rsidRDefault="00C76AB2">
            <w:pPr>
              <w:tabs>
                <w:tab w:val="left" w:pos="567"/>
              </w:tabs>
              <w:spacing w:after="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Упознавање студената са духовном историјом човечанства кроз упознавање великих светских религија. Полазећи од религијске праксе праисторијских људи, преко религија старог света, и религија Далеког истока, студенти ће се упознати великим монотеистичким религијама – јудаизмом, хришћанством и исламом –  које су пресудно утицале на изградњу модерног европског идентитета.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Исход предмета </w:t>
            </w:r>
          </w:p>
          <w:p w:rsidR="006C39C3" w:rsidRDefault="00C76AB2">
            <w:pPr>
              <w:tabs>
                <w:tab w:val="left" w:pos="567"/>
              </w:tabs>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Студенти ће усвојити знања о историјском развоју великих светских религија, изградити научно утемељен однос према религији као особеној одлици људске егзистенције и оспособити се за критичко вредновање религије у друштву.</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Садржај предмета</w:t>
            </w:r>
          </w:p>
          <w:p w:rsidR="006C39C3" w:rsidRDefault="00C76AB2">
            <w:pPr>
              <w:tabs>
                <w:tab w:val="left" w:pos="567"/>
              </w:tabs>
              <w:spacing w:after="6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Теоријска настава</w:t>
            </w:r>
          </w:p>
          <w:p w:rsidR="006C39C3" w:rsidRDefault="00C76AB2">
            <w:pPr>
              <w:tabs>
                <w:tab w:val="left" w:pos="567"/>
              </w:tabs>
              <w:spacing w:after="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Религија – упознавање са термином и научним приступом проучавању религије, Религије првобитне заједнице, Религија Месопотамије, Религија Старог Египта, Религија Старе Грчке, Религија Рима, Јудаизам, Рано хришћанством, Хришћанство у средњем веку, Реформација и Контрареформација, Основе православља, Основе католичанства, Хришћанство и савремено доба, Ислам, Будизам, Хиндуизам.</w:t>
            </w:r>
          </w:p>
          <w:p w:rsidR="006C39C3" w:rsidRDefault="00C76AB2">
            <w:pPr>
              <w:tabs>
                <w:tab w:val="left" w:pos="567"/>
              </w:tabs>
              <w:spacing w:after="6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Практична настава </w:t>
            </w:r>
          </w:p>
          <w:p w:rsidR="006C39C3" w:rsidRDefault="00C76AB2">
            <w:pPr>
              <w:tabs>
                <w:tab w:val="left" w:pos="567"/>
              </w:tabs>
              <w:spacing w:after="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Писање семинарских радова са темама из наставног садржаја; Приказивање литературе и анализа појединих ужих питања.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Литература </w:t>
            </w:r>
          </w:p>
          <w:p w:rsidR="006C39C3" w:rsidRDefault="00C76AB2">
            <w:pPr>
              <w:tabs>
                <w:tab w:val="left" w:pos="567"/>
              </w:tabs>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Елијаде, М. (2003). </w:t>
            </w:r>
            <w:r>
              <w:rPr>
                <w:rFonts w:ascii="Times New Roman" w:eastAsia="Times New Roman" w:hAnsi="Times New Roman" w:cs="Times New Roman"/>
                <w:i/>
                <w:sz w:val="18"/>
                <w:szCs w:val="18"/>
              </w:rPr>
              <w:t>Историја веровања и религиjских идеја</w:t>
            </w:r>
            <w:r>
              <w:rPr>
                <w:rFonts w:ascii="Times New Roman" w:eastAsia="Times New Roman" w:hAnsi="Times New Roman" w:cs="Times New Roman"/>
                <w:sz w:val="18"/>
                <w:szCs w:val="18"/>
              </w:rPr>
              <w:t>, 1-3. Београд: Бард-фин,.</w:t>
            </w:r>
          </w:p>
          <w:p w:rsidR="006C39C3" w:rsidRDefault="00C76AB2">
            <w:pPr>
              <w:tabs>
                <w:tab w:val="left" w:pos="567"/>
              </w:tabs>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Елијаде, М. (1996). </w:t>
            </w:r>
            <w:r>
              <w:rPr>
                <w:rFonts w:ascii="Times New Roman" w:eastAsia="Times New Roman" w:hAnsi="Times New Roman" w:cs="Times New Roman"/>
                <w:i/>
                <w:sz w:val="18"/>
                <w:szCs w:val="18"/>
              </w:rPr>
              <w:t>Водич кроз светске религије</w:t>
            </w:r>
            <w:r>
              <w:rPr>
                <w:rFonts w:ascii="Times New Roman" w:eastAsia="Times New Roman" w:hAnsi="Times New Roman" w:cs="Times New Roman"/>
                <w:sz w:val="18"/>
                <w:szCs w:val="18"/>
              </w:rPr>
              <w:t>. Београд: Народна Књига Алфа.</w:t>
            </w:r>
          </w:p>
          <w:p w:rsidR="006C39C3" w:rsidRDefault="00C76AB2">
            <w:pPr>
              <w:tabs>
                <w:tab w:val="left" w:pos="567"/>
              </w:tabs>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Елијаде, М. (2003). </w:t>
            </w:r>
            <w:r>
              <w:rPr>
                <w:rFonts w:ascii="Times New Roman" w:eastAsia="Times New Roman" w:hAnsi="Times New Roman" w:cs="Times New Roman"/>
                <w:i/>
                <w:sz w:val="18"/>
                <w:szCs w:val="18"/>
              </w:rPr>
              <w:t>Свето и профано</w:t>
            </w:r>
            <w:r>
              <w:rPr>
                <w:rFonts w:ascii="Times New Roman" w:eastAsia="Times New Roman" w:hAnsi="Times New Roman" w:cs="Times New Roman"/>
                <w:sz w:val="18"/>
                <w:szCs w:val="18"/>
              </w:rPr>
              <w:t xml:space="preserve">. Београд: Примафилба. </w:t>
            </w:r>
          </w:p>
          <w:p w:rsidR="006C39C3" w:rsidRDefault="00C76AB2">
            <w:pPr>
              <w:tabs>
                <w:tab w:val="left" w:pos="567"/>
              </w:tabs>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Пеликан, Ј. (2009-2013). </w:t>
            </w:r>
            <w:r>
              <w:rPr>
                <w:rFonts w:ascii="Times New Roman" w:eastAsia="Times New Roman" w:hAnsi="Times New Roman" w:cs="Times New Roman"/>
                <w:i/>
                <w:sz w:val="18"/>
                <w:szCs w:val="18"/>
              </w:rPr>
              <w:t>Хришћанско предање</w:t>
            </w:r>
            <w:r>
              <w:rPr>
                <w:rFonts w:ascii="Times New Roman" w:eastAsia="Times New Roman" w:hAnsi="Times New Roman" w:cs="Times New Roman"/>
                <w:sz w:val="18"/>
                <w:szCs w:val="18"/>
              </w:rPr>
              <w:t xml:space="preserve">. I-V, Београд: Службени гласник, 2009-2013. </w:t>
            </w:r>
          </w:p>
          <w:p w:rsidR="006C39C3" w:rsidRDefault="00C76AB2">
            <w:pPr>
              <w:tabs>
                <w:tab w:val="left" w:pos="567"/>
              </w:tabs>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Слијепчевић, Ђ. (2002). </w:t>
            </w:r>
            <w:r>
              <w:rPr>
                <w:rFonts w:ascii="Times New Roman" w:eastAsia="Times New Roman" w:hAnsi="Times New Roman" w:cs="Times New Roman"/>
                <w:i/>
                <w:sz w:val="18"/>
                <w:szCs w:val="18"/>
              </w:rPr>
              <w:t>Историја Српске православне цркве.</w:t>
            </w:r>
            <w:r>
              <w:rPr>
                <w:rFonts w:ascii="Times New Roman" w:eastAsia="Times New Roman" w:hAnsi="Times New Roman" w:cs="Times New Roman"/>
                <w:sz w:val="18"/>
                <w:szCs w:val="18"/>
              </w:rPr>
              <w:t xml:space="preserve"> Књ. 1-3. Београд: Култура.</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2</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Монолошка, дијалошка, текст-метода, илустративно-демонстративна.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tabs>
                <w:tab w:val="left" w:pos="567"/>
              </w:tabs>
              <w:spacing w:after="60"/>
              <w:rPr>
                <w:rFonts w:ascii="Times New Roman" w:eastAsia="Times New Roman" w:hAnsi="Times New Roman" w:cs="Times New Roman"/>
                <w:b/>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sz w:val="20"/>
                <w:szCs w:val="20"/>
              </w:rPr>
              <w:t>поена</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b/>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rPr>
                <w:rFonts w:ascii="Times New Roman" w:eastAsia="Times New Roman" w:hAnsi="Times New Roman" w:cs="Times New Roman"/>
                <w:i/>
                <w:sz w:val="20"/>
                <w:szCs w:val="20"/>
              </w:rPr>
            </w:pP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rPr>
                <w:rFonts w:ascii="Times New Roman" w:eastAsia="Times New Roman" w:hAnsi="Times New Roman" w:cs="Times New Roman"/>
                <w:b/>
                <w:sz w:val="20"/>
                <w:szCs w:val="20"/>
              </w:rPr>
            </w:pPr>
            <w:r>
              <w:rPr>
                <w:rFonts w:ascii="Times New Roman" w:eastAsia="Times New Roman" w:hAnsi="Times New Roman" w:cs="Times New Roman"/>
                <w:sz w:val="20"/>
                <w:szCs w:val="20"/>
              </w:rPr>
              <w:t>*максимална дужна 2 странице А4 формата</w:t>
            </w:r>
          </w:p>
        </w:tc>
      </w:tr>
    </w:tbl>
    <w:p w:rsidR="006C39C3" w:rsidRDefault="006C39C3">
      <w:pPr>
        <w:spacing w:after="200"/>
        <w:rPr>
          <w:rFonts w:ascii="Calibri" w:eastAsia="Calibri" w:hAnsi="Calibri" w:cs="Calibri"/>
        </w:rPr>
      </w:pPr>
    </w:p>
    <w:p w:rsidR="006C39C3" w:rsidRPr="00D33AEC" w:rsidRDefault="006C39C3">
      <w:pPr>
        <w:widowControl w:val="0"/>
      </w:pPr>
    </w:p>
    <w:tbl>
      <w:tblPr>
        <w:tblStyle w:val="affffffff2"/>
        <w:tblW w:w="918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6C39C3">
        <w:trPr>
          <w:cantSplit/>
          <w:trHeight w:val="290"/>
          <w:tblHeader/>
        </w:trPr>
        <w:tc>
          <w:tcPr>
            <w:tcW w:w="9185" w:type="dxa"/>
            <w:gridSpan w:val="5"/>
          </w:tcPr>
          <w:p w:rsidR="006C39C3" w:rsidRDefault="00C76AB2">
            <w:pPr>
              <w:widowControl w:val="0"/>
              <w:spacing w:line="224"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Студијски програм : ОВА</w:t>
            </w:r>
          </w:p>
        </w:tc>
      </w:tr>
      <w:tr w:rsidR="006C39C3">
        <w:trPr>
          <w:cantSplit/>
          <w:trHeight w:val="290"/>
          <w:tblHeader/>
        </w:trPr>
        <w:tc>
          <w:tcPr>
            <w:tcW w:w="9185" w:type="dxa"/>
            <w:gridSpan w:val="5"/>
          </w:tcPr>
          <w:p w:rsidR="006C39C3" w:rsidRDefault="00C76AB2">
            <w:pPr>
              <w:widowControl w:val="0"/>
              <w:spacing w:line="224" w:lineRule="auto"/>
              <w:ind w:left="107"/>
              <w:rPr>
                <w:rFonts w:ascii="Times New Roman" w:eastAsia="Times New Roman" w:hAnsi="Times New Roman" w:cs="Times New Roman"/>
                <w:b/>
                <w:sz w:val="20"/>
                <w:szCs w:val="20"/>
                <w:highlight w:val="yellow"/>
              </w:rPr>
            </w:pPr>
            <w:r w:rsidRPr="00E85B98">
              <w:rPr>
                <w:rFonts w:ascii="Times New Roman" w:eastAsia="Times New Roman" w:hAnsi="Times New Roman" w:cs="Times New Roman"/>
                <w:b/>
                <w:sz w:val="20"/>
                <w:szCs w:val="20"/>
              </w:rPr>
              <w:t xml:space="preserve">Назив предмета: </w:t>
            </w:r>
            <w:bookmarkStart w:id="75" w:name="psihologpor"/>
            <w:r w:rsidRPr="00E85B98">
              <w:rPr>
                <w:rFonts w:ascii="Times New Roman" w:eastAsia="Times New Roman" w:hAnsi="Times New Roman" w:cs="Times New Roman"/>
                <w:b/>
                <w:sz w:val="20"/>
                <w:szCs w:val="20"/>
              </w:rPr>
              <w:t>Психологија породице</w:t>
            </w:r>
            <w:bookmarkEnd w:id="75"/>
          </w:p>
        </w:tc>
      </w:tr>
      <w:tr w:rsidR="006C39C3">
        <w:trPr>
          <w:cantSplit/>
          <w:trHeight w:val="290"/>
          <w:tblHeader/>
        </w:trPr>
        <w:tc>
          <w:tcPr>
            <w:tcW w:w="9185" w:type="dxa"/>
            <w:gridSpan w:val="5"/>
          </w:tcPr>
          <w:p w:rsidR="006C39C3" w:rsidRDefault="00C76AB2">
            <w:pPr>
              <w:widowControl w:val="0"/>
              <w:spacing w:line="224"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Наставник/наставници: Миа Р. Марић</w:t>
            </w:r>
          </w:p>
        </w:tc>
      </w:tr>
      <w:tr w:rsidR="006C39C3">
        <w:trPr>
          <w:cantSplit/>
          <w:trHeight w:val="290"/>
          <w:tblHeader/>
        </w:trPr>
        <w:tc>
          <w:tcPr>
            <w:tcW w:w="9185" w:type="dxa"/>
            <w:gridSpan w:val="5"/>
          </w:tcPr>
          <w:p w:rsidR="006C39C3" w:rsidRDefault="00C76AB2">
            <w:pPr>
              <w:widowControl w:val="0"/>
              <w:spacing w:line="224"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Статус предмета: изборни</w:t>
            </w:r>
          </w:p>
        </w:tc>
      </w:tr>
      <w:tr w:rsidR="006C39C3">
        <w:trPr>
          <w:cantSplit/>
          <w:trHeight w:val="290"/>
          <w:tblHeader/>
        </w:trPr>
        <w:tc>
          <w:tcPr>
            <w:tcW w:w="9185" w:type="dxa"/>
            <w:gridSpan w:val="5"/>
          </w:tcPr>
          <w:p w:rsidR="006C39C3" w:rsidRDefault="00C76AB2">
            <w:pPr>
              <w:widowControl w:val="0"/>
              <w:spacing w:line="224"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ЕСПБ:6</w:t>
            </w:r>
          </w:p>
        </w:tc>
      </w:tr>
      <w:tr w:rsidR="006C39C3">
        <w:trPr>
          <w:cantSplit/>
          <w:trHeight w:val="290"/>
          <w:tblHeader/>
        </w:trPr>
        <w:tc>
          <w:tcPr>
            <w:tcW w:w="9185" w:type="dxa"/>
            <w:gridSpan w:val="5"/>
          </w:tcPr>
          <w:p w:rsidR="006C39C3" w:rsidRDefault="00C76AB2">
            <w:pPr>
              <w:widowControl w:val="0"/>
              <w:spacing w:line="224"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Услов: нема</w:t>
            </w:r>
          </w:p>
        </w:tc>
      </w:tr>
      <w:tr w:rsidR="00A953A3">
        <w:trPr>
          <w:cantSplit/>
          <w:trHeight w:val="1160"/>
          <w:tblHeader/>
        </w:trPr>
        <w:tc>
          <w:tcPr>
            <w:tcW w:w="9185" w:type="dxa"/>
            <w:gridSpan w:val="5"/>
          </w:tcPr>
          <w:p w:rsidR="00A953A3" w:rsidRDefault="00A953A3">
            <w:pPr>
              <w:pStyle w:val="NormalWeb"/>
              <w:spacing w:before="0" w:beforeAutospacing="0" w:after="0" w:afterAutospacing="0"/>
              <w:ind w:left="107"/>
            </w:pPr>
            <w:r>
              <w:rPr>
                <w:b/>
                <w:bCs/>
                <w:color w:val="000000"/>
                <w:sz w:val="20"/>
                <w:szCs w:val="20"/>
              </w:rPr>
              <w:t>Циљ предмета</w:t>
            </w:r>
          </w:p>
          <w:p w:rsidR="00A953A3" w:rsidRDefault="00A953A3">
            <w:pPr>
              <w:pStyle w:val="NormalWeb"/>
              <w:spacing w:before="55" w:beforeAutospacing="0" w:after="0" w:afterAutospacing="0"/>
              <w:ind w:left="107"/>
            </w:pPr>
            <w:r>
              <w:rPr>
                <w:color w:val="000000"/>
                <w:sz w:val="20"/>
                <w:szCs w:val="20"/>
              </w:rPr>
              <w:t>Упознавање студената са: предметом, циљем и задацима психологије породице; основним карактеристикама породице; родитељством и одликама родитељства; утицајима породице на развој и ментално здравље детета; облицима породичне (дез)организације и психодинамиком породичних односа, као и процесима очувања породичне кохезије.</w:t>
            </w:r>
          </w:p>
        </w:tc>
      </w:tr>
      <w:tr w:rsidR="00A953A3">
        <w:trPr>
          <w:cantSplit/>
          <w:trHeight w:val="1430"/>
          <w:tblHeader/>
        </w:trPr>
        <w:tc>
          <w:tcPr>
            <w:tcW w:w="9185" w:type="dxa"/>
            <w:gridSpan w:val="5"/>
          </w:tcPr>
          <w:p w:rsidR="00A953A3" w:rsidRDefault="00A953A3">
            <w:pPr>
              <w:pStyle w:val="NormalWeb"/>
              <w:spacing w:before="0" w:beforeAutospacing="0" w:after="0" w:afterAutospacing="0"/>
              <w:ind w:left="107"/>
            </w:pPr>
            <w:r>
              <w:rPr>
                <w:b/>
                <w:bCs/>
                <w:color w:val="000000"/>
                <w:sz w:val="20"/>
                <w:szCs w:val="20"/>
              </w:rPr>
              <w:t>Исход предмета</w:t>
            </w:r>
          </w:p>
          <w:p w:rsidR="00A953A3" w:rsidRDefault="00A953A3">
            <w:pPr>
              <w:pStyle w:val="NormalWeb"/>
              <w:spacing w:before="55" w:beforeAutospacing="0" w:after="0" w:afterAutospacing="0"/>
              <w:ind w:left="107"/>
            </w:pPr>
            <w:r>
              <w:rPr>
                <w:color w:val="000000"/>
                <w:sz w:val="20"/>
                <w:szCs w:val="20"/>
              </w:rPr>
              <w:t>Од студената се очекује да на крају курса буду способни да: допринeсу стварању услова за оптимално функционисање породичног живота и остваривање родитељске улоге; познају индивидуализоване облике рада са децом из једнородитељских породица; развију вештине за рад са децом из ризичних група и да остварују утицај на развој породичних фактора и оснаживања породице и њеног опстанка у савременим условима.</w:t>
            </w:r>
          </w:p>
        </w:tc>
      </w:tr>
      <w:tr w:rsidR="00A953A3">
        <w:trPr>
          <w:cantSplit/>
          <w:trHeight w:val="3110"/>
          <w:tblHeader/>
        </w:trPr>
        <w:tc>
          <w:tcPr>
            <w:tcW w:w="9185" w:type="dxa"/>
            <w:gridSpan w:val="5"/>
          </w:tcPr>
          <w:p w:rsidR="00A953A3" w:rsidRDefault="00A953A3">
            <w:pPr>
              <w:pStyle w:val="NormalWeb"/>
              <w:spacing w:before="0" w:beforeAutospacing="0" w:after="0" w:afterAutospacing="0"/>
              <w:ind w:left="107"/>
            </w:pPr>
            <w:r>
              <w:rPr>
                <w:b/>
                <w:bCs/>
                <w:color w:val="000000"/>
                <w:sz w:val="20"/>
                <w:szCs w:val="20"/>
              </w:rPr>
              <w:t>Садржај предмета</w:t>
            </w:r>
          </w:p>
          <w:p w:rsidR="00A953A3" w:rsidRDefault="00A953A3">
            <w:pPr>
              <w:pStyle w:val="NormalWeb"/>
              <w:spacing w:before="55" w:beforeAutospacing="0" w:after="0" w:afterAutospacing="0"/>
              <w:ind w:left="107"/>
            </w:pPr>
            <w:r>
              <w:rPr>
                <w:i/>
                <w:iCs/>
                <w:color w:val="000000"/>
                <w:sz w:val="20"/>
                <w:szCs w:val="20"/>
              </w:rPr>
              <w:t>Теоријска настава</w:t>
            </w:r>
          </w:p>
          <w:p w:rsidR="00A953A3" w:rsidRDefault="00A953A3">
            <w:pPr>
              <w:pStyle w:val="NormalWeb"/>
              <w:spacing w:before="1" w:beforeAutospacing="0" w:after="0" w:afterAutospacing="0"/>
              <w:ind w:left="107"/>
            </w:pPr>
            <w:r>
              <w:rPr>
                <w:color w:val="000000"/>
                <w:sz w:val="20"/>
                <w:szCs w:val="20"/>
              </w:rPr>
              <w:t>-Предмет, циљ, задаци и карактеристике савремене психологије породице;</w:t>
            </w:r>
          </w:p>
          <w:p w:rsidR="00A953A3" w:rsidRDefault="00A953A3">
            <w:pPr>
              <w:pStyle w:val="NormalWeb"/>
              <w:spacing w:before="0" w:beforeAutospacing="0" w:after="0" w:afterAutospacing="0"/>
              <w:ind w:left="107" w:right="114"/>
            </w:pPr>
            <w:r>
              <w:rPr>
                <w:color w:val="000000"/>
                <w:sz w:val="20"/>
                <w:szCs w:val="20"/>
              </w:rPr>
              <w:t>-Преглед релевантних теорија и појмова: Теорије развоја. Теорије кризе. Теорије превенције и промоције менталног здравља;</w:t>
            </w:r>
          </w:p>
          <w:p w:rsidR="00A953A3" w:rsidRDefault="00A953A3">
            <w:pPr>
              <w:pStyle w:val="NormalWeb"/>
              <w:spacing w:before="0" w:beforeAutospacing="0" w:after="0" w:afterAutospacing="0"/>
              <w:ind w:left="107"/>
            </w:pPr>
            <w:r>
              <w:rPr>
                <w:color w:val="000000"/>
                <w:sz w:val="20"/>
                <w:szCs w:val="20"/>
              </w:rPr>
              <w:t>-Родитељство и одлике родитетељства (доживљај, чиниоци, димензије,... материнство и очинство);</w:t>
            </w:r>
          </w:p>
          <w:p w:rsidR="00A953A3" w:rsidRDefault="00A953A3">
            <w:pPr>
              <w:pStyle w:val="NormalWeb"/>
              <w:spacing w:before="0" w:beforeAutospacing="0" w:after="0" w:afterAutospacing="0"/>
              <w:ind w:left="107"/>
            </w:pPr>
            <w:r>
              <w:rPr>
                <w:color w:val="000000"/>
                <w:sz w:val="20"/>
                <w:szCs w:val="20"/>
              </w:rPr>
              <w:t>-Утицај породице на развој и ментално здравље детета;</w:t>
            </w:r>
          </w:p>
          <w:p w:rsidR="00A953A3" w:rsidRDefault="00A953A3">
            <w:pPr>
              <w:pStyle w:val="NormalWeb"/>
              <w:spacing w:before="0" w:beforeAutospacing="0" w:after="0" w:afterAutospacing="0"/>
              <w:ind w:left="107"/>
            </w:pPr>
            <w:r>
              <w:rPr>
                <w:color w:val="000000"/>
                <w:sz w:val="20"/>
                <w:szCs w:val="20"/>
              </w:rPr>
              <w:t>-Чиниоци породичног идентитета;</w:t>
            </w:r>
          </w:p>
          <w:p w:rsidR="00A953A3" w:rsidRDefault="00A953A3">
            <w:pPr>
              <w:pStyle w:val="NormalWeb"/>
              <w:spacing w:before="1" w:beforeAutospacing="0" w:after="0" w:afterAutospacing="0"/>
              <w:ind w:left="107"/>
            </w:pPr>
            <w:r>
              <w:rPr>
                <w:color w:val="000000"/>
                <w:sz w:val="20"/>
                <w:szCs w:val="20"/>
              </w:rPr>
              <w:t>-Психодинамика породичних односа и облици породичне (дез)организованости и негативни ефекти развоја у породици.</w:t>
            </w:r>
          </w:p>
          <w:p w:rsidR="00A953A3" w:rsidRDefault="00A953A3">
            <w:pPr>
              <w:pStyle w:val="NormalWeb"/>
              <w:spacing w:before="0" w:beforeAutospacing="0" w:after="0" w:afterAutospacing="0"/>
              <w:ind w:left="107"/>
            </w:pPr>
            <w:r>
              <w:rPr>
                <w:i/>
                <w:iCs/>
                <w:color w:val="000000"/>
                <w:sz w:val="20"/>
                <w:szCs w:val="20"/>
              </w:rPr>
              <w:t>Практична настава:Вежбе, Други облици наставе, Студијски истраживачки рад</w:t>
            </w:r>
          </w:p>
          <w:p w:rsidR="00A953A3" w:rsidRDefault="00A953A3">
            <w:pPr>
              <w:pStyle w:val="NormalWeb"/>
              <w:spacing w:before="1" w:beforeAutospacing="0" w:after="0" w:afterAutospacing="0"/>
              <w:ind w:left="107"/>
            </w:pPr>
            <w:r>
              <w:rPr>
                <w:color w:val="000000"/>
                <w:sz w:val="20"/>
                <w:szCs w:val="20"/>
              </w:rPr>
              <w:t>-учествује у изради плана психолошке интервенције за породицу у кризи;</w:t>
            </w:r>
          </w:p>
          <w:p w:rsidR="00A953A3" w:rsidRDefault="00A953A3">
            <w:pPr>
              <w:pStyle w:val="NormalWeb"/>
              <w:spacing w:before="0" w:beforeAutospacing="0" w:after="0" w:afterAutospacing="0"/>
              <w:ind w:left="107"/>
            </w:pPr>
            <w:r>
              <w:rPr>
                <w:color w:val="000000"/>
                <w:sz w:val="20"/>
                <w:szCs w:val="20"/>
              </w:rPr>
              <w:t>-упозна индивидуализоване облике рада са децом из једнородитељских породица</w:t>
            </w:r>
          </w:p>
        </w:tc>
      </w:tr>
      <w:tr w:rsidR="00A953A3" w:rsidTr="00A953A3">
        <w:trPr>
          <w:cantSplit/>
          <w:trHeight w:val="778"/>
          <w:tblHeader/>
        </w:trPr>
        <w:tc>
          <w:tcPr>
            <w:tcW w:w="9185" w:type="dxa"/>
            <w:gridSpan w:val="5"/>
          </w:tcPr>
          <w:p w:rsidR="00A953A3" w:rsidRDefault="00A953A3">
            <w:pPr>
              <w:pStyle w:val="NormalWeb"/>
              <w:spacing w:before="60" w:beforeAutospacing="0" w:after="0" w:afterAutospacing="0"/>
              <w:ind w:left="107"/>
            </w:pPr>
            <w:r>
              <w:rPr>
                <w:b/>
                <w:bCs/>
                <w:color w:val="000000"/>
                <w:sz w:val="20"/>
                <w:szCs w:val="20"/>
              </w:rPr>
              <w:t>Литература</w:t>
            </w:r>
          </w:p>
          <w:p w:rsidR="00A953A3" w:rsidRDefault="00A953A3">
            <w:pPr>
              <w:pStyle w:val="NormalWeb"/>
              <w:spacing w:before="0" w:beforeAutospacing="0" w:after="0" w:afterAutospacing="0"/>
              <w:ind w:left="107"/>
            </w:pPr>
            <w:r>
              <w:rPr>
                <w:color w:val="000000"/>
                <w:sz w:val="20"/>
                <w:szCs w:val="20"/>
              </w:rPr>
              <w:t xml:space="preserve">1.Сaкач, М., Марић, М. (2017). </w:t>
            </w:r>
            <w:r>
              <w:rPr>
                <w:i/>
                <w:iCs/>
                <w:color w:val="000000"/>
                <w:sz w:val="20"/>
                <w:szCs w:val="20"/>
              </w:rPr>
              <w:t>Психологија породице</w:t>
            </w:r>
            <w:r>
              <w:rPr>
                <w:color w:val="000000"/>
                <w:sz w:val="20"/>
                <w:szCs w:val="20"/>
              </w:rPr>
              <w:t>. Сомбор: Педагошки факултет.</w:t>
            </w:r>
          </w:p>
        </w:tc>
      </w:tr>
      <w:tr w:rsidR="006C39C3">
        <w:trPr>
          <w:cantSplit/>
          <w:trHeight w:val="290"/>
          <w:tblHeader/>
        </w:trPr>
        <w:tc>
          <w:tcPr>
            <w:tcW w:w="3020" w:type="dxa"/>
          </w:tcPr>
          <w:p w:rsidR="006C39C3" w:rsidRDefault="00C76AB2">
            <w:pPr>
              <w:widowControl w:val="0"/>
              <w:spacing w:line="224"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3002" w:type="dxa"/>
            <w:gridSpan w:val="2"/>
          </w:tcPr>
          <w:p w:rsidR="006C39C3" w:rsidRDefault="00C76AB2">
            <w:pPr>
              <w:widowControl w:val="0"/>
              <w:spacing w:line="224"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 2</w:t>
            </w:r>
          </w:p>
        </w:tc>
        <w:tc>
          <w:tcPr>
            <w:tcW w:w="3163" w:type="dxa"/>
            <w:gridSpan w:val="2"/>
          </w:tcPr>
          <w:p w:rsidR="006C39C3" w:rsidRDefault="00C76AB2">
            <w:pPr>
              <w:widowControl w:val="0"/>
              <w:spacing w:line="224" w:lineRule="auto"/>
              <w:ind w:left="105"/>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2</w:t>
            </w:r>
          </w:p>
        </w:tc>
      </w:tr>
      <w:tr w:rsidR="006C39C3">
        <w:trPr>
          <w:cantSplit/>
          <w:trHeight w:val="260"/>
          <w:tblHeader/>
        </w:trPr>
        <w:tc>
          <w:tcPr>
            <w:tcW w:w="9185" w:type="dxa"/>
            <w:gridSpan w:val="5"/>
          </w:tcPr>
          <w:p w:rsidR="006C39C3" w:rsidRDefault="00C76AB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Методе извођења наставе </w:t>
            </w:r>
          </w:p>
          <w:p w:rsidR="006C39C3" w:rsidRDefault="00C76AB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Вербална, текстуална, илустративно-демонстративна, аудио-визуелна. </w:t>
            </w:r>
          </w:p>
          <w:p w:rsidR="006C39C3" w:rsidRDefault="006C39C3">
            <w:pPr>
              <w:widowControl w:val="0"/>
              <w:spacing w:line="224" w:lineRule="auto"/>
              <w:ind w:left="107"/>
              <w:rPr>
                <w:rFonts w:ascii="Times New Roman" w:eastAsia="Times New Roman" w:hAnsi="Times New Roman" w:cs="Times New Roman"/>
                <w:b/>
                <w:sz w:val="20"/>
                <w:szCs w:val="20"/>
              </w:rPr>
            </w:pPr>
          </w:p>
        </w:tc>
      </w:tr>
      <w:tr w:rsidR="006C39C3">
        <w:trPr>
          <w:cantSplit/>
          <w:trHeight w:val="290"/>
          <w:tblHeader/>
        </w:trPr>
        <w:tc>
          <w:tcPr>
            <w:tcW w:w="9185" w:type="dxa"/>
            <w:gridSpan w:val="5"/>
          </w:tcPr>
          <w:p w:rsidR="006C39C3" w:rsidRDefault="00C76AB2">
            <w:pPr>
              <w:widowControl w:val="0"/>
              <w:spacing w:line="224"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578"/>
          <w:tblHeader/>
        </w:trPr>
        <w:tc>
          <w:tcPr>
            <w:tcW w:w="3020" w:type="dxa"/>
          </w:tcPr>
          <w:p w:rsidR="006C39C3" w:rsidRDefault="00C76AB2">
            <w:pPr>
              <w:widowControl w:val="0"/>
              <w:spacing w:before="138"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885" w:type="dxa"/>
          </w:tcPr>
          <w:p w:rsidR="006C39C3" w:rsidRDefault="00C76AB2">
            <w:pPr>
              <w:widowControl w:val="0"/>
              <w:spacing w:line="219"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c>
          <w:tcPr>
            <w:tcW w:w="3067" w:type="dxa"/>
            <w:gridSpan w:val="2"/>
          </w:tcPr>
          <w:p w:rsidR="006C39C3" w:rsidRDefault="00C76AB2">
            <w:pPr>
              <w:widowControl w:val="0"/>
              <w:spacing w:before="138" w:line="240" w:lineRule="auto"/>
              <w:ind w:left="106"/>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Завршни испит</w:t>
            </w:r>
          </w:p>
        </w:tc>
        <w:tc>
          <w:tcPr>
            <w:tcW w:w="1213" w:type="dxa"/>
          </w:tcPr>
          <w:p w:rsidR="006C39C3" w:rsidRDefault="00C76AB2">
            <w:pPr>
              <w:widowControl w:val="0"/>
              <w:spacing w:before="133"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90"/>
          <w:tblHeader/>
        </w:trPr>
        <w:tc>
          <w:tcPr>
            <w:tcW w:w="3020" w:type="dxa"/>
          </w:tcPr>
          <w:p w:rsidR="006C39C3" w:rsidRDefault="00C76AB2">
            <w:pPr>
              <w:widowControl w:val="0"/>
              <w:spacing w:line="221"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885" w:type="dxa"/>
          </w:tcPr>
          <w:p w:rsidR="006C39C3" w:rsidRDefault="00C76AB2">
            <w:pPr>
              <w:widowControl w:val="0"/>
              <w:spacing w:line="226"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3067" w:type="dxa"/>
            <w:gridSpan w:val="2"/>
          </w:tcPr>
          <w:p w:rsidR="006C39C3" w:rsidRDefault="00C76AB2">
            <w:pPr>
              <w:widowControl w:val="0"/>
              <w:spacing w:line="221" w:lineRule="auto"/>
              <w:ind w:left="106"/>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13" w:type="dxa"/>
          </w:tcPr>
          <w:p w:rsidR="006C39C3" w:rsidRDefault="00C76AB2">
            <w:pPr>
              <w:widowControl w:val="0"/>
              <w:spacing w:line="226" w:lineRule="auto"/>
              <w:ind w:left="102"/>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r>
      <w:tr w:rsidR="006C39C3">
        <w:trPr>
          <w:cantSplit/>
          <w:trHeight w:val="290"/>
          <w:tblHeader/>
        </w:trPr>
        <w:tc>
          <w:tcPr>
            <w:tcW w:w="3020" w:type="dxa"/>
          </w:tcPr>
          <w:p w:rsidR="006C39C3" w:rsidRDefault="00C76AB2">
            <w:pPr>
              <w:widowControl w:val="0"/>
              <w:spacing w:line="221"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885" w:type="dxa"/>
          </w:tcPr>
          <w:p w:rsidR="006C39C3" w:rsidRDefault="00C76AB2">
            <w:pPr>
              <w:widowControl w:val="0"/>
              <w:spacing w:line="226"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3067" w:type="dxa"/>
            <w:gridSpan w:val="2"/>
          </w:tcPr>
          <w:p w:rsidR="006C39C3" w:rsidRDefault="00C76AB2">
            <w:pPr>
              <w:widowControl w:val="0"/>
              <w:spacing w:line="221" w:lineRule="auto"/>
              <w:ind w:left="106"/>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испит</w:t>
            </w:r>
          </w:p>
        </w:tc>
        <w:tc>
          <w:tcPr>
            <w:tcW w:w="1213" w:type="dxa"/>
          </w:tcPr>
          <w:p w:rsidR="006C39C3" w:rsidRDefault="006C39C3">
            <w:pPr>
              <w:widowControl w:val="0"/>
              <w:spacing w:line="240" w:lineRule="auto"/>
              <w:rPr>
                <w:rFonts w:ascii="Times New Roman" w:eastAsia="Times New Roman" w:hAnsi="Times New Roman" w:cs="Times New Roman"/>
                <w:sz w:val="18"/>
                <w:szCs w:val="18"/>
              </w:rPr>
            </w:pPr>
          </w:p>
        </w:tc>
      </w:tr>
      <w:tr w:rsidR="006C39C3">
        <w:trPr>
          <w:cantSplit/>
          <w:trHeight w:val="290"/>
          <w:tblHeader/>
        </w:trPr>
        <w:tc>
          <w:tcPr>
            <w:tcW w:w="3020" w:type="dxa"/>
          </w:tcPr>
          <w:p w:rsidR="006C39C3" w:rsidRDefault="00C76AB2">
            <w:pPr>
              <w:widowControl w:val="0"/>
              <w:spacing w:line="221"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885" w:type="dxa"/>
          </w:tcPr>
          <w:p w:rsidR="006C39C3" w:rsidRDefault="006C39C3">
            <w:pPr>
              <w:widowControl w:val="0"/>
              <w:spacing w:line="240" w:lineRule="auto"/>
              <w:rPr>
                <w:rFonts w:ascii="Times New Roman" w:eastAsia="Times New Roman" w:hAnsi="Times New Roman" w:cs="Times New Roman"/>
                <w:sz w:val="18"/>
                <w:szCs w:val="18"/>
              </w:rPr>
            </w:pPr>
          </w:p>
        </w:tc>
        <w:tc>
          <w:tcPr>
            <w:tcW w:w="3067" w:type="dxa"/>
            <w:gridSpan w:val="2"/>
          </w:tcPr>
          <w:p w:rsidR="006C39C3" w:rsidRDefault="00C76AB2">
            <w:pPr>
              <w:widowControl w:val="0"/>
              <w:spacing w:line="221" w:lineRule="auto"/>
              <w:ind w:left="106"/>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213" w:type="dxa"/>
          </w:tcPr>
          <w:p w:rsidR="006C39C3" w:rsidRDefault="006C39C3">
            <w:pPr>
              <w:widowControl w:val="0"/>
              <w:spacing w:line="240" w:lineRule="auto"/>
              <w:rPr>
                <w:rFonts w:ascii="Times New Roman" w:eastAsia="Times New Roman" w:hAnsi="Times New Roman" w:cs="Times New Roman"/>
                <w:sz w:val="18"/>
                <w:szCs w:val="18"/>
              </w:rPr>
            </w:pPr>
          </w:p>
        </w:tc>
      </w:tr>
      <w:tr w:rsidR="006C39C3">
        <w:trPr>
          <w:cantSplit/>
          <w:trHeight w:val="289"/>
          <w:tblHeader/>
        </w:trPr>
        <w:tc>
          <w:tcPr>
            <w:tcW w:w="3020" w:type="dxa"/>
          </w:tcPr>
          <w:p w:rsidR="006C39C3" w:rsidRDefault="00C76AB2">
            <w:pPr>
              <w:widowControl w:val="0"/>
              <w:spacing w:line="221"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885" w:type="dxa"/>
          </w:tcPr>
          <w:p w:rsidR="006C39C3" w:rsidRDefault="00C76AB2">
            <w:pPr>
              <w:widowControl w:val="0"/>
              <w:spacing w:line="226"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067" w:type="dxa"/>
            <w:gridSpan w:val="2"/>
          </w:tcPr>
          <w:p w:rsidR="006C39C3" w:rsidRDefault="006C39C3">
            <w:pPr>
              <w:widowControl w:val="0"/>
              <w:spacing w:line="240" w:lineRule="auto"/>
              <w:rPr>
                <w:rFonts w:ascii="Times New Roman" w:eastAsia="Times New Roman" w:hAnsi="Times New Roman" w:cs="Times New Roman"/>
                <w:sz w:val="18"/>
                <w:szCs w:val="18"/>
              </w:rPr>
            </w:pPr>
          </w:p>
        </w:tc>
        <w:tc>
          <w:tcPr>
            <w:tcW w:w="1213" w:type="dxa"/>
          </w:tcPr>
          <w:p w:rsidR="006C39C3" w:rsidRDefault="006C39C3">
            <w:pPr>
              <w:widowControl w:val="0"/>
              <w:spacing w:line="240" w:lineRule="auto"/>
              <w:rPr>
                <w:rFonts w:ascii="Times New Roman" w:eastAsia="Times New Roman" w:hAnsi="Times New Roman" w:cs="Times New Roman"/>
                <w:sz w:val="18"/>
                <w:szCs w:val="18"/>
              </w:rPr>
            </w:pPr>
          </w:p>
        </w:tc>
      </w:tr>
      <w:tr w:rsidR="006C39C3">
        <w:trPr>
          <w:cantSplit/>
          <w:trHeight w:val="520"/>
          <w:tblHeader/>
        </w:trPr>
        <w:tc>
          <w:tcPr>
            <w:tcW w:w="9185" w:type="dxa"/>
            <w:gridSpan w:val="5"/>
          </w:tcPr>
          <w:p w:rsidR="006C39C3" w:rsidRDefault="00C76AB2">
            <w:pPr>
              <w:widowControl w:val="0"/>
              <w:spacing w:line="237"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90"/>
          <w:tblHeader/>
        </w:trPr>
        <w:tc>
          <w:tcPr>
            <w:tcW w:w="9185" w:type="dxa"/>
            <w:gridSpan w:val="5"/>
          </w:tcPr>
          <w:p w:rsidR="006C39C3" w:rsidRDefault="00C76AB2">
            <w:pPr>
              <w:widowControl w:val="0"/>
              <w:spacing w:line="219"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*максимална дужна 2 странице А4 формата</w:t>
            </w:r>
          </w:p>
        </w:tc>
      </w:tr>
    </w:tbl>
    <w:p w:rsidR="006C39C3" w:rsidRDefault="006C39C3">
      <w:pPr>
        <w:widowControl w:val="0"/>
        <w:pBdr>
          <w:top w:val="nil"/>
          <w:left w:val="nil"/>
          <w:bottom w:val="nil"/>
          <w:right w:val="nil"/>
          <w:between w:val="nil"/>
        </w:pBdr>
        <w:rPr>
          <w:color w:val="000000"/>
          <w:lang/>
        </w:rPr>
      </w:pPr>
    </w:p>
    <w:p w:rsidR="006C2ABF" w:rsidRDefault="006C2ABF">
      <w:pPr>
        <w:widowControl w:val="0"/>
        <w:pBdr>
          <w:top w:val="nil"/>
          <w:left w:val="nil"/>
          <w:bottom w:val="nil"/>
          <w:right w:val="nil"/>
          <w:between w:val="nil"/>
        </w:pBdr>
        <w:rPr>
          <w:color w:val="000000"/>
          <w:lang/>
        </w:rPr>
      </w:pPr>
    </w:p>
    <w:p w:rsidR="006C2ABF" w:rsidRDefault="006C2ABF">
      <w:pPr>
        <w:widowControl w:val="0"/>
        <w:pBdr>
          <w:top w:val="nil"/>
          <w:left w:val="nil"/>
          <w:bottom w:val="nil"/>
          <w:right w:val="nil"/>
          <w:between w:val="nil"/>
        </w:pBdr>
        <w:rPr>
          <w:color w:val="000000"/>
          <w:lang/>
        </w:rPr>
      </w:pPr>
    </w:p>
    <w:p w:rsidR="006C2ABF" w:rsidRDefault="006C2ABF">
      <w:pPr>
        <w:widowControl w:val="0"/>
        <w:pBdr>
          <w:top w:val="nil"/>
          <w:left w:val="nil"/>
          <w:bottom w:val="nil"/>
          <w:right w:val="nil"/>
          <w:between w:val="nil"/>
        </w:pBdr>
        <w:rPr>
          <w:color w:val="000000"/>
          <w:lang/>
        </w:rPr>
      </w:pPr>
    </w:p>
    <w:p w:rsidR="006C2ABF" w:rsidRPr="006C2ABF" w:rsidRDefault="006C2ABF">
      <w:pPr>
        <w:widowControl w:val="0"/>
        <w:pBdr>
          <w:top w:val="nil"/>
          <w:left w:val="nil"/>
          <w:bottom w:val="nil"/>
          <w:right w:val="nil"/>
          <w:between w:val="nil"/>
        </w:pBdr>
        <w:rPr>
          <w:color w:val="000000"/>
          <w:lang/>
        </w:rPr>
      </w:pPr>
    </w:p>
    <w:p w:rsidR="00D33AEC" w:rsidRPr="00D33AEC" w:rsidRDefault="00D33AEC">
      <w:pPr>
        <w:widowControl w:val="0"/>
        <w:pBdr>
          <w:top w:val="nil"/>
          <w:left w:val="nil"/>
          <w:bottom w:val="nil"/>
          <w:right w:val="nil"/>
          <w:between w:val="nil"/>
        </w:pBdr>
        <w:rPr>
          <w:color w:val="000000"/>
        </w:rPr>
      </w:pPr>
    </w:p>
    <w:tbl>
      <w:tblPr>
        <w:tblStyle w:val="affffffff3"/>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6C39C3">
        <w:trPr>
          <w:cantSplit/>
          <w:trHeight w:val="230"/>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Студијски програм: ОВА</w:t>
            </w:r>
          </w:p>
        </w:tc>
      </w:tr>
      <w:tr w:rsidR="006C39C3">
        <w:trPr>
          <w:cantSplit/>
          <w:trHeight w:val="230"/>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highlight w:val="red"/>
              </w:rPr>
            </w:pPr>
            <w:bookmarkStart w:id="76" w:name="bookmark=id.3q5sasy" w:colFirst="0" w:colLast="0"/>
            <w:bookmarkEnd w:id="76"/>
            <w:r w:rsidRPr="00E85B98">
              <w:rPr>
                <w:b/>
                <w:color w:val="000000"/>
                <w:sz w:val="20"/>
                <w:szCs w:val="20"/>
              </w:rPr>
              <w:t xml:space="preserve">Назив предмета: </w:t>
            </w:r>
            <w:bookmarkStart w:id="77" w:name="bookmark=id.25b2l0r" w:colFirst="0" w:colLast="0"/>
            <w:bookmarkStart w:id="78" w:name="liderstvo"/>
            <w:bookmarkEnd w:id="77"/>
            <w:r w:rsidRPr="00E85B98">
              <w:rPr>
                <w:b/>
                <w:color w:val="000000"/>
                <w:sz w:val="20"/>
                <w:szCs w:val="20"/>
              </w:rPr>
              <w:t>Лидерство и групни развој</w:t>
            </w:r>
            <w:bookmarkEnd w:id="78"/>
          </w:p>
        </w:tc>
      </w:tr>
      <w:tr w:rsidR="006C39C3">
        <w:trPr>
          <w:cantSplit/>
          <w:trHeight w:val="230"/>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Наставник: Младен В. Суботић</w:t>
            </w:r>
          </w:p>
        </w:tc>
      </w:tr>
      <w:tr w:rsidR="006C39C3">
        <w:trPr>
          <w:cantSplit/>
          <w:trHeight w:val="230"/>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Статус предмета: Изборни</w:t>
            </w:r>
          </w:p>
        </w:tc>
      </w:tr>
      <w:tr w:rsidR="006C39C3">
        <w:trPr>
          <w:cantSplit/>
          <w:trHeight w:val="230"/>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Број ЕСПБ: 6</w:t>
            </w:r>
          </w:p>
        </w:tc>
      </w:tr>
      <w:tr w:rsidR="006C39C3">
        <w:trPr>
          <w:cantSplit/>
          <w:trHeight w:val="1379"/>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Циљ предмета</w:t>
            </w:r>
          </w:p>
          <w:p w:rsidR="006C39C3" w:rsidRDefault="00C76AB2">
            <w:pPr>
              <w:pBdr>
                <w:top w:val="nil"/>
                <w:left w:val="nil"/>
                <w:bottom w:val="nil"/>
                <w:right w:val="nil"/>
                <w:between w:val="nil"/>
              </w:pBdr>
              <w:ind w:left="107" w:right="102"/>
              <w:jc w:val="both"/>
              <w:rPr>
                <w:color w:val="000000"/>
                <w:sz w:val="20"/>
                <w:szCs w:val="20"/>
              </w:rPr>
            </w:pPr>
            <w:r>
              <w:rPr>
                <w:color w:val="000000"/>
                <w:sz w:val="20"/>
                <w:szCs w:val="20"/>
              </w:rPr>
              <w:t>Циљ предмета је да пружи студентима могућности да анализирају комплексност лидерства и групе. Посебно ће при томе бити наглашено искуство унутар и изван учионице: групна динамика, улоге, норме,ауторитет,сарадња.Студенти ће развити свест о улогама, понашању, социјалном идентитету своје личности и личности других. Они ће такође научити како бити ефективан члан групе (тима) и како вежбати лидерство у групи.</w:t>
            </w:r>
          </w:p>
        </w:tc>
      </w:tr>
      <w:tr w:rsidR="006C39C3">
        <w:trPr>
          <w:cantSplit/>
          <w:trHeight w:val="1610"/>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Исход предмета</w:t>
            </w:r>
          </w:p>
          <w:p w:rsidR="006C39C3" w:rsidRDefault="00C76AB2">
            <w:pPr>
              <w:pBdr>
                <w:top w:val="nil"/>
                <w:left w:val="nil"/>
                <w:bottom w:val="nil"/>
                <w:right w:val="nil"/>
                <w:between w:val="nil"/>
              </w:pBdr>
              <w:ind w:left="107"/>
              <w:rPr>
                <w:color w:val="000000"/>
                <w:sz w:val="20"/>
                <w:szCs w:val="20"/>
              </w:rPr>
            </w:pPr>
            <w:r>
              <w:rPr>
                <w:color w:val="000000"/>
                <w:sz w:val="20"/>
                <w:szCs w:val="20"/>
              </w:rPr>
              <w:t>По успешном окончању курса очекује се да ће студенти:</w:t>
            </w:r>
          </w:p>
          <w:p w:rsidR="006C39C3" w:rsidRDefault="00C76AB2" w:rsidP="00CE3512">
            <w:pPr>
              <w:numPr>
                <w:ilvl w:val="0"/>
                <w:numId w:val="2"/>
              </w:numPr>
              <w:pBdr>
                <w:top w:val="nil"/>
                <w:left w:val="nil"/>
                <w:bottom w:val="nil"/>
                <w:right w:val="nil"/>
                <w:between w:val="nil"/>
              </w:pBdr>
              <w:tabs>
                <w:tab w:val="left" w:pos="226"/>
              </w:tabs>
            </w:pPr>
            <w:r>
              <w:rPr>
                <w:color w:val="000000"/>
                <w:sz w:val="20"/>
                <w:szCs w:val="20"/>
              </w:rPr>
              <w:t>умети да сарађују ефикасно са другима и угрупи,</w:t>
            </w:r>
          </w:p>
          <w:p w:rsidR="006C39C3" w:rsidRDefault="00C76AB2" w:rsidP="00CE3512">
            <w:pPr>
              <w:numPr>
                <w:ilvl w:val="0"/>
                <w:numId w:val="2"/>
              </w:numPr>
              <w:pBdr>
                <w:top w:val="nil"/>
                <w:left w:val="nil"/>
                <w:bottom w:val="nil"/>
                <w:right w:val="nil"/>
                <w:between w:val="nil"/>
              </w:pBdr>
              <w:tabs>
                <w:tab w:val="left" w:pos="223"/>
              </w:tabs>
              <w:spacing w:before="1"/>
              <w:ind w:left="223" w:hanging="116"/>
            </w:pPr>
            <w:r>
              <w:rPr>
                <w:color w:val="000000"/>
                <w:sz w:val="20"/>
                <w:szCs w:val="20"/>
              </w:rPr>
              <w:t>бити свесни својих односа са другима и показати разумевање и емпатију задруге,</w:t>
            </w:r>
          </w:p>
          <w:p w:rsidR="006C39C3" w:rsidRDefault="00C76AB2" w:rsidP="00CE3512">
            <w:pPr>
              <w:numPr>
                <w:ilvl w:val="0"/>
                <w:numId w:val="2"/>
              </w:numPr>
              <w:pBdr>
                <w:top w:val="nil"/>
                <w:left w:val="nil"/>
                <w:bottom w:val="nil"/>
                <w:right w:val="nil"/>
                <w:between w:val="nil"/>
              </w:pBdr>
              <w:tabs>
                <w:tab w:val="left" w:pos="223"/>
              </w:tabs>
              <w:ind w:left="223" w:hanging="116"/>
            </w:pPr>
            <w:r>
              <w:rPr>
                <w:color w:val="000000"/>
                <w:sz w:val="20"/>
                <w:szCs w:val="20"/>
              </w:rPr>
              <w:t>препознати систем и своју улогу уњему,</w:t>
            </w:r>
          </w:p>
          <w:p w:rsidR="006C39C3" w:rsidRDefault="00C76AB2" w:rsidP="00CE3512">
            <w:pPr>
              <w:numPr>
                <w:ilvl w:val="0"/>
                <w:numId w:val="2"/>
              </w:numPr>
              <w:pBdr>
                <w:top w:val="nil"/>
                <w:left w:val="nil"/>
                <w:bottom w:val="nil"/>
                <w:right w:val="nil"/>
                <w:between w:val="nil"/>
              </w:pBdr>
              <w:tabs>
                <w:tab w:val="left" w:pos="223"/>
              </w:tabs>
              <w:ind w:left="223" w:hanging="116"/>
            </w:pPr>
            <w:r>
              <w:rPr>
                <w:color w:val="000000"/>
                <w:sz w:val="20"/>
                <w:szCs w:val="20"/>
              </w:rPr>
              <w:t>препознати вредност разлике (социјални идентитет, личност, стил,приступ),</w:t>
            </w:r>
          </w:p>
          <w:p w:rsidR="006C39C3" w:rsidRDefault="00C76AB2" w:rsidP="00CE3512">
            <w:pPr>
              <w:numPr>
                <w:ilvl w:val="0"/>
                <w:numId w:val="2"/>
              </w:numPr>
              <w:pBdr>
                <w:top w:val="nil"/>
                <w:left w:val="nil"/>
                <w:bottom w:val="nil"/>
                <w:right w:val="nil"/>
                <w:between w:val="nil"/>
              </w:pBdr>
              <w:tabs>
                <w:tab w:val="left" w:pos="223"/>
              </w:tabs>
              <w:ind w:left="223" w:hanging="116"/>
            </w:pPr>
            <w:r>
              <w:rPr>
                <w:color w:val="000000"/>
                <w:sz w:val="20"/>
                <w:szCs w:val="20"/>
              </w:rPr>
              <w:t>тражити и прихватати узајамност изависност.</w:t>
            </w:r>
          </w:p>
        </w:tc>
      </w:tr>
      <w:tr w:rsidR="006C39C3">
        <w:trPr>
          <w:cantSplit/>
          <w:trHeight w:val="2092"/>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ind w:left="107"/>
              <w:rPr>
                <w:color w:val="000000"/>
                <w:sz w:val="20"/>
                <w:szCs w:val="20"/>
              </w:rPr>
            </w:pPr>
            <w:r>
              <w:rPr>
                <w:b/>
                <w:i/>
                <w:color w:val="000000"/>
                <w:sz w:val="20"/>
                <w:szCs w:val="20"/>
              </w:rPr>
              <w:t>Теоријска настава:</w:t>
            </w:r>
            <w:r>
              <w:rPr>
                <w:i/>
                <w:color w:val="000000"/>
                <w:sz w:val="20"/>
                <w:szCs w:val="20"/>
              </w:rPr>
              <w:t xml:space="preserve"> </w:t>
            </w:r>
            <w:r>
              <w:rPr>
                <w:color w:val="000000"/>
                <w:sz w:val="20"/>
                <w:szCs w:val="20"/>
              </w:rPr>
              <w:t>Дефинисање лидерства. Теоријски приступи лидерству. Предуслови за успостављање лидерства. Особине личности лидера. Комуникација лидер-слебеници-сарадници. Управљање собом. Управљање временом. Игре моћи. Технике вођења разговора. Превазилажење конфликта разговором. Вођење и контрола.</w:t>
            </w:r>
          </w:p>
          <w:p w:rsidR="006C39C3" w:rsidRDefault="006C39C3">
            <w:pPr>
              <w:pBdr>
                <w:top w:val="nil"/>
                <w:left w:val="nil"/>
                <w:bottom w:val="nil"/>
                <w:right w:val="nil"/>
                <w:between w:val="nil"/>
              </w:pBdr>
              <w:rPr>
                <w:color w:val="000000"/>
                <w:sz w:val="20"/>
                <w:szCs w:val="20"/>
              </w:rPr>
            </w:pPr>
          </w:p>
          <w:p w:rsidR="006C39C3" w:rsidRDefault="00C76AB2">
            <w:pPr>
              <w:pBdr>
                <w:top w:val="nil"/>
                <w:left w:val="nil"/>
                <w:bottom w:val="nil"/>
                <w:right w:val="nil"/>
                <w:between w:val="nil"/>
              </w:pBdr>
              <w:ind w:left="107"/>
              <w:rPr>
                <w:color w:val="000000"/>
                <w:sz w:val="20"/>
                <w:szCs w:val="20"/>
              </w:rPr>
            </w:pPr>
            <w:r>
              <w:rPr>
                <w:b/>
                <w:i/>
                <w:color w:val="000000"/>
                <w:sz w:val="20"/>
                <w:szCs w:val="20"/>
              </w:rPr>
              <w:t>Практична настава:</w:t>
            </w:r>
            <w:r>
              <w:rPr>
                <w:i/>
                <w:color w:val="000000"/>
                <w:sz w:val="20"/>
                <w:szCs w:val="20"/>
              </w:rPr>
              <w:t xml:space="preserve"> </w:t>
            </w:r>
            <w:r>
              <w:rPr>
                <w:color w:val="000000"/>
                <w:sz w:val="20"/>
                <w:szCs w:val="20"/>
              </w:rPr>
              <w:t>Вежбе на предмету прате теоријски садржај. На вежбама ће бити заступљена интерактивна настава, дискусије, групни задаци, групни пројекат, индивидуални задаци.</w:t>
            </w:r>
          </w:p>
        </w:tc>
      </w:tr>
      <w:tr w:rsidR="006C39C3">
        <w:trPr>
          <w:cantSplit/>
          <w:trHeight w:val="1269"/>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Литература</w:t>
            </w:r>
          </w:p>
          <w:p w:rsidR="006C39C3" w:rsidRDefault="00C76AB2">
            <w:pPr>
              <w:pBdr>
                <w:top w:val="nil"/>
                <w:left w:val="nil"/>
                <w:bottom w:val="nil"/>
                <w:right w:val="nil"/>
                <w:between w:val="nil"/>
              </w:pBdr>
              <w:tabs>
                <w:tab w:val="left" w:pos="816"/>
              </w:tabs>
              <w:spacing w:before="53"/>
              <w:rPr>
                <w:color w:val="000000"/>
                <w:sz w:val="20"/>
                <w:szCs w:val="20"/>
              </w:rPr>
            </w:pPr>
            <w:r>
              <w:rPr>
                <w:color w:val="000000"/>
                <w:sz w:val="20"/>
                <w:szCs w:val="20"/>
              </w:rPr>
              <w:t xml:space="preserve">Грубић Нешић, Л. (2008). </w:t>
            </w:r>
            <w:r>
              <w:rPr>
                <w:i/>
                <w:color w:val="000000"/>
                <w:sz w:val="20"/>
                <w:szCs w:val="20"/>
              </w:rPr>
              <w:t>Знати бити лидер</w:t>
            </w:r>
            <w:r>
              <w:rPr>
                <w:color w:val="000000"/>
                <w:sz w:val="20"/>
                <w:szCs w:val="20"/>
              </w:rPr>
              <w:t>, Нови Сад: АБпринт.</w:t>
            </w:r>
          </w:p>
          <w:p w:rsidR="006C39C3" w:rsidRDefault="00C76AB2">
            <w:pPr>
              <w:pBdr>
                <w:top w:val="nil"/>
                <w:left w:val="nil"/>
                <w:bottom w:val="nil"/>
                <w:right w:val="nil"/>
                <w:between w:val="nil"/>
              </w:pBdr>
              <w:tabs>
                <w:tab w:val="left" w:pos="816"/>
              </w:tabs>
              <w:rPr>
                <w:color w:val="000000"/>
                <w:sz w:val="20"/>
                <w:szCs w:val="20"/>
              </w:rPr>
            </w:pPr>
            <w:r>
              <w:rPr>
                <w:color w:val="000000"/>
                <w:sz w:val="20"/>
                <w:szCs w:val="20"/>
              </w:rPr>
              <w:t xml:space="preserve">Андевски, М. (2008). </w:t>
            </w:r>
            <w:r>
              <w:rPr>
                <w:i/>
                <w:color w:val="000000"/>
                <w:sz w:val="20"/>
                <w:szCs w:val="20"/>
              </w:rPr>
              <w:t>Уметност комуницирања</w:t>
            </w:r>
            <w:r>
              <w:rPr>
                <w:color w:val="000000"/>
                <w:sz w:val="20"/>
                <w:szCs w:val="20"/>
              </w:rPr>
              <w:t>, Нови Сад:Цеком.</w:t>
            </w:r>
          </w:p>
          <w:p w:rsidR="006C39C3" w:rsidRDefault="00C76AB2">
            <w:pPr>
              <w:pBdr>
                <w:top w:val="nil"/>
                <w:left w:val="nil"/>
                <w:bottom w:val="nil"/>
                <w:right w:val="nil"/>
                <w:between w:val="nil"/>
              </w:pBdr>
              <w:tabs>
                <w:tab w:val="left" w:pos="816"/>
              </w:tabs>
              <w:spacing w:before="1"/>
              <w:rPr>
                <w:color w:val="000000"/>
                <w:sz w:val="20"/>
                <w:szCs w:val="20"/>
              </w:rPr>
            </w:pPr>
            <w:r>
              <w:rPr>
                <w:color w:val="000000"/>
                <w:sz w:val="20"/>
                <w:szCs w:val="20"/>
              </w:rPr>
              <w:t xml:space="preserve">Џеферовић, М. (2011). </w:t>
            </w:r>
            <w:r>
              <w:rPr>
                <w:i/>
                <w:color w:val="000000"/>
                <w:sz w:val="20"/>
                <w:szCs w:val="20"/>
              </w:rPr>
              <w:t>Култура превазилажења конфликата</w:t>
            </w:r>
            <w:r>
              <w:rPr>
                <w:color w:val="000000"/>
                <w:sz w:val="20"/>
                <w:szCs w:val="20"/>
              </w:rPr>
              <w:t>, НовиСад.</w:t>
            </w:r>
          </w:p>
        </w:tc>
      </w:tr>
      <w:tr w:rsidR="006C39C3">
        <w:trPr>
          <w:cantSplit/>
          <w:trHeight w:val="290"/>
          <w:tblHead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Број часова активне наставе</w:t>
            </w:r>
          </w:p>
        </w:tc>
        <w:tc>
          <w:tcPr>
            <w:tcW w:w="3002"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 xml:space="preserve">Теоријска настава: </w:t>
            </w:r>
            <w:r>
              <w:rPr>
                <w:color w:val="000000"/>
                <w:sz w:val="20"/>
                <w:szCs w:val="20"/>
              </w:rPr>
              <w:t>2</w:t>
            </w:r>
          </w:p>
        </w:tc>
        <w:tc>
          <w:tcPr>
            <w:tcW w:w="3163"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 xml:space="preserve">Практична настава: </w:t>
            </w:r>
            <w:r>
              <w:rPr>
                <w:color w:val="000000"/>
                <w:sz w:val="20"/>
                <w:szCs w:val="20"/>
              </w:rPr>
              <w:t>2</w:t>
            </w:r>
          </w:p>
        </w:tc>
      </w:tr>
      <w:tr w:rsidR="006C39C3">
        <w:trPr>
          <w:cantSplit/>
          <w:trHeight w:val="1038"/>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spacing w:before="55"/>
              <w:ind w:left="107" w:right="108"/>
              <w:jc w:val="both"/>
              <w:rPr>
                <w:color w:val="000000"/>
                <w:sz w:val="20"/>
                <w:szCs w:val="20"/>
              </w:rPr>
            </w:pPr>
            <w:r>
              <w:rPr>
                <w:color w:val="000000"/>
                <w:sz w:val="20"/>
                <w:szCs w:val="20"/>
              </w:rPr>
              <w:t>Предавања и вежбе се изводе интерактивним методама активног укључивања студената, што подразумева самостални и групни рад, партиципацију у активностима и дискусијама. У оквиру вежби изводе се практични задаци – проблемске ситуације које студенти решавају.</w:t>
            </w:r>
          </w:p>
        </w:tc>
      </w:tr>
      <w:tr w:rsidR="006C39C3">
        <w:trPr>
          <w:cantSplit/>
          <w:trHeight w:val="290"/>
          <w:tblHead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Оцена знања (максимални број поена 100)</w:t>
            </w:r>
          </w:p>
        </w:tc>
      </w:tr>
      <w:tr w:rsidR="006C39C3">
        <w:trPr>
          <w:cantSplit/>
          <w:trHeight w:val="580"/>
          <w:tblHead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spacing w:before="140"/>
              <w:ind w:left="107"/>
              <w:rPr>
                <w:color w:val="000000"/>
                <w:sz w:val="20"/>
                <w:szCs w:val="20"/>
              </w:rPr>
            </w:pPr>
            <w:r>
              <w:rPr>
                <w:b/>
                <w:color w:val="000000"/>
                <w:sz w:val="20"/>
                <w:szCs w:val="20"/>
              </w:rPr>
              <w:t>Предиспитне обавезе</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поена</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spacing w:before="140"/>
              <w:ind w:left="106"/>
              <w:rPr>
                <w:color w:val="000000"/>
                <w:sz w:val="20"/>
                <w:szCs w:val="20"/>
              </w:rPr>
            </w:pPr>
            <w:r>
              <w:rPr>
                <w:b/>
                <w:color w:val="000000"/>
                <w:sz w:val="20"/>
                <w:szCs w:val="20"/>
              </w:rPr>
              <w:t>Завршни испит</w:t>
            </w:r>
          </w:p>
        </w:tc>
        <w:tc>
          <w:tcPr>
            <w:tcW w:w="1213"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spacing w:before="135"/>
              <w:ind w:left="105"/>
              <w:rPr>
                <w:color w:val="000000"/>
                <w:sz w:val="20"/>
                <w:szCs w:val="20"/>
              </w:rPr>
            </w:pPr>
            <w:r>
              <w:rPr>
                <w:color w:val="000000"/>
                <w:sz w:val="20"/>
                <w:szCs w:val="20"/>
              </w:rPr>
              <w:t>поена</w:t>
            </w:r>
          </w:p>
        </w:tc>
      </w:tr>
      <w:tr w:rsidR="006C39C3">
        <w:trPr>
          <w:cantSplit/>
          <w:trHeight w:val="290"/>
          <w:tblHead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активност у току предавања</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10</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6"/>
              <w:rPr>
                <w:color w:val="000000"/>
                <w:sz w:val="20"/>
                <w:szCs w:val="20"/>
              </w:rPr>
            </w:pPr>
            <w:r>
              <w:rPr>
                <w:color w:val="000000"/>
                <w:sz w:val="20"/>
                <w:szCs w:val="20"/>
              </w:rPr>
              <w:t>писмени испит</w:t>
            </w:r>
          </w:p>
        </w:tc>
        <w:tc>
          <w:tcPr>
            <w:tcW w:w="1213"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5"/>
              <w:rPr>
                <w:color w:val="000000"/>
                <w:sz w:val="20"/>
                <w:szCs w:val="20"/>
              </w:rPr>
            </w:pPr>
            <w:r>
              <w:rPr>
                <w:i/>
                <w:color w:val="000000"/>
                <w:sz w:val="20"/>
                <w:szCs w:val="20"/>
              </w:rPr>
              <w:t>-</w:t>
            </w:r>
          </w:p>
        </w:tc>
      </w:tr>
      <w:tr w:rsidR="006C39C3">
        <w:trPr>
          <w:cantSplit/>
          <w:trHeight w:val="290"/>
          <w:tblHead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практична настава</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15</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6"/>
              <w:rPr>
                <w:color w:val="000000"/>
                <w:sz w:val="20"/>
                <w:szCs w:val="20"/>
              </w:rPr>
            </w:pPr>
            <w:r>
              <w:rPr>
                <w:color w:val="000000"/>
                <w:sz w:val="20"/>
                <w:szCs w:val="20"/>
              </w:rPr>
              <w:t>усмени испт</w:t>
            </w:r>
          </w:p>
        </w:tc>
        <w:tc>
          <w:tcPr>
            <w:tcW w:w="1213"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5"/>
              <w:rPr>
                <w:color w:val="000000"/>
                <w:sz w:val="20"/>
                <w:szCs w:val="20"/>
              </w:rPr>
            </w:pPr>
            <w:r>
              <w:rPr>
                <w:i/>
                <w:color w:val="000000"/>
                <w:sz w:val="20"/>
                <w:szCs w:val="20"/>
              </w:rPr>
              <w:t>35</w:t>
            </w:r>
          </w:p>
        </w:tc>
      </w:tr>
      <w:tr w:rsidR="006C39C3">
        <w:trPr>
          <w:cantSplit/>
          <w:trHeight w:val="290"/>
          <w:tblHead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групни пројекат</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25</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6"/>
              <w:rPr>
                <w:color w:val="000000"/>
                <w:sz w:val="20"/>
                <w:szCs w:val="20"/>
              </w:rPr>
            </w:pPr>
            <w:r>
              <w:rPr>
                <w:i/>
                <w:color w:val="000000"/>
                <w:sz w:val="20"/>
                <w:szCs w:val="20"/>
              </w:rPr>
              <w:t>..........</w:t>
            </w:r>
          </w:p>
        </w:tc>
        <w:tc>
          <w:tcPr>
            <w:tcW w:w="1213" w:type="dxa"/>
            <w:tcBorders>
              <w:top w:val="single" w:sz="4" w:space="0" w:color="000000"/>
              <w:left w:val="single" w:sz="4" w:space="0" w:color="000000"/>
              <w:bottom w:val="single" w:sz="4" w:space="0" w:color="000000"/>
              <w:right w:val="single" w:sz="4" w:space="0" w:color="000000"/>
            </w:tcBorders>
          </w:tcPr>
          <w:p w:rsidR="006C39C3" w:rsidRDefault="006C39C3">
            <w:pPr>
              <w:pBdr>
                <w:top w:val="nil"/>
                <w:left w:val="nil"/>
                <w:bottom w:val="nil"/>
                <w:right w:val="nil"/>
                <w:between w:val="nil"/>
              </w:pBdr>
              <w:rPr>
                <w:color w:val="000000"/>
                <w:sz w:val="18"/>
                <w:szCs w:val="18"/>
              </w:rPr>
            </w:pPr>
          </w:p>
        </w:tc>
      </w:tr>
      <w:tr w:rsidR="006C39C3">
        <w:trPr>
          <w:cantSplit/>
          <w:trHeight w:val="290"/>
          <w:tblHead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самостални задатак/рефлексија</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b/>
                <w:color w:val="000000"/>
                <w:sz w:val="20"/>
                <w:szCs w:val="20"/>
              </w:rPr>
              <w:t>15</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6C39C3">
            <w:pPr>
              <w:pBdr>
                <w:top w:val="nil"/>
                <w:left w:val="nil"/>
                <w:bottom w:val="nil"/>
                <w:right w:val="nil"/>
                <w:between w:val="nil"/>
              </w:pBdr>
              <w:rPr>
                <w:color w:val="000000"/>
                <w:sz w:val="18"/>
                <w:szCs w:val="18"/>
              </w:rPr>
            </w:pPr>
          </w:p>
        </w:tc>
        <w:tc>
          <w:tcPr>
            <w:tcW w:w="1213" w:type="dxa"/>
            <w:tcBorders>
              <w:top w:val="single" w:sz="4" w:space="0" w:color="000000"/>
              <w:left w:val="single" w:sz="4" w:space="0" w:color="000000"/>
              <w:bottom w:val="single" w:sz="4" w:space="0" w:color="000000"/>
              <w:right w:val="single" w:sz="4" w:space="0" w:color="000000"/>
            </w:tcBorders>
          </w:tcPr>
          <w:p w:rsidR="006C39C3" w:rsidRDefault="006C39C3">
            <w:pPr>
              <w:pBdr>
                <w:top w:val="nil"/>
                <w:left w:val="nil"/>
                <w:bottom w:val="nil"/>
                <w:right w:val="nil"/>
                <w:between w:val="nil"/>
              </w:pBdr>
              <w:rPr>
                <w:color w:val="000000"/>
                <w:sz w:val="18"/>
                <w:szCs w:val="18"/>
              </w:rPr>
            </w:pPr>
          </w:p>
        </w:tc>
      </w:tr>
    </w:tbl>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color w:val="000000"/>
        </w:rPr>
      </w:pPr>
    </w:p>
    <w:p w:rsidR="00D33AEC" w:rsidRPr="00D33AEC" w:rsidRDefault="00D33AEC">
      <w:pPr>
        <w:widowControl w:val="0"/>
        <w:pBdr>
          <w:top w:val="nil"/>
          <w:left w:val="nil"/>
          <w:bottom w:val="nil"/>
          <w:right w:val="nil"/>
          <w:between w:val="nil"/>
        </w:pBdr>
        <w:rPr>
          <w:color w:val="000000"/>
        </w:rPr>
      </w:pPr>
    </w:p>
    <w:p w:rsidR="006C39C3" w:rsidRDefault="006C39C3">
      <w:pPr>
        <w:widowControl w:val="0"/>
      </w:pPr>
    </w:p>
    <w:tbl>
      <w:tblPr>
        <w:tblStyle w:val="affffffff4"/>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Студијски програм : OУЧ, ОВА</w:t>
            </w:r>
          </w:p>
        </w:tc>
      </w:tr>
      <w:tr w:rsidR="006C39C3">
        <w:trPr>
          <w:cantSplit/>
          <w:trHeight w:val="227"/>
          <w:tblHeader/>
        </w:trPr>
        <w:tc>
          <w:tcPr>
            <w:tcW w:w="9180" w:type="dxa"/>
            <w:gridSpan w:val="5"/>
            <w:vAlign w:val="center"/>
          </w:tcPr>
          <w:p w:rsidR="006C39C3" w:rsidRPr="00E85B98" w:rsidRDefault="00C76AB2">
            <w:pPr>
              <w:widowControl w:val="0"/>
              <w:tabs>
                <w:tab w:val="left" w:pos="567"/>
              </w:tabs>
              <w:spacing w:after="60" w:line="240" w:lineRule="auto"/>
              <w:rPr>
                <w:rFonts w:ascii="Times New Roman" w:eastAsia="Times New Roman" w:hAnsi="Times New Roman" w:cs="Times New Roman"/>
                <w:sz w:val="20"/>
                <w:szCs w:val="20"/>
              </w:rPr>
            </w:pPr>
            <w:r w:rsidRPr="00E85B98">
              <w:rPr>
                <w:rFonts w:ascii="Times New Roman" w:eastAsia="Times New Roman" w:hAnsi="Times New Roman" w:cs="Times New Roman"/>
                <w:b/>
                <w:sz w:val="20"/>
                <w:szCs w:val="20"/>
              </w:rPr>
              <w:t xml:space="preserve">Назив предмета: </w:t>
            </w:r>
            <w:bookmarkStart w:id="79" w:name="mentalnozdr"/>
            <w:r w:rsidRPr="00E85B98">
              <w:rPr>
                <w:rFonts w:ascii="Times New Roman" w:eastAsia="Times New Roman" w:hAnsi="Times New Roman" w:cs="Times New Roman"/>
                <w:b/>
                <w:sz w:val="20"/>
                <w:szCs w:val="20"/>
              </w:rPr>
              <w:t>Ментално здравље</w:t>
            </w:r>
            <w:bookmarkEnd w:id="79"/>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Наставник/наставници: Миа Р. Марић</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изборни</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6</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w:t>
            </w:r>
          </w:p>
        </w:tc>
      </w:tr>
      <w:tr w:rsidR="003C4242">
        <w:trPr>
          <w:cantSplit/>
          <w:trHeight w:val="227"/>
          <w:tblHeader/>
        </w:trPr>
        <w:tc>
          <w:tcPr>
            <w:tcW w:w="9180" w:type="dxa"/>
            <w:gridSpan w:val="5"/>
            <w:vAlign w:val="center"/>
          </w:tcPr>
          <w:p w:rsidR="003C4242" w:rsidRDefault="003C4242">
            <w:pPr>
              <w:pStyle w:val="NormalWeb"/>
              <w:spacing w:before="0" w:beforeAutospacing="0" w:after="60" w:afterAutospacing="0" w:line="227" w:lineRule="atLeast"/>
            </w:pPr>
            <w:r>
              <w:rPr>
                <w:b/>
                <w:bCs/>
                <w:color w:val="000000"/>
                <w:sz w:val="20"/>
                <w:szCs w:val="20"/>
              </w:rPr>
              <w:t xml:space="preserve">Циљ предмета </w:t>
            </w:r>
            <w:r>
              <w:rPr>
                <w:color w:val="000000"/>
                <w:sz w:val="22"/>
                <w:szCs w:val="22"/>
              </w:rPr>
              <w:t> </w:t>
            </w:r>
            <w:r>
              <w:rPr>
                <w:color w:val="000000"/>
                <w:sz w:val="20"/>
                <w:szCs w:val="20"/>
              </w:rPr>
              <w:t>Упознавање студената са појмом и значајем очувања и унапређења сопственог и дечјег менталног здравља, факторима који унапређују и угрожавају ментално здравље деце и одраслих, као и начинима превенције и ефикасног суочавања са различитим тешкоћама, са сврхом заштите менталног здравља, како деце, тако и одраслих који раде са дечјом популацијом.  </w:t>
            </w:r>
          </w:p>
        </w:tc>
      </w:tr>
      <w:tr w:rsidR="003C4242">
        <w:trPr>
          <w:cantSplit/>
          <w:trHeight w:val="227"/>
          <w:tblHeader/>
        </w:trPr>
        <w:tc>
          <w:tcPr>
            <w:tcW w:w="9180" w:type="dxa"/>
            <w:gridSpan w:val="5"/>
            <w:vAlign w:val="center"/>
          </w:tcPr>
          <w:p w:rsidR="003C4242" w:rsidRDefault="003C4242">
            <w:pPr>
              <w:pStyle w:val="NormalWeb"/>
              <w:spacing w:before="0" w:beforeAutospacing="0" w:after="60" w:afterAutospacing="0" w:line="227" w:lineRule="atLeast"/>
            </w:pPr>
            <w:r>
              <w:rPr>
                <w:b/>
                <w:bCs/>
                <w:color w:val="000000"/>
                <w:sz w:val="20"/>
                <w:szCs w:val="20"/>
              </w:rPr>
              <w:t xml:space="preserve">Исход предмета </w:t>
            </w:r>
            <w:r>
              <w:rPr>
                <w:color w:val="000000"/>
                <w:sz w:val="22"/>
                <w:szCs w:val="22"/>
              </w:rPr>
              <w:t> </w:t>
            </w:r>
            <w:r>
              <w:rPr>
                <w:color w:val="000000"/>
                <w:sz w:val="20"/>
                <w:szCs w:val="20"/>
              </w:rPr>
              <w:t>Студенти разумеју значај менталног здравља у контексту свакодневног функционисања, схватају начин на који различити фактори делују на ментално здравље деце и одраслих, развили су вештине препознавања деце под специфичним ризиком од појаве проблема из домена менталног здравља, и успешно овладали начинима на које могу допринети подизању квалитета сопственог менталног здравља, а посебно менталног здравља деце.</w:t>
            </w:r>
          </w:p>
        </w:tc>
      </w:tr>
      <w:tr w:rsidR="003C4242">
        <w:trPr>
          <w:cantSplit/>
          <w:trHeight w:val="227"/>
          <w:tblHeader/>
        </w:trPr>
        <w:tc>
          <w:tcPr>
            <w:tcW w:w="9180" w:type="dxa"/>
            <w:gridSpan w:val="5"/>
            <w:vAlign w:val="center"/>
          </w:tcPr>
          <w:p w:rsidR="003C4242" w:rsidRDefault="003C4242">
            <w:pPr>
              <w:pStyle w:val="NormalWeb"/>
              <w:spacing w:before="0" w:beforeAutospacing="0" w:after="60" w:afterAutospacing="0"/>
            </w:pPr>
            <w:r>
              <w:rPr>
                <w:b/>
                <w:bCs/>
                <w:color w:val="000000"/>
                <w:sz w:val="20"/>
                <w:szCs w:val="20"/>
              </w:rPr>
              <w:t>Садржај предмета</w:t>
            </w:r>
          </w:p>
          <w:p w:rsidR="003C4242" w:rsidRDefault="003C4242">
            <w:pPr>
              <w:pStyle w:val="NormalWeb"/>
              <w:spacing w:before="0" w:beforeAutospacing="0" w:after="60" w:afterAutospacing="0"/>
            </w:pPr>
            <w:r>
              <w:rPr>
                <w:i/>
                <w:iCs/>
                <w:color w:val="000000"/>
                <w:sz w:val="20"/>
                <w:szCs w:val="20"/>
              </w:rPr>
              <w:t>Теоријска настава</w:t>
            </w:r>
            <w:r>
              <w:rPr>
                <w:color w:val="000000"/>
                <w:sz w:val="20"/>
                <w:szCs w:val="20"/>
              </w:rPr>
              <w:t xml:space="preserve"> 1.Појам и улога менталног здравља; 2. Ментално здравље и васпитно-образовни рад; 3. Ментално здравље у контексту општег развоја деце; 4. Ментално здравље  одраслих у васпитно-образовном процесу; 5. Чиниоци менталногздравља деце и одраслих; 6. Стрес, криза, траума, губитак; 7. Деца под специфичним ризиком; 8. Проблеми савременог одрастања; 9. Изазови и стрес у васпитно-образовним професијама; 10. Однос емоција и менталног здравља; 11.Однос менталног и телесног здравља;12. Позитивна психологија и психичко благостање;13. Комуникација и медији у служби менталног здравља; 14. Превенција поремећаја и унапређење менталног здравља деце и одраслих; 15. Модели и начини промене понашања; 16. Кризне интервенције у школи и вртићу; 17. Ментално здравље и друштвена заједница.</w:t>
            </w:r>
          </w:p>
          <w:p w:rsidR="003C4242" w:rsidRDefault="003C4242">
            <w:pPr>
              <w:pStyle w:val="NormalWeb"/>
              <w:spacing w:before="0" w:beforeAutospacing="0" w:after="60" w:afterAutospacing="0" w:line="227" w:lineRule="atLeast"/>
            </w:pPr>
            <w:r>
              <w:rPr>
                <w:i/>
                <w:iCs/>
                <w:color w:val="000000"/>
                <w:sz w:val="20"/>
                <w:szCs w:val="20"/>
              </w:rPr>
              <w:t xml:space="preserve">Практична настава </w:t>
            </w:r>
            <w:r>
              <w:rPr>
                <w:color w:val="000000"/>
                <w:sz w:val="22"/>
                <w:szCs w:val="22"/>
              </w:rPr>
              <w:t> </w:t>
            </w:r>
            <w:r>
              <w:rPr>
                <w:color w:val="000000"/>
                <w:sz w:val="20"/>
                <w:szCs w:val="20"/>
              </w:rPr>
              <w:t>спровођење истраживања, анализа случајева, писање семинарског рада, радионоце и групне дискусије о различитим темама из области менталног здравља, посете школама и институцијама које се баве менталним здрављем.  </w:t>
            </w:r>
          </w:p>
        </w:tc>
      </w:tr>
      <w:tr w:rsidR="003C4242">
        <w:trPr>
          <w:cantSplit/>
          <w:trHeight w:val="227"/>
          <w:tblHeader/>
        </w:trPr>
        <w:tc>
          <w:tcPr>
            <w:tcW w:w="9180" w:type="dxa"/>
            <w:gridSpan w:val="5"/>
            <w:vAlign w:val="center"/>
          </w:tcPr>
          <w:p w:rsidR="003C4242" w:rsidRDefault="003C4242">
            <w:pPr>
              <w:pStyle w:val="NormalWeb"/>
              <w:spacing w:before="0" w:beforeAutospacing="0" w:after="60" w:afterAutospacing="0"/>
            </w:pPr>
            <w:r>
              <w:rPr>
                <w:b/>
                <w:bCs/>
                <w:color w:val="000000"/>
                <w:sz w:val="20"/>
                <w:szCs w:val="20"/>
              </w:rPr>
              <w:t>Литература</w:t>
            </w:r>
          </w:p>
          <w:p w:rsidR="003C4242" w:rsidRDefault="003C4242">
            <w:pPr>
              <w:pStyle w:val="NormalWeb"/>
              <w:spacing w:before="0" w:beforeAutospacing="0" w:after="60" w:afterAutospacing="0"/>
            </w:pPr>
            <w:r>
              <w:rPr>
                <w:i/>
                <w:iCs/>
                <w:color w:val="000000"/>
                <w:sz w:val="20"/>
                <w:szCs w:val="20"/>
              </w:rPr>
              <w:t>Обавезна литература </w:t>
            </w:r>
          </w:p>
          <w:p w:rsidR="003C4242" w:rsidRDefault="003C4242">
            <w:pPr>
              <w:pStyle w:val="NormalWeb"/>
              <w:spacing w:before="0" w:beforeAutospacing="0" w:after="0" w:afterAutospacing="0"/>
              <w:jc w:val="both"/>
            </w:pPr>
            <w:r>
              <w:rPr>
                <w:color w:val="000000"/>
                <w:sz w:val="20"/>
                <w:szCs w:val="20"/>
              </w:rPr>
              <w:t xml:space="preserve">1. Марић, М. (2013). </w:t>
            </w:r>
            <w:r>
              <w:rPr>
                <w:i/>
                <w:iCs/>
                <w:color w:val="000000"/>
                <w:sz w:val="20"/>
                <w:szCs w:val="20"/>
              </w:rPr>
              <w:t>Mенталнo здравље</w:t>
            </w:r>
            <w:r>
              <w:rPr>
                <w:color w:val="000000"/>
                <w:sz w:val="20"/>
                <w:szCs w:val="20"/>
              </w:rPr>
              <w:t>. Сомбор: Универзитет у Новом Саду, Педагошки факултет.</w:t>
            </w:r>
          </w:p>
          <w:p w:rsidR="003C4242" w:rsidRDefault="003C4242"/>
          <w:p w:rsidR="003C4242" w:rsidRDefault="003C4242">
            <w:pPr>
              <w:pStyle w:val="NormalWeb"/>
              <w:spacing w:before="0" w:beforeAutospacing="0" w:after="0" w:afterAutospacing="0"/>
              <w:jc w:val="both"/>
            </w:pPr>
            <w:r>
              <w:rPr>
                <w:i/>
                <w:iCs/>
                <w:color w:val="000000"/>
                <w:sz w:val="20"/>
                <w:szCs w:val="20"/>
              </w:rPr>
              <w:t>Додатна литература</w:t>
            </w:r>
          </w:p>
          <w:p w:rsidR="003C4242" w:rsidRDefault="003C4242">
            <w:pPr>
              <w:pStyle w:val="NormalWeb"/>
              <w:spacing w:before="0" w:beforeAutospacing="0" w:after="0" w:afterAutospacing="0"/>
              <w:jc w:val="both"/>
            </w:pPr>
            <w:r>
              <w:rPr>
                <w:color w:val="000000"/>
                <w:sz w:val="20"/>
                <w:szCs w:val="20"/>
              </w:rPr>
              <w:t xml:space="preserve">2. Игњатовић-Савић, Н. (1993). </w:t>
            </w:r>
            <w:r>
              <w:rPr>
                <w:i/>
                <w:iCs/>
                <w:color w:val="000000"/>
                <w:sz w:val="20"/>
                <w:szCs w:val="20"/>
              </w:rPr>
              <w:t>Чувари осмеха- психолошке радионице за подстицање развоја </w:t>
            </w:r>
          </w:p>
          <w:p w:rsidR="003C4242" w:rsidRDefault="003C4242">
            <w:pPr>
              <w:pStyle w:val="NormalWeb"/>
              <w:spacing w:before="0" w:beforeAutospacing="0" w:after="60" w:afterAutospacing="0" w:line="227" w:lineRule="atLeast"/>
            </w:pPr>
            <w:r>
              <w:rPr>
                <w:i/>
                <w:iCs/>
                <w:color w:val="000000"/>
                <w:sz w:val="20"/>
                <w:szCs w:val="20"/>
              </w:rPr>
              <w:t>   деце (и одраслих)</w:t>
            </w:r>
            <w:r>
              <w:rPr>
                <w:color w:val="000000"/>
                <w:sz w:val="20"/>
                <w:szCs w:val="20"/>
              </w:rPr>
              <w:t>. Београд: Институт за психологију.</w:t>
            </w:r>
          </w:p>
        </w:tc>
      </w:tr>
      <w:tr w:rsidR="006C39C3">
        <w:trPr>
          <w:cantSplit/>
          <w:trHeight w:val="227"/>
          <w:tblHeader/>
        </w:trPr>
        <w:tc>
          <w:tcPr>
            <w:tcW w:w="3019"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часова  активне наставе</w:t>
            </w:r>
          </w:p>
        </w:tc>
        <w:tc>
          <w:tcPr>
            <w:tcW w:w="3000" w:type="dxa"/>
            <w:gridSpan w:val="2"/>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Теоријска настава: 2</w:t>
            </w:r>
          </w:p>
        </w:tc>
        <w:tc>
          <w:tcPr>
            <w:tcW w:w="3161" w:type="dxa"/>
            <w:gridSpan w:val="2"/>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Практична настава: 2</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Методе извођења наставе</w:t>
            </w:r>
          </w:p>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Вербална, текстуална, илустративно-демонстративна, аудио-визуелна. </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27"/>
          <w:tblHeader/>
        </w:trPr>
        <w:tc>
          <w:tcPr>
            <w:tcW w:w="3019"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Предиспитне обавезе</w:t>
            </w:r>
          </w:p>
        </w:tc>
        <w:tc>
          <w:tcPr>
            <w:tcW w:w="1884"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widowControl w:val="0"/>
              <w:tabs>
                <w:tab w:val="left" w:pos="567"/>
              </w:tabs>
              <w:spacing w:after="60" w:line="240" w:lineRule="auto"/>
              <w:rPr>
                <w:rFonts w:ascii="Times New Roman" w:eastAsia="Times New Roman" w:hAnsi="Times New Roman" w:cs="Times New Roman"/>
                <w:sz w:val="20"/>
                <w:szCs w:val="20"/>
              </w:rPr>
            </w:pPr>
          </w:p>
        </w:tc>
        <w:tc>
          <w:tcPr>
            <w:tcW w:w="3064" w:type="dxa"/>
            <w:gridSpan w:val="2"/>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Завршни испит </w:t>
            </w:r>
          </w:p>
        </w:tc>
        <w:tc>
          <w:tcPr>
            <w:tcW w:w="1213"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27"/>
          <w:tblHeader/>
        </w:trPr>
        <w:tc>
          <w:tcPr>
            <w:tcW w:w="3019"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884"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064" w:type="dxa"/>
            <w:gridSpan w:val="2"/>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13"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6C39C3">
        <w:trPr>
          <w:cantSplit/>
          <w:trHeight w:val="227"/>
          <w:tblHeader/>
        </w:trPr>
        <w:tc>
          <w:tcPr>
            <w:tcW w:w="3019"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884"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064" w:type="dxa"/>
            <w:gridSpan w:val="2"/>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испит</w:t>
            </w:r>
          </w:p>
        </w:tc>
        <w:tc>
          <w:tcPr>
            <w:tcW w:w="1213" w:type="dxa"/>
            <w:vAlign w:val="center"/>
          </w:tcPr>
          <w:p w:rsidR="006C39C3" w:rsidRDefault="006C39C3">
            <w:pPr>
              <w:widowControl w:val="0"/>
              <w:tabs>
                <w:tab w:val="left" w:pos="567"/>
              </w:tabs>
              <w:spacing w:after="60" w:line="240" w:lineRule="auto"/>
              <w:rPr>
                <w:rFonts w:ascii="Times New Roman" w:eastAsia="Times New Roman" w:hAnsi="Times New Roman" w:cs="Times New Roman"/>
                <w:sz w:val="20"/>
                <w:szCs w:val="20"/>
              </w:rPr>
            </w:pPr>
          </w:p>
        </w:tc>
      </w:tr>
      <w:tr w:rsidR="006C39C3">
        <w:trPr>
          <w:cantSplit/>
          <w:trHeight w:val="227"/>
          <w:tblHeader/>
        </w:trPr>
        <w:tc>
          <w:tcPr>
            <w:tcW w:w="3019"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884" w:type="dxa"/>
            <w:vAlign w:val="center"/>
          </w:tcPr>
          <w:p w:rsidR="006C39C3" w:rsidRDefault="006C39C3">
            <w:pPr>
              <w:widowControl w:val="0"/>
              <w:tabs>
                <w:tab w:val="left" w:pos="567"/>
              </w:tabs>
              <w:spacing w:after="60" w:line="240" w:lineRule="auto"/>
              <w:rPr>
                <w:rFonts w:ascii="Times New Roman" w:eastAsia="Times New Roman" w:hAnsi="Times New Roman" w:cs="Times New Roman"/>
                <w:sz w:val="20"/>
                <w:szCs w:val="20"/>
              </w:rPr>
            </w:pPr>
          </w:p>
        </w:tc>
        <w:tc>
          <w:tcPr>
            <w:tcW w:w="3064" w:type="dxa"/>
            <w:gridSpan w:val="2"/>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p>
        </w:tc>
        <w:tc>
          <w:tcPr>
            <w:tcW w:w="1213" w:type="dxa"/>
            <w:vAlign w:val="center"/>
          </w:tcPr>
          <w:p w:rsidR="006C39C3" w:rsidRDefault="006C39C3">
            <w:pPr>
              <w:widowControl w:val="0"/>
              <w:tabs>
                <w:tab w:val="left" w:pos="567"/>
              </w:tabs>
              <w:spacing w:after="60" w:line="240" w:lineRule="auto"/>
              <w:rPr>
                <w:rFonts w:ascii="Times New Roman" w:eastAsia="Times New Roman" w:hAnsi="Times New Roman" w:cs="Times New Roman"/>
                <w:sz w:val="20"/>
                <w:szCs w:val="20"/>
              </w:rPr>
            </w:pPr>
          </w:p>
        </w:tc>
      </w:tr>
      <w:tr w:rsidR="006C39C3">
        <w:trPr>
          <w:cantSplit/>
          <w:trHeight w:val="227"/>
          <w:tblHeader/>
        </w:trPr>
        <w:tc>
          <w:tcPr>
            <w:tcW w:w="3019"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884"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064" w:type="dxa"/>
            <w:gridSpan w:val="2"/>
            <w:vAlign w:val="center"/>
          </w:tcPr>
          <w:p w:rsidR="006C39C3" w:rsidRDefault="006C39C3">
            <w:pPr>
              <w:widowControl w:val="0"/>
              <w:tabs>
                <w:tab w:val="left" w:pos="567"/>
              </w:tabs>
              <w:spacing w:after="60" w:line="240" w:lineRule="auto"/>
              <w:rPr>
                <w:rFonts w:ascii="Times New Roman" w:eastAsia="Times New Roman" w:hAnsi="Times New Roman" w:cs="Times New Roman"/>
                <w:sz w:val="20"/>
                <w:szCs w:val="20"/>
              </w:rPr>
            </w:pPr>
          </w:p>
        </w:tc>
        <w:tc>
          <w:tcPr>
            <w:tcW w:w="1213" w:type="dxa"/>
            <w:vAlign w:val="center"/>
          </w:tcPr>
          <w:p w:rsidR="006C39C3" w:rsidRDefault="006C39C3">
            <w:pPr>
              <w:widowControl w:val="0"/>
              <w:tabs>
                <w:tab w:val="left" w:pos="567"/>
              </w:tabs>
              <w:spacing w:after="60" w:line="240" w:lineRule="auto"/>
              <w:rPr>
                <w:rFonts w:ascii="Times New Roman" w:eastAsia="Times New Roman" w:hAnsi="Times New Roman" w:cs="Times New Roman"/>
                <w:sz w:val="20"/>
                <w:szCs w:val="20"/>
              </w:rPr>
            </w:pP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*максимална дужна 2 страницe А4 формата</w:t>
            </w:r>
          </w:p>
        </w:tc>
      </w:tr>
    </w:tbl>
    <w:p w:rsidR="006C39C3" w:rsidRDefault="006C39C3">
      <w:pPr>
        <w:widowControl w:val="0"/>
        <w:tabs>
          <w:tab w:val="left" w:pos="567"/>
        </w:tabs>
        <w:spacing w:after="60" w:line="240" w:lineRule="auto"/>
        <w:jc w:val="center"/>
        <w:rPr>
          <w:rFonts w:ascii="Times New Roman" w:eastAsia="Times New Roman" w:hAnsi="Times New Roman" w:cs="Times New Roman"/>
        </w:rPr>
      </w:pPr>
    </w:p>
    <w:p w:rsidR="006C39C3" w:rsidRDefault="006C39C3">
      <w:pPr>
        <w:widowControl w:val="0"/>
        <w:rPr>
          <w:lang/>
        </w:rPr>
      </w:pPr>
    </w:p>
    <w:p w:rsidR="006C2ABF" w:rsidRPr="006C2ABF" w:rsidRDefault="006C2ABF">
      <w:pPr>
        <w:widowControl w:val="0"/>
        <w:rPr>
          <w:lang/>
        </w:rPr>
      </w:pPr>
    </w:p>
    <w:tbl>
      <w:tblPr>
        <w:tblStyle w:val="affffffff5"/>
        <w:tblW w:w="9870" w:type="dxa"/>
        <w:tblInd w:w="-113" w:type="dxa"/>
        <w:tblLayout w:type="fixed"/>
        <w:tblLook w:val="0000"/>
      </w:tblPr>
      <w:tblGrid>
        <w:gridCol w:w="2421"/>
        <w:gridCol w:w="877"/>
        <w:gridCol w:w="1893"/>
        <w:gridCol w:w="82"/>
        <w:gridCol w:w="3342"/>
        <w:gridCol w:w="1255"/>
      </w:tblGrid>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Студијски програм/студијски програми: </w:t>
            </w:r>
            <w:r>
              <w:rPr>
                <w:rFonts w:ascii="Times New Roman" w:eastAsia="Times New Roman" w:hAnsi="Times New Roman" w:cs="Times New Roman"/>
                <w:b/>
              </w:rPr>
              <w:t>ОУЧ, ОВА</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Назив предмета: </w:t>
            </w:r>
            <w:bookmarkStart w:id="80" w:name="etika"/>
            <w:r>
              <w:rPr>
                <w:rFonts w:ascii="Times New Roman" w:eastAsia="Times New Roman" w:hAnsi="Times New Roman" w:cs="Times New Roman"/>
                <w:b/>
              </w:rPr>
              <w:t>Етика</w:t>
            </w:r>
            <w:bookmarkEnd w:id="80"/>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Наставник (</w:t>
            </w:r>
            <w:r>
              <w:rPr>
                <w:rFonts w:ascii="Times New Roman" w:eastAsia="Times New Roman" w:hAnsi="Times New Roman" w:cs="Times New Roman"/>
              </w:rPr>
              <w:t>Име, средње слово, презиме)</w:t>
            </w:r>
            <w:r>
              <w:rPr>
                <w:rFonts w:ascii="Times New Roman" w:eastAsia="Times New Roman" w:hAnsi="Times New Roman" w:cs="Times New Roman"/>
                <w:b/>
              </w:rPr>
              <w:t>: Слободан Љ. Саџаков</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Статус предмета: </w:t>
            </w:r>
            <w:r>
              <w:rPr>
                <w:rFonts w:ascii="Times New Roman" w:eastAsia="Times New Roman" w:hAnsi="Times New Roman" w:cs="Times New Roman"/>
                <w:b/>
              </w:rPr>
              <w:t>изборни</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Број ЕСПБ:</w:t>
            </w:r>
            <w:r>
              <w:rPr>
                <w:rFonts w:ascii="Times New Roman" w:eastAsia="Times New Roman" w:hAnsi="Times New Roman" w:cs="Times New Roman"/>
                <w:b/>
              </w:rPr>
              <w:t>6</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Услов: Нема посебних услова</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Циљ предмета</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Упознавање студената са основним етичким проблемима, најважнијим етичким концепцијама и теоријама, као и основним питањима примењене етике, са акцентом на етичким питањима и проблемима који се јављају у образовном контексту.</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Исход предмета </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По успешном окончању наставе из овог предмета, студент је стекао увид у основна питања етике као филозофске дисциплине и њен развој. Студент се такође непосредно упознао са изворном литературом из области етике, у стању је да уочи етичке проблеме у васпитно-образовном контексту и да учествује у њиховој критичкој обради.</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Садржај предмета</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rPr>
              <w:t>Теоријска настава</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1. Природа етичког мишљења. Морал и етика. Одређење морала.  </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2. Етичке концепције у антици (софисти, Сократ, Платон, Аристотел, постаристотеловске школе). Хришћанска и средњовековна етика. Класични утилитаризам. Кантова деонтолошка етика. Етички правци у савременој филозофији.</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3. Проблеми примењене етике. Професионална етика. Етички проблеми у образовању. Морална аргументација и морално делање.</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rPr>
              <w:t>Практична настава:Вежбе, Други облици наставе, Студијски истраживачки рад</w:t>
            </w:r>
          </w:p>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Обрада (читање и интерпретација) изабраних текстова. Израда семинарског рада и његово излагање.</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Литература </w:t>
            </w:r>
          </w:p>
          <w:p w:rsidR="006C39C3" w:rsidRDefault="00C76AB2" w:rsidP="00CE3512">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П.Сингер (2004). </w:t>
            </w:r>
            <w:r>
              <w:rPr>
                <w:rFonts w:ascii="Times New Roman" w:eastAsia="Times New Roman" w:hAnsi="Times New Roman" w:cs="Times New Roman"/>
                <w:i/>
              </w:rPr>
              <w:t>Увод у етику</w:t>
            </w:r>
            <w:r>
              <w:rPr>
                <w:rFonts w:ascii="Times New Roman" w:eastAsia="Times New Roman" w:hAnsi="Times New Roman" w:cs="Times New Roman"/>
              </w:rPr>
              <w:t>; Нови Сад / Ср.Карловци:</w:t>
            </w:r>
            <w:r>
              <w:rPr>
                <w:rFonts w:ascii="Times New Roman" w:eastAsia="Times New Roman" w:hAnsi="Times New Roman" w:cs="Times New Roman"/>
                <w:sz w:val="24"/>
                <w:szCs w:val="24"/>
              </w:rPr>
              <w:t xml:space="preserve"> </w:t>
            </w:r>
            <w:r>
              <w:rPr>
                <w:rFonts w:ascii="Times New Roman" w:eastAsia="Times New Roman" w:hAnsi="Times New Roman" w:cs="Times New Roman"/>
              </w:rPr>
              <w:t>Издавачка књижарница Зорана Стојановића, стр. 179-195.; 256-271; 393-480.; 659-675.;</w:t>
            </w:r>
          </w:p>
          <w:p w:rsidR="006C39C3" w:rsidRDefault="00C76AB2">
            <w:pPr>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2. Саџаков, С. (2022).</w:t>
            </w:r>
            <w:r>
              <w:rPr>
                <w:rFonts w:ascii="Times New Roman" w:eastAsia="Times New Roman" w:hAnsi="Times New Roman" w:cs="Times New Roman"/>
                <w:i/>
              </w:rPr>
              <w:t xml:space="preserve"> Увод у етику, </w:t>
            </w:r>
            <w:r>
              <w:rPr>
                <w:rFonts w:ascii="Times New Roman" w:eastAsia="Times New Roman" w:hAnsi="Times New Roman" w:cs="Times New Roman"/>
              </w:rPr>
              <w:t>Педагошки факултет у Сомбору, Сомбор, стр. 9-62; 79-128.</w:t>
            </w:r>
            <w:r>
              <w:rPr>
                <w:rFonts w:ascii="Times New Roman" w:eastAsia="Times New Roman" w:hAnsi="Times New Roman" w:cs="Times New Roman"/>
                <w:i/>
              </w:rPr>
              <w:t xml:space="preserve"> </w:t>
            </w:r>
          </w:p>
          <w:p w:rsidR="006C39C3" w:rsidRDefault="006C39C3">
            <w:pPr>
              <w:spacing w:line="240" w:lineRule="auto"/>
              <w:ind w:left="360"/>
              <w:jc w:val="both"/>
              <w:rPr>
                <w:rFonts w:ascii="Times New Roman" w:eastAsia="Times New Roman" w:hAnsi="Times New Roman" w:cs="Times New Roman"/>
                <w:sz w:val="24"/>
                <w:szCs w:val="24"/>
              </w:rPr>
            </w:pPr>
          </w:p>
        </w:tc>
      </w:tr>
      <w:tr w:rsidR="00D00590" w:rsidTr="00A1377C">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D00590" w:rsidRPr="00D00590" w:rsidRDefault="00D00590">
            <w:pPr>
              <w:spacing w:line="240" w:lineRule="auto"/>
              <w:rPr>
                <w:rFonts w:ascii="Times New Roman" w:eastAsia="Times New Roman" w:hAnsi="Times New Roman" w:cs="Times New Roman"/>
              </w:rPr>
            </w:pPr>
            <w:r>
              <w:rPr>
                <w:rFonts w:ascii="Times New Roman" w:eastAsia="Times New Roman" w:hAnsi="Times New Roman" w:cs="Times New Roman"/>
                <w:b/>
              </w:rPr>
              <w:t>Број часова  активне наставе</w:t>
            </w:r>
          </w:p>
        </w:tc>
      </w:tr>
      <w:tr w:rsidR="00D00590" w:rsidTr="00A1377C">
        <w:trPr>
          <w:cantSplit/>
          <w:tblHeader/>
        </w:trPr>
        <w:tc>
          <w:tcPr>
            <w:tcW w:w="2421" w:type="dxa"/>
            <w:tcBorders>
              <w:top w:val="single" w:sz="4" w:space="0" w:color="000000"/>
              <w:left w:val="single" w:sz="4" w:space="0" w:color="000000"/>
              <w:bottom w:val="single" w:sz="4" w:space="0" w:color="000000"/>
              <w:right w:val="nil"/>
            </w:tcBorders>
          </w:tcPr>
          <w:p w:rsidR="00D00590" w:rsidRPr="008F68F5" w:rsidRDefault="00D00590" w:rsidP="008F68F5">
            <w:pPr>
              <w:spacing w:line="240" w:lineRule="auto"/>
              <w:rPr>
                <w:rFonts w:ascii="Times New Roman" w:eastAsia="Times New Roman" w:hAnsi="Times New Roman" w:cs="Times New Roman"/>
              </w:rPr>
            </w:pPr>
            <w:r>
              <w:rPr>
                <w:rFonts w:ascii="Times New Roman" w:eastAsia="Times New Roman" w:hAnsi="Times New Roman" w:cs="Times New Roman"/>
              </w:rPr>
              <w:t>Број часова активне наставе:</w:t>
            </w:r>
          </w:p>
        </w:tc>
        <w:tc>
          <w:tcPr>
            <w:tcW w:w="2770" w:type="dxa"/>
            <w:gridSpan w:val="2"/>
            <w:tcBorders>
              <w:top w:val="single" w:sz="4" w:space="0" w:color="000000"/>
              <w:left w:val="single" w:sz="4" w:space="0" w:color="000000"/>
              <w:bottom w:val="single" w:sz="4" w:space="0" w:color="000000"/>
              <w:right w:val="nil"/>
            </w:tcBorders>
          </w:tcPr>
          <w:p w:rsidR="00D00590" w:rsidRPr="00D00590" w:rsidRDefault="00D00590">
            <w:pPr>
              <w:spacing w:line="240" w:lineRule="auto"/>
              <w:rPr>
                <w:rFonts w:ascii="Times New Roman" w:eastAsia="Times New Roman" w:hAnsi="Times New Roman" w:cs="Times New Roman"/>
              </w:rPr>
            </w:pPr>
            <w:r>
              <w:rPr>
                <w:rFonts w:ascii="Times New Roman" w:eastAsia="Times New Roman" w:hAnsi="Times New Roman" w:cs="Times New Roman"/>
              </w:rPr>
              <w:t>Теоријска настава: 2</w:t>
            </w:r>
          </w:p>
        </w:tc>
        <w:tc>
          <w:tcPr>
            <w:tcW w:w="4679" w:type="dxa"/>
            <w:gridSpan w:val="3"/>
            <w:tcBorders>
              <w:top w:val="single" w:sz="4" w:space="0" w:color="000000"/>
              <w:left w:val="single" w:sz="4" w:space="0" w:color="000000"/>
              <w:bottom w:val="single" w:sz="4" w:space="0" w:color="000000"/>
              <w:right w:val="single" w:sz="4" w:space="0" w:color="000000"/>
            </w:tcBorders>
          </w:tcPr>
          <w:p w:rsidR="00D00590" w:rsidRPr="00D00590" w:rsidRDefault="00D00590">
            <w:pPr>
              <w:spacing w:line="240" w:lineRule="auto"/>
              <w:rPr>
                <w:rFonts w:ascii="Times New Roman" w:eastAsia="Times New Roman" w:hAnsi="Times New Roman" w:cs="Times New Roman"/>
              </w:rPr>
            </w:pPr>
            <w:r>
              <w:rPr>
                <w:rFonts w:ascii="Times New Roman" w:eastAsia="Times New Roman" w:hAnsi="Times New Roman" w:cs="Times New Roman"/>
              </w:rPr>
              <w:t>Практична настава: 2</w:t>
            </w:r>
          </w:p>
          <w:p w:rsidR="00D00590" w:rsidRDefault="00D00590">
            <w:pPr>
              <w:widowControl w:val="0"/>
              <w:rPr>
                <w:rFonts w:ascii="Times New Roman" w:eastAsia="Times New Roman" w:hAnsi="Times New Roman" w:cs="Times New Roman"/>
              </w:rPr>
            </w:pP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b/>
              </w:rPr>
              <w:t>Методе извођења наставе</w:t>
            </w:r>
          </w:p>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Монолошка, дијалошка, текст-метода</w:t>
            </w:r>
          </w:p>
        </w:tc>
      </w:tr>
      <w:tr w:rsidR="006C39C3">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Оцена  знања (максимални број поена 100)</w:t>
            </w:r>
          </w:p>
        </w:tc>
      </w:tr>
      <w:tr w:rsidR="006C39C3">
        <w:trPr>
          <w:cantSplit/>
          <w:tblHeader/>
        </w:trPr>
        <w:tc>
          <w:tcPr>
            <w:tcW w:w="3298"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b/>
              </w:rPr>
              <w:t>Предиспитне обавезе</w:t>
            </w:r>
          </w:p>
        </w:tc>
        <w:tc>
          <w:tcPr>
            <w:tcW w:w="1975" w:type="dxa"/>
            <w:gridSpan w:val="2"/>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поена</w:t>
            </w:r>
          </w:p>
        </w:tc>
        <w:tc>
          <w:tcPr>
            <w:tcW w:w="3342" w:type="dxa"/>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 xml:space="preserve">Завршни испит </w:t>
            </w:r>
          </w:p>
        </w:tc>
        <w:tc>
          <w:tcPr>
            <w:tcW w:w="1255" w:type="dxa"/>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поена</w:t>
            </w:r>
          </w:p>
        </w:tc>
      </w:tr>
      <w:tr w:rsidR="006C39C3">
        <w:trPr>
          <w:cantSplit/>
          <w:tblHeader/>
        </w:trPr>
        <w:tc>
          <w:tcPr>
            <w:tcW w:w="3298"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активност у току предавања</w:t>
            </w:r>
          </w:p>
        </w:tc>
        <w:tc>
          <w:tcPr>
            <w:tcW w:w="1975" w:type="dxa"/>
            <w:gridSpan w:val="2"/>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5</w:t>
            </w:r>
          </w:p>
        </w:tc>
        <w:tc>
          <w:tcPr>
            <w:tcW w:w="3342" w:type="dxa"/>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писмени испит</w:t>
            </w:r>
          </w:p>
        </w:tc>
        <w:tc>
          <w:tcPr>
            <w:tcW w:w="1255" w:type="dxa"/>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0</w:t>
            </w:r>
          </w:p>
        </w:tc>
      </w:tr>
      <w:tr w:rsidR="006C39C3">
        <w:trPr>
          <w:cantSplit/>
          <w:tblHeader/>
        </w:trPr>
        <w:tc>
          <w:tcPr>
            <w:tcW w:w="3298"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практична настава</w:t>
            </w:r>
          </w:p>
        </w:tc>
        <w:tc>
          <w:tcPr>
            <w:tcW w:w="1975" w:type="dxa"/>
            <w:gridSpan w:val="2"/>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5</w:t>
            </w:r>
          </w:p>
        </w:tc>
        <w:tc>
          <w:tcPr>
            <w:tcW w:w="3342" w:type="dxa"/>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усмени испит</w:t>
            </w:r>
          </w:p>
        </w:tc>
        <w:tc>
          <w:tcPr>
            <w:tcW w:w="1255" w:type="dxa"/>
            <w:tcBorders>
              <w:top w:val="single" w:sz="4" w:space="0" w:color="000000"/>
              <w:left w:val="single" w:sz="4" w:space="0" w:color="000000"/>
              <w:bottom w:val="single" w:sz="4" w:space="0" w:color="000000"/>
              <w:right w:val="single" w:sz="4" w:space="0" w:color="000000"/>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70</w:t>
            </w:r>
          </w:p>
        </w:tc>
      </w:tr>
      <w:tr w:rsidR="006C39C3">
        <w:trPr>
          <w:cantSplit/>
          <w:tblHeader/>
        </w:trPr>
        <w:tc>
          <w:tcPr>
            <w:tcW w:w="3298"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колоквијум-и</w:t>
            </w:r>
          </w:p>
        </w:tc>
        <w:tc>
          <w:tcPr>
            <w:tcW w:w="1975" w:type="dxa"/>
            <w:gridSpan w:val="2"/>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rPr>
              <w:t>0</w:t>
            </w:r>
          </w:p>
        </w:tc>
        <w:tc>
          <w:tcPr>
            <w:tcW w:w="3342" w:type="dxa"/>
            <w:tcBorders>
              <w:top w:val="single" w:sz="4" w:space="0" w:color="000000"/>
              <w:left w:val="single" w:sz="4" w:space="0" w:color="000000"/>
              <w:bottom w:val="single" w:sz="4" w:space="0" w:color="000000"/>
              <w:right w:val="nil"/>
            </w:tcBorders>
          </w:tcPr>
          <w:p w:rsidR="006C39C3" w:rsidRDefault="006C39C3">
            <w:pPr>
              <w:spacing w:line="240" w:lineRule="auto"/>
              <w:rPr>
                <w:rFonts w:ascii="Times New Roman" w:eastAsia="Times New Roman" w:hAnsi="Times New Roman" w:cs="Times New Roman"/>
              </w:rPr>
            </w:pPr>
          </w:p>
        </w:tc>
        <w:tc>
          <w:tcPr>
            <w:tcW w:w="1255" w:type="dxa"/>
            <w:tcBorders>
              <w:top w:val="single" w:sz="4" w:space="0" w:color="000000"/>
              <w:left w:val="single" w:sz="4" w:space="0" w:color="000000"/>
              <w:bottom w:val="single" w:sz="4" w:space="0" w:color="000000"/>
              <w:right w:val="single" w:sz="4" w:space="0" w:color="000000"/>
            </w:tcBorders>
          </w:tcPr>
          <w:p w:rsidR="006C39C3" w:rsidRDefault="006C39C3">
            <w:pPr>
              <w:spacing w:line="240" w:lineRule="auto"/>
              <w:jc w:val="center"/>
              <w:rPr>
                <w:rFonts w:ascii="Times New Roman" w:eastAsia="Times New Roman" w:hAnsi="Times New Roman" w:cs="Times New Roman"/>
              </w:rPr>
            </w:pPr>
          </w:p>
        </w:tc>
      </w:tr>
      <w:tr w:rsidR="006C39C3">
        <w:trPr>
          <w:cantSplit/>
          <w:tblHeader/>
        </w:trPr>
        <w:tc>
          <w:tcPr>
            <w:tcW w:w="3298" w:type="dxa"/>
            <w:gridSpan w:val="2"/>
            <w:tcBorders>
              <w:top w:val="single" w:sz="4" w:space="0" w:color="000000"/>
              <w:left w:val="single" w:sz="4" w:space="0" w:color="000000"/>
              <w:bottom w:val="single" w:sz="4" w:space="0" w:color="000000"/>
              <w:right w:val="nil"/>
            </w:tcBorders>
          </w:tcPr>
          <w:p w:rsidR="006C39C3" w:rsidRDefault="00C76AB2">
            <w:pPr>
              <w:spacing w:line="240" w:lineRule="auto"/>
              <w:rPr>
                <w:rFonts w:ascii="Times New Roman" w:eastAsia="Times New Roman" w:hAnsi="Times New Roman" w:cs="Times New Roman"/>
              </w:rPr>
            </w:pPr>
            <w:r>
              <w:rPr>
                <w:rFonts w:ascii="Times New Roman" w:eastAsia="Times New Roman" w:hAnsi="Times New Roman" w:cs="Times New Roman"/>
              </w:rPr>
              <w:t>семинар-и</w:t>
            </w:r>
          </w:p>
        </w:tc>
        <w:tc>
          <w:tcPr>
            <w:tcW w:w="1975" w:type="dxa"/>
            <w:gridSpan w:val="2"/>
            <w:tcBorders>
              <w:top w:val="single" w:sz="4" w:space="0" w:color="000000"/>
              <w:left w:val="single" w:sz="4" w:space="0" w:color="000000"/>
              <w:bottom w:val="single" w:sz="4" w:space="0" w:color="000000"/>
              <w:right w:val="nil"/>
            </w:tcBorders>
          </w:tcPr>
          <w:p w:rsidR="006C39C3" w:rsidRDefault="00C76AB2">
            <w:pPr>
              <w:spacing w:line="240" w:lineRule="auto"/>
              <w:jc w:val="center"/>
              <w:rPr>
                <w:rFonts w:ascii="Times New Roman" w:eastAsia="Times New Roman" w:hAnsi="Times New Roman" w:cs="Times New Roman"/>
              </w:rPr>
            </w:pPr>
            <w:r>
              <w:rPr>
                <w:rFonts w:ascii="Times New Roman" w:eastAsia="Times New Roman" w:hAnsi="Times New Roman" w:cs="Times New Roman"/>
                <w:b/>
                <w:i/>
              </w:rPr>
              <w:t>20</w:t>
            </w:r>
          </w:p>
        </w:tc>
        <w:tc>
          <w:tcPr>
            <w:tcW w:w="3342" w:type="dxa"/>
            <w:tcBorders>
              <w:top w:val="single" w:sz="4" w:space="0" w:color="000000"/>
              <w:left w:val="single" w:sz="4" w:space="0" w:color="000000"/>
              <w:bottom w:val="single" w:sz="4" w:space="0" w:color="000000"/>
              <w:right w:val="nil"/>
            </w:tcBorders>
          </w:tcPr>
          <w:p w:rsidR="006C39C3" w:rsidRDefault="006C39C3">
            <w:pPr>
              <w:spacing w:line="240" w:lineRule="auto"/>
              <w:rPr>
                <w:rFonts w:ascii="Times New Roman" w:eastAsia="Times New Roman" w:hAnsi="Times New Roman" w:cs="Times New Roman"/>
              </w:rPr>
            </w:pPr>
          </w:p>
        </w:tc>
        <w:tc>
          <w:tcPr>
            <w:tcW w:w="1255" w:type="dxa"/>
            <w:tcBorders>
              <w:top w:val="single" w:sz="4" w:space="0" w:color="000000"/>
              <w:left w:val="single" w:sz="4" w:space="0" w:color="000000"/>
              <w:bottom w:val="single" w:sz="4" w:space="0" w:color="000000"/>
              <w:right w:val="single" w:sz="4" w:space="0" w:color="000000"/>
            </w:tcBorders>
          </w:tcPr>
          <w:p w:rsidR="006C39C3" w:rsidRDefault="006C39C3">
            <w:pPr>
              <w:spacing w:line="240" w:lineRule="auto"/>
              <w:jc w:val="center"/>
              <w:rPr>
                <w:rFonts w:ascii="Times New Roman" w:eastAsia="Times New Roman" w:hAnsi="Times New Roman" w:cs="Times New Roman"/>
              </w:rPr>
            </w:pPr>
          </w:p>
        </w:tc>
      </w:tr>
    </w:tbl>
    <w:p w:rsidR="006C39C3" w:rsidRDefault="006C39C3">
      <w:pPr>
        <w:spacing w:line="240" w:lineRule="auto"/>
        <w:rPr>
          <w:rFonts w:ascii="Times New Roman" w:eastAsia="Times New Roman" w:hAnsi="Times New Roman" w:cs="Times New Roman"/>
          <w:sz w:val="24"/>
          <w:szCs w:val="24"/>
        </w:rPr>
      </w:pPr>
    </w:p>
    <w:p w:rsidR="006C39C3" w:rsidRDefault="006C39C3">
      <w:pPr>
        <w:spacing w:line="240" w:lineRule="auto"/>
        <w:rPr>
          <w:rFonts w:ascii="Times New Roman" w:eastAsia="Times New Roman" w:hAnsi="Times New Roman" w:cs="Times New Roman"/>
          <w:sz w:val="24"/>
          <w:szCs w:val="24"/>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b/>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b/>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b/>
          <w:color w:val="000000"/>
        </w:rPr>
      </w:pPr>
    </w:p>
    <w:p w:rsidR="006C39C3" w:rsidRPr="00B762F7" w:rsidRDefault="006C39C3">
      <w:pPr>
        <w:pBdr>
          <w:top w:val="nil"/>
          <w:left w:val="nil"/>
          <w:bottom w:val="nil"/>
          <w:right w:val="nil"/>
          <w:between w:val="nil"/>
        </w:pBdr>
        <w:spacing w:line="240" w:lineRule="auto"/>
        <w:rPr>
          <w:rFonts w:ascii="Times New Roman" w:eastAsia="Times New Roman" w:hAnsi="Times New Roman" w:cs="Times New Roman"/>
          <w:b/>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0178AB" w:rsidRDefault="000178A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0178AB" w:rsidRDefault="000178A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0178AB" w:rsidRDefault="000178A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33AEC" w:rsidRPr="00D33AEC" w:rsidRDefault="00D33AE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33AEC" w:rsidRPr="00D26C9C" w:rsidRDefault="00D33AEC">
      <w:pPr>
        <w:pBdr>
          <w:top w:val="nil"/>
          <w:left w:val="nil"/>
          <w:bottom w:val="nil"/>
          <w:right w:val="nil"/>
          <w:between w:val="nil"/>
        </w:pBdr>
        <w:spacing w:line="240" w:lineRule="auto"/>
        <w:rPr>
          <w:rFonts w:ascii="Times New Roman" w:eastAsia="Times New Roman" w:hAnsi="Times New Roman" w:cs="Times New Roman"/>
          <w:color w:val="000000"/>
        </w:rPr>
      </w:pPr>
    </w:p>
    <w:p w:rsidR="00D33AEC" w:rsidRPr="00D33AEC" w:rsidRDefault="00D33AEC">
      <w:pPr>
        <w:pBdr>
          <w:top w:val="nil"/>
          <w:left w:val="nil"/>
          <w:bottom w:val="nil"/>
          <w:right w:val="nil"/>
          <w:between w:val="nil"/>
        </w:pBdr>
        <w:spacing w:line="240" w:lineRule="auto"/>
        <w:rPr>
          <w:rFonts w:ascii="Times New Roman" w:eastAsia="Times New Roman" w:hAnsi="Times New Roman" w:cs="Times New Roman"/>
          <w:color w:val="000000"/>
        </w:rPr>
      </w:pPr>
    </w:p>
    <w:tbl>
      <w:tblPr>
        <w:tblW w:w="0" w:type="auto"/>
        <w:jc w:val="center"/>
        <w:tblCellMar>
          <w:top w:w="15" w:type="dxa"/>
          <w:left w:w="15" w:type="dxa"/>
          <w:bottom w:w="15" w:type="dxa"/>
          <w:right w:w="15" w:type="dxa"/>
        </w:tblCellMar>
        <w:tblLook w:val="04A0"/>
      </w:tblPr>
      <w:tblGrid>
        <w:gridCol w:w="4449"/>
        <w:gridCol w:w="1784"/>
        <w:gridCol w:w="577"/>
        <w:gridCol w:w="577"/>
        <w:gridCol w:w="1872"/>
      </w:tblGrid>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Студијски програм :</w:t>
            </w:r>
            <w:r w:rsidRPr="002052B0">
              <w:rPr>
                <w:rFonts w:ascii="Calibri" w:eastAsia="Times New Roman" w:hAnsi="Calibri" w:cs="Calibri"/>
                <w:b/>
                <w:bCs/>
                <w:color w:val="000000"/>
                <w:sz w:val="20"/>
                <w:szCs w:val="20"/>
                <w:lang w:val="sr-Latn-CS"/>
              </w:rPr>
              <w:t xml:space="preserve"> </w:t>
            </w:r>
            <w:r w:rsidRPr="002052B0">
              <w:rPr>
                <w:rFonts w:ascii="Times New Roman" w:eastAsia="Times New Roman" w:hAnsi="Times New Roman" w:cs="Times New Roman"/>
                <w:b/>
                <w:bCs/>
                <w:color w:val="000000"/>
                <w:sz w:val="20"/>
                <w:szCs w:val="20"/>
                <w:lang w:val="sr-Latn-CS"/>
              </w:rPr>
              <w:t>ОУЧ, ОВА</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 xml:space="preserve">Назив предмета: </w:t>
            </w:r>
            <w:bookmarkStart w:id="81" w:name="retorika"/>
            <w:r w:rsidRPr="002052B0">
              <w:rPr>
                <w:rFonts w:ascii="Times New Roman" w:eastAsia="Times New Roman" w:hAnsi="Times New Roman" w:cs="Times New Roman"/>
                <w:b/>
                <w:bCs/>
                <w:color w:val="000000"/>
                <w:sz w:val="20"/>
                <w:szCs w:val="20"/>
                <w:lang w:val="sr-Latn-CS"/>
              </w:rPr>
              <w:t>Култура говора са реториком</w:t>
            </w:r>
            <w:bookmarkEnd w:id="81"/>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Наставник/наставници: Миливоје  В. Млађеновић</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Статус предмета: изборни</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Број ЕСПБ: 6</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Услов:</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Циљ предмета</w:t>
            </w:r>
          </w:p>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Упознавање студената са основама културе говора и реторике</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Исход предмета</w:t>
            </w:r>
          </w:p>
          <w:p w:rsidR="002052B0" w:rsidRPr="002052B0" w:rsidRDefault="002052B0" w:rsidP="002052B0">
            <w:pPr>
              <w:spacing w:before="55" w:line="240" w:lineRule="auto"/>
              <w:ind w:left="107"/>
              <w:jc w:val="both"/>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Студент ће моћи да разуме основне појмове културе говора и да  примени основне елементе културе говора овлада вештину говора.Студент ће моћи да анализира основе културе говора у образовно-васпитмном раду, те да примени основна знања из области  реторике,  дикције и беседништва.</w:t>
            </w:r>
          </w:p>
          <w:p w:rsidR="002052B0" w:rsidRPr="002052B0" w:rsidRDefault="002052B0" w:rsidP="002052B0">
            <w:pPr>
              <w:spacing w:after="240" w:line="227" w:lineRule="atLeast"/>
              <w:rPr>
                <w:rFonts w:ascii="Times New Roman" w:eastAsia="Times New Roman" w:hAnsi="Times New Roman" w:cs="Times New Roman"/>
                <w:sz w:val="24"/>
                <w:szCs w:val="24"/>
                <w:lang w:val="sr-Latn-CS"/>
              </w:rPr>
            </w:pP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Садржај предмета</w:t>
            </w:r>
          </w:p>
          <w:p w:rsidR="002052B0" w:rsidRPr="002052B0" w:rsidRDefault="002052B0" w:rsidP="002052B0">
            <w:pPr>
              <w:spacing w:before="55" w:line="240" w:lineRule="auto"/>
              <w:ind w:left="107"/>
              <w:rPr>
                <w:rFonts w:ascii="Times New Roman" w:eastAsia="Times New Roman" w:hAnsi="Times New Roman" w:cs="Times New Roman"/>
                <w:sz w:val="24"/>
                <w:szCs w:val="24"/>
                <w:lang w:val="sr-Latn-CS"/>
              </w:rPr>
            </w:pPr>
            <w:r w:rsidRPr="002052B0">
              <w:rPr>
                <w:rFonts w:ascii="Times New Roman" w:eastAsia="Times New Roman" w:hAnsi="Times New Roman" w:cs="Times New Roman"/>
                <w:i/>
                <w:iCs/>
                <w:color w:val="000000"/>
                <w:sz w:val="20"/>
                <w:szCs w:val="20"/>
                <w:lang w:val="sr-Latn-CS"/>
              </w:rPr>
              <w:t>Теоријска настава</w:t>
            </w:r>
          </w:p>
          <w:p w:rsidR="002052B0" w:rsidRPr="002052B0" w:rsidRDefault="002052B0" w:rsidP="002052B0">
            <w:pPr>
              <w:spacing w:before="59" w:line="240" w:lineRule="auto"/>
              <w:ind w:left="107"/>
              <w:jc w:val="both"/>
              <w:rPr>
                <w:rFonts w:ascii="Times New Roman" w:eastAsia="Times New Roman" w:hAnsi="Times New Roman" w:cs="Times New Roman"/>
                <w:sz w:val="24"/>
                <w:szCs w:val="24"/>
                <w:lang w:val="sr-Latn-CS"/>
              </w:rPr>
            </w:pPr>
            <w:r w:rsidRPr="002052B0">
              <w:rPr>
                <w:rFonts w:ascii="Times New Roman" w:eastAsia="Times New Roman" w:hAnsi="Times New Roman" w:cs="Times New Roman"/>
                <w:i/>
                <w:iCs/>
                <w:color w:val="000000"/>
                <w:sz w:val="20"/>
                <w:szCs w:val="20"/>
                <w:lang w:val="sr-Latn-CS"/>
              </w:rPr>
              <w:t>Увођење у културу говора</w:t>
            </w:r>
            <w:r w:rsidRPr="002052B0">
              <w:rPr>
                <w:rFonts w:ascii="Times New Roman" w:eastAsia="Times New Roman" w:hAnsi="Times New Roman" w:cs="Times New Roman"/>
                <w:color w:val="000000"/>
                <w:sz w:val="20"/>
                <w:szCs w:val="20"/>
                <w:lang w:val="sr-Latn-CS"/>
              </w:rPr>
              <w:t xml:space="preserve">. Појам информације и комуникације; кôд, порука, канал, контекст, референт, пошиљалац поруке. Количина и мера информисаности; редунданца, ентропија. </w:t>
            </w:r>
            <w:r w:rsidRPr="002052B0">
              <w:rPr>
                <w:rFonts w:ascii="Times New Roman" w:eastAsia="Times New Roman" w:hAnsi="Times New Roman" w:cs="Times New Roman"/>
                <w:i/>
                <w:iCs/>
                <w:color w:val="000000"/>
                <w:sz w:val="20"/>
                <w:szCs w:val="20"/>
                <w:lang w:val="sr-Latn-CS"/>
              </w:rPr>
              <w:t xml:space="preserve">Култура говора. </w:t>
            </w:r>
            <w:r w:rsidRPr="002052B0">
              <w:rPr>
                <w:rFonts w:ascii="Times New Roman" w:eastAsia="Times New Roman" w:hAnsi="Times New Roman" w:cs="Times New Roman"/>
                <w:color w:val="000000"/>
                <w:sz w:val="20"/>
                <w:szCs w:val="20"/>
                <w:lang w:val="sr-Latn-CS"/>
              </w:rPr>
              <w:t xml:space="preserve">Темељи културе говора: познавање језичке норме; поштовање саговорника, овладавање вештином говора, тежња ка говорном стваралаштву. </w:t>
            </w:r>
            <w:r w:rsidRPr="002052B0">
              <w:rPr>
                <w:rFonts w:ascii="Times New Roman" w:eastAsia="Times New Roman" w:hAnsi="Times New Roman" w:cs="Times New Roman"/>
                <w:i/>
                <w:iCs/>
                <w:color w:val="000000"/>
                <w:sz w:val="20"/>
                <w:szCs w:val="20"/>
                <w:lang w:val="sr-Latn-CS"/>
              </w:rPr>
              <w:t>Култура говора у образовно-васпитном раду</w:t>
            </w:r>
            <w:r w:rsidRPr="002052B0">
              <w:rPr>
                <w:rFonts w:ascii="Times New Roman" w:eastAsia="Times New Roman" w:hAnsi="Times New Roman" w:cs="Times New Roman"/>
                <w:color w:val="000000"/>
                <w:sz w:val="20"/>
                <w:szCs w:val="20"/>
                <w:lang w:val="sr-Latn-CS"/>
              </w:rPr>
              <w:t xml:space="preserve">. </w:t>
            </w:r>
            <w:r w:rsidRPr="002052B0">
              <w:rPr>
                <w:rFonts w:ascii="Times New Roman" w:eastAsia="Times New Roman" w:hAnsi="Times New Roman" w:cs="Times New Roman"/>
                <w:i/>
                <w:iCs/>
                <w:color w:val="000000"/>
                <w:sz w:val="20"/>
                <w:szCs w:val="20"/>
                <w:lang w:val="sr-Latn-CS"/>
              </w:rPr>
              <w:t>Основи реторике</w:t>
            </w:r>
            <w:r w:rsidRPr="002052B0">
              <w:rPr>
                <w:rFonts w:ascii="Times New Roman" w:eastAsia="Times New Roman" w:hAnsi="Times New Roman" w:cs="Times New Roman"/>
                <w:color w:val="000000"/>
                <w:sz w:val="20"/>
                <w:szCs w:val="20"/>
                <w:lang w:val="sr-Latn-CS"/>
              </w:rPr>
              <w:t xml:space="preserve">. Говорништво између вештине и уметности. </w:t>
            </w:r>
            <w:r w:rsidRPr="002052B0">
              <w:rPr>
                <w:rFonts w:ascii="Times New Roman" w:eastAsia="Times New Roman" w:hAnsi="Times New Roman" w:cs="Times New Roman"/>
                <w:i/>
                <w:iCs/>
                <w:color w:val="000000"/>
                <w:sz w:val="20"/>
                <w:szCs w:val="20"/>
                <w:lang w:val="sr-Latn-CS"/>
              </w:rPr>
              <w:t>Дикција</w:t>
            </w:r>
            <w:r w:rsidRPr="002052B0">
              <w:rPr>
                <w:rFonts w:ascii="Times New Roman" w:eastAsia="Times New Roman" w:hAnsi="Times New Roman" w:cs="Times New Roman"/>
                <w:color w:val="000000"/>
                <w:sz w:val="20"/>
                <w:szCs w:val="20"/>
                <w:lang w:val="sr-Latn-CS"/>
              </w:rPr>
              <w:t xml:space="preserve">. </w:t>
            </w:r>
            <w:r w:rsidRPr="002052B0">
              <w:rPr>
                <w:rFonts w:ascii="Times New Roman" w:eastAsia="Times New Roman" w:hAnsi="Times New Roman" w:cs="Times New Roman"/>
                <w:i/>
                <w:iCs/>
                <w:color w:val="000000"/>
                <w:sz w:val="20"/>
                <w:szCs w:val="20"/>
                <w:lang w:val="sr-Latn-CS"/>
              </w:rPr>
              <w:t>Држање говорника</w:t>
            </w:r>
            <w:r w:rsidRPr="002052B0">
              <w:rPr>
                <w:rFonts w:ascii="Times New Roman" w:eastAsia="Times New Roman" w:hAnsi="Times New Roman" w:cs="Times New Roman"/>
                <w:color w:val="000000"/>
                <w:sz w:val="20"/>
                <w:szCs w:val="20"/>
                <w:lang w:val="sr-Latn-CS"/>
              </w:rPr>
              <w:t xml:space="preserve">. Говорников став (држање тела, изглед, поглед). Гестикулативна реторика. </w:t>
            </w:r>
            <w:r w:rsidRPr="002052B0">
              <w:rPr>
                <w:rFonts w:ascii="Times New Roman" w:eastAsia="Times New Roman" w:hAnsi="Times New Roman" w:cs="Times New Roman"/>
                <w:i/>
                <w:iCs/>
                <w:color w:val="000000"/>
                <w:sz w:val="20"/>
                <w:szCs w:val="20"/>
                <w:lang w:val="sr-Latn-CS"/>
              </w:rPr>
              <w:t>Беседник</w:t>
            </w:r>
            <w:r w:rsidRPr="002052B0">
              <w:rPr>
                <w:rFonts w:ascii="Times New Roman" w:eastAsia="Times New Roman" w:hAnsi="Times New Roman" w:cs="Times New Roman"/>
                <w:color w:val="000000"/>
                <w:sz w:val="20"/>
                <w:szCs w:val="20"/>
                <w:lang w:val="sr-Latn-CS"/>
              </w:rPr>
              <w:t xml:space="preserve">. </w:t>
            </w:r>
            <w:r w:rsidRPr="002052B0">
              <w:rPr>
                <w:rFonts w:ascii="Times New Roman" w:eastAsia="Times New Roman" w:hAnsi="Times New Roman" w:cs="Times New Roman"/>
                <w:i/>
                <w:iCs/>
                <w:color w:val="000000"/>
                <w:sz w:val="20"/>
                <w:szCs w:val="20"/>
                <w:lang w:val="sr-Latn-CS"/>
              </w:rPr>
              <w:t>Беседа</w:t>
            </w:r>
            <w:r w:rsidRPr="002052B0">
              <w:rPr>
                <w:rFonts w:ascii="Times New Roman" w:eastAsia="Times New Roman" w:hAnsi="Times New Roman" w:cs="Times New Roman"/>
                <w:color w:val="000000"/>
                <w:sz w:val="20"/>
                <w:szCs w:val="20"/>
                <w:lang w:val="sr-Latn-CS"/>
              </w:rPr>
              <w:t xml:space="preserve">. Комуникативна фаза: излагање говора. Увод у беседу. Главни део говора; тема, излагање, опис, чињенице, одговори на питања, полемика, упадице. Импровизација. Реторика растанка (закључна разматрања). Усмени и писани говор. Народна реторика. </w:t>
            </w:r>
            <w:r w:rsidRPr="002052B0">
              <w:rPr>
                <w:rFonts w:ascii="Times New Roman" w:eastAsia="Times New Roman" w:hAnsi="Times New Roman" w:cs="Times New Roman"/>
                <w:i/>
                <w:iCs/>
                <w:color w:val="000000"/>
                <w:sz w:val="20"/>
                <w:szCs w:val="20"/>
                <w:lang w:val="sr-Latn-CS"/>
              </w:rPr>
              <w:t>Стил и говор</w:t>
            </w:r>
            <w:r w:rsidRPr="002052B0">
              <w:rPr>
                <w:rFonts w:ascii="Times New Roman" w:eastAsia="Times New Roman" w:hAnsi="Times New Roman" w:cs="Times New Roman"/>
                <w:color w:val="000000"/>
                <w:sz w:val="20"/>
                <w:szCs w:val="20"/>
                <w:lang w:val="sr-Latn-CS"/>
              </w:rPr>
              <w:t>.</w:t>
            </w:r>
          </w:p>
          <w:p w:rsidR="002052B0" w:rsidRPr="002052B0" w:rsidRDefault="002052B0" w:rsidP="002052B0">
            <w:pPr>
              <w:spacing w:before="59" w:line="240" w:lineRule="auto"/>
              <w:ind w:left="107"/>
              <w:rPr>
                <w:rFonts w:ascii="Times New Roman" w:eastAsia="Times New Roman" w:hAnsi="Times New Roman" w:cs="Times New Roman"/>
                <w:sz w:val="24"/>
                <w:szCs w:val="24"/>
                <w:lang w:val="sr-Latn-CS"/>
              </w:rPr>
            </w:pPr>
            <w:r w:rsidRPr="002052B0">
              <w:rPr>
                <w:rFonts w:ascii="Times New Roman" w:eastAsia="Times New Roman" w:hAnsi="Times New Roman" w:cs="Times New Roman"/>
                <w:i/>
                <w:iCs/>
                <w:color w:val="000000"/>
                <w:sz w:val="20"/>
                <w:szCs w:val="20"/>
                <w:lang w:val="sr-Latn-CS"/>
              </w:rPr>
              <w:t>Практична настава</w:t>
            </w:r>
          </w:p>
          <w:p w:rsidR="002052B0" w:rsidRPr="002052B0" w:rsidRDefault="002052B0" w:rsidP="002052B0">
            <w:pPr>
              <w:spacing w:before="61" w:line="240" w:lineRule="auto"/>
              <w:ind w:left="107" w:right="241"/>
              <w:jc w:val="both"/>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Ортоепске и дикцијске вежбе: артикулација, акценатске вежбе, усклађивање дисања и говорења. Примена правила и законитости говорне интерпретације. Врсте комуникације. Оспособљавање за интерпретирање различитих врста текстова по жанровима. Вежбе говорења пред већим аудиторијем. Коришћење бележака приликом излагања, импровизација у излагању, реализација излагања. Казивање текстова намењених пригодним програмима. Казивање беседа (држање тела, гестикулација, мимика, поглед, став према слушаоцима</w:t>
            </w:r>
            <w:r w:rsidRPr="002052B0">
              <w:rPr>
                <w:rFonts w:ascii="Times New Roman" w:eastAsia="Times New Roman" w:hAnsi="Times New Roman" w:cs="Times New Roman"/>
                <w:i/>
                <w:iCs/>
                <w:color w:val="000000"/>
                <w:sz w:val="20"/>
                <w:szCs w:val="20"/>
                <w:lang w:val="sr-Latn-CS"/>
              </w:rPr>
              <w:t xml:space="preserve"> .</w:t>
            </w:r>
          </w:p>
          <w:p w:rsidR="002052B0" w:rsidRPr="002052B0" w:rsidRDefault="002052B0" w:rsidP="002052B0">
            <w:pPr>
              <w:spacing w:line="227" w:lineRule="atLeast"/>
              <w:rPr>
                <w:rFonts w:ascii="Times New Roman" w:eastAsia="Times New Roman" w:hAnsi="Times New Roman" w:cs="Times New Roman"/>
                <w:sz w:val="24"/>
                <w:szCs w:val="24"/>
                <w:lang w:val="sr-Latn-CS"/>
              </w:rPr>
            </w:pP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Литература </w:t>
            </w:r>
          </w:p>
          <w:p w:rsidR="002052B0" w:rsidRPr="002052B0" w:rsidRDefault="002052B0" w:rsidP="002052B0">
            <w:pPr>
              <w:spacing w:line="240" w:lineRule="auto"/>
              <w:ind w:left="107"/>
              <w:rPr>
                <w:rFonts w:ascii="Times New Roman" w:eastAsia="Times New Roman" w:hAnsi="Times New Roman" w:cs="Times New Roman"/>
                <w:sz w:val="24"/>
                <w:szCs w:val="24"/>
                <w:lang w:val="sr-Latn-CS"/>
              </w:rPr>
            </w:pPr>
            <w:r w:rsidRPr="002052B0">
              <w:rPr>
                <w:rFonts w:ascii="Times New Roman" w:eastAsia="Times New Roman" w:hAnsi="Times New Roman" w:cs="Times New Roman"/>
                <w:i/>
                <w:iCs/>
                <w:color w:val="000000"/>
                <w:sz w:val="20"/>
                <w:szCs w:val="20"/>
                <w:lang w:val="sr-Latn-CS"/>
              </w:rPr>
              <w:t>Основна:</w:t>
            </w:r>
          </w:p>
          <w:p w:rsidR="002052B0" w:rsidRPr="002052B0" w:rsidRDefault="002052B0" w:rsidP="00CE3512">
            <w:pPr>
              <w:numPr>
                <w:ilvl w:val="0"/>
                <w:numId w:val="35"/>
              </w:numPr>
              <w:spacing w:line="240" w:lineRule="auto"/>
              <w:ind w:left="827"/>
              <w:textAlignment w:val="baseline"/>
              <w:rPr>
                <w:rFonts w:ascii="Times New Roman" w:eastAsia="Times New Roman" w:hAnsi="Times New Roman" w:cs="Times New Roman"/>
                <w:color w:val="000000"/>
                <w:sz w:val="20"/>
                <w:szCs w:val="20"/>
                <w:lang w:val="sr-Latn-CS"/>
              </w:rPr>
            </w:pPr>
            <w:r w:rsidRPr="002052B0">
              <w:rPr>
                <w:rFonts w:ascii="Times New Roman" w:eastAsia="Times New Roman" w:hAnsi="Times New Roman" w:cs="Times New Roman"/>
                <w:color w:val="000000"/>
                <w:sz w:val="20"/>
                <w:szCs w:val="20"/>
                <w:lang w:val="sr-Latn-CS"/>
              </w:rPr>
              <w:t xml:space="preserve">Петровић, Т,(2006), </w:t>
            </w:r>
            <w:r w:rsidRPr="002052B0">
              <w:rPr>
                <w:rFonts w:ascii="Times New Roman" w:eastAsia="Times New Roman" w:hAnsi="Times New Roman" w:cs="Times New Roman"/>
                <w:i/>
                <w:iCs/>
                <w:color w:val="000000"/>
                <w:sz w:val="20"/>
                <w:szCs w:val="20"/>
                <w:lang w:val="sr-Latn-CS"/>
              </w:rPr>
              <w:t xml:space="preserve">Реторика. </w:t>
            </w:r>
            <w:r w:rsidRPr="002052B0">
              <w:rPr>
                <w:rFonts w:ascii="Times New Roman" w:eastAsia="Times New Roman" w:hAnsi="Times New Roman" w:cs="Times New Roman"/>
                <w:color w:val="000000"/>
                <w:sz w:val="20"/>
                <w:szCs w:val="20"/>
                <w:lang w:val="sr-Latn-CS"/>
              </w:rPr>
              <w:t>Сомбор.</w:t>
            </w:r>
          </w:p>
          <w:p w:rsidR="002052B0" w:rsidRPr="002052B0" w:rsidRDefault="002052B0" w:rsidP="00CE3512">
            <w:pPr>
              <w:numPr>
                <w:ilvl w:val="0"/>
                <w:numId w:val="36"/>
              </w:numPr>
              <w:spacing w:line="240" w:lineRule="auto"/>
              <w:ind w:left="827"/>
              <w:textAlignment w:val="baseline"/>
              <w:rPr>
                <w:rFonts w:ascii="Times New Roman" w:eastAsia="Times New Roman" w:hAnsi="Times New Roman" w:cs="Times New Roman"/>
                <w:color w:val="000000"/>
                <w:sz w:val="20"/>
                <w:szCs w:val="20"/>
                <w:lang w:val="sr-Latn-CS"/>
              </w:rPr>
            </w:pPr>
            <w:r w:rsidRPr="002052B0">
              <w:rPr>
                <w:rFonts w:ascii="Times New Roman" w:eastAsia="Times New Roman" w:hAnsi="Times New Roman" w:cs="Times New Roman"/>
                <w:color w:val="000000"/>
                <w:sz w:val="20"/>
                <w:szCs w:val="20"/>
                <w:lang w:val="sr-Latn-CS"/>
              </w:rPr>
              <w:t xml:space="preserve">Нушић, Б. (1989). </w:t>
            </w:r>
            <w:r w:rsidRPr="002052B0">
              <w:rPr>
                <w:rFonts w:ascii="Times New Roman" w:eastAsia="Times New Roman" w:hAnsi="Times New Roman" w:cs="Times New Roman"/>
                <w:i/>
                <w:iCs/>
                <w:color w:val="000000"/>
                <w:sz w:val="20"/>
                <w:szCs w:val="20"/>
                <w:lang w:val="sr-Latn-CS"/>
              </w:rPr>
              <w:t>Реторика</w:t>
            </w:r>
            <w:r w:rsidRPr="002052B0">
              <w:rPr>
                <w:rFonts w:ascii="Times New Roman" w:eastAsia="Times New Roman" w:hAnsi="Times New Roman" w:cs="Times New Roman"/>
                <w:color w:val="000000"/>
                <w:sz w:val="20"/>
                <w:szCs w:val="20"/>
                <w:lang w:val="sr-Latn-CS"/>
              </w:rPr>
              <w:t>. Београд </w:t>
            </w:r>
          </w:p>
          <w:p w:rsidR="002052B0" w:rsidRPr="002052B0" w:rsidRDefault="002052B0" w:rsidP="00CE3512">
            <w:pPr>
              <w:numPr>
                <w:ilvl w:val="0"/>
                <w:numId w:val="36"/>
              </w:numPr>
              <w:spacing w:line="240" w:lineRule="auto"/>
              <w:ind w:left="827"/>
              <w:textAlignment w:val="baseline"/>
              <w:rPr>
                <w:rFonts w:ascii="Times New Roman" w:eastAsia="Times New Roman" w:hAnsi="Times New Roman" w:cs="Times New Roman"/>
                <w:color w:val="000000"/>
                <w:sz w:val="20"/>
                <w:szCs w:val="20"/>
                <w:lang w:val="sr-Latn-CS"/>
              </w:rPr>
            </w:pPr>
            <w:r w:rsidRPr="002052B0">
              <w:rPr>
                <w:rFonts w:ascii="Times New Roman" w:eastAsia="Times New Roman" w:hAnsi="Times New Roman" w:cs="Times New Roman"/>
                <w:color w:val="000000"/>
                <w:sz w:val="20"/>
                <w:szCs w:val="20"/>
                <w:lang w:val="sr-Latn-CS"/>
              </w:rPr>
              <w:t xml:space="preserve">Косановић, Ј. (2002) </w:t>
            </w:r>
            <w:r w:rsidRPr="002052B0">
              <w:rPr>
                <w:rFonts w:ascii="Times New Roman" w:eastAsia="Times New Roman" w:hAnsi="Times New Roman" w:cs="Times New Roman"/>
                <w:i/>
                <w:iCs/>
                <w:color w:val="000000"/>
                <w:sz w:val="20"/>
                <w:szCs w:val="20"/>
                <w:lang w:val="sr-Latn-CS"/>
              </w:rPr>
              <w:t>Култура говора са реториком</w:t>
            </w:r>
            <w:r w:rsidRPr="002052B0">
              <w:rPr>
                <w:rFonts w:ascii="Times New Roman" w:eastAsia="Times New Roman" w:hAnsi="Times New Roman" w:cs="Times New Roman"/>
                <w:color w:val="000000"/>
                <w:sz w:val="20"/>
                <w:szCs w:val="20"/>
                <w:lang w:val="sr-Latn-CS"/>
              </w:rPr>
              <w:t>. Сомбор</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Теоријска настава:2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Практична настава:2</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Методе извођења наставе</w:t>
            </w:r>
          </w:p>
          <w:p w:rsidR="002052B0" w:rsidRPr="002052B0" w:rsidRDefault="002052B0" w:rsidP="002052B0">
            <w:pPr>
              <w:spacing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дијалошка метода, метода демонстрација, метода писаних радова</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Оцена  знања (максимални број поена 100)</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поена</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30</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30</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line="240" w:lineRule="auto"/>
              <w:rPr>
                <w:rFonts w:ascii="Times New Roman" w:eastAsia="Times New Roman" w:hAnsi="Times New Roman" w:cs="Times New Roman"/>
                <w:szCs w:val="24"/>
                <w:lang w:val="sr-Latn-CS"/>
              </w:rPr>
            </w:pP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line="240" w:lineRule="auto"/>
              <w:rPr>
                <w:rFonts w:ascii="Times New Roman" w:eastAsia="Times New Roman" w:hAnsi="Times New Roman" w:cs="Times New Roman"/>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052B0" w:rsidRPr="002052B0" w:rsidRDefault="002052B0" w:rsidP="002052B0">
            <w:pPr>
              <w:spacing w:line="240" w:lineRule="auto"/>
              <w:rPr>
                <w:rFonts w:ascii="Times New Roman" w:eastAsia="Times New Roman" w:hAnsi="Times New Roman" w:cs="Times New Roman"/>
                <w:szCs w:val="24"/>
                <w:lang w:val="sr-Latn-CS"/>
              </w:rPr>
            </w:pPr>
          </w:p>
        </w:tc>
      </w:tr>
    </w:tbl>
    <w:p w:rsidR="00A1377C" w:rsidRPr="006C2ABF" w:rsidRDefault="00A1377C">
      <w:pPr>
        <w:widowControl w:val="0"/>
        <w:pBdr>
          <w:top w:val="nil"/>
          <w:left w:val="nil"/>
          <w:bottom w:val="nil"/>
          <w:right w:val="nil"/>
          <w:between w:val="nil"/>
        </w:pBdr>
        <w:rPr>
          <w:color w:val="000000"/>
          <w:lang/>
        </w:rPr>
      </w:pPr>
    </w:p>
    <w:p w:rsidR="00D33AEC" w:rsidRPr="00D33AEC" w:rsidRDefault="00D33AEC">
      <w:pPr>
        <w:widowControl w:val="0"/>
        <w:pBdr>
          <w:top w:val="nil"/>
          <w:left w:val="nil"/>
          <w:bottom w:val="nil"/>
          <w:right w:val="nil"/>
          <w:between w:val="nil"/>
        </w:pBd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1901"/>
        <w:gridCol w:w="1124"/>
        <w:gridCol w:w="1960"/>
        <w:gridCol w:w="1222"/>
      </w:tblGrid>
      <w:tr w:rsidR="00A1377C"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rsidR="00A1377C" w:rsidRPr="00510DE4" w:rsidRDefault="00A1377C" w:rsidP="00A1377C">
            <w:pPr>
              <w:pStyle w:val="NormalWeb"/>
              <w:spacing w:after="58"/>
              <w:rPr>
                <w:b/>
                <w:bCs/>
                <w:sz w:val="20"/>
                <w:szCs w:val="20"/>
              </w:rPr>
            </w:pPr>
            <w:r>
              <w:rPr>
                <w:b/>
                <w:bCs/>
                <w:sz w:val="20"/>
                <w:szCs w:val="20"/>
                <w:lang w:val="sr-Cyrl-CS"/>
              </w:rPr>
              <w:t>Студијски програм :</w:t>
            </w:r>
            <w:r>
              <w:rPr>
                <w:color w:val="000000"/>
              </w:rPr>
              <w:t xml:space="preserve"> ОУЧ, ОВА</w:t>
            </w:r>
          </w:p>
        </w:tc>
      </w:tr>
      <w:tr w:rsidR="00A1377C" w:rsidRPr="00DB09AA"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Назив предмета: </w:t>
            </w:r>
            <w:bookmarkStart w:id="82" w:name="knjizzadecu"/>
            <w:r w:rsidRPr="00D07998">
              <w:rPr>
                <w:rFonts w:ascii="Times New Roman" w:hAnsi="Times New Roman"/>
                <w:bCs/>
                <w:sz w:val="20"/>
                <w:szCs w:val="20"/>
                <w:lang w:val="sr-Cyrl-CS"/>
              </w:rPr>
              <w:t>Књижевност за децу</w:t>
            </w:r>
            <w:bookmarkEnd w:id="82"/>
          </w:p>
        </w:tc>
      </w:tr>
      <w:tr w:rsidR="00A1377C" w:rsidRPr="00DB09AA"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sidRPr="00853C8C">
              <w:rPr>
                <w:rFonts w:ascii="Times New Roman" w:hAnsi="Times New Roman"/>
                <w:b/>
                <w:bCs/>
                <w:sz w:val="20"/>
                <w:szCs w:val="20"/>
                <w:lang w:val="ru-RU"/>
              </w:rPr>
              <w:t>/наставници</w:t>
            </w:r>
            <w:r>
              <w:rPr>
                <w:rFonts w:ascii="Times New Roman" w:hAnsi="Times New Roman"/>
                <w:b/>
                <w:bCs/>
                <w:sz w:val="20"/>
                <w:szCs w:val="20"/>
                <w:lang w:val="sr-Cyrl-CS"/>
              </w:rPr>
              <w:t xml:space="preserve">: </w:t>
            </w:r>
            <w:r w:rsidRPr="006F1A1B">
              <w:rPr>
                <w:rFonts w:ascii="Times New Roman" w:hAnsi="Times New Roman"/>
                <w:bCs/>
                <w:sz w:val="20"/>
                <w:szCs w:val="20"/>
                <w:lang w:val="sr-Cyrl-CS"/>
              </w:rPr>
              <w:t>проф. др Снежана</w:t>
            </w:r>
            <w:r>
              <w:rPr>
                <w:rFonts w:ascii="Times New Roman" w:hAnsi="Times New Roman"/>
                <w:bCs/>
                <w:sz w:val="20"/>
                <w:szCs w:val="20"/>
                <w:lang w:val="sr-Cyrl-CS"/>
              </w:rPr>
              <w:t xml:space="preserve"> З.</w:t>
            </w:r>
            <w:r w:rsidRPr="00D07998">
              <w:rPr>
                <w:rFonts w:ascii="Times New Roman" w:hAnsi="Times New Roman"/>
                <w:bCs/>
                <w:sz w:val="20"/>
                <w:szCs w:val="20"/>
                <w:lang w:val="sr-Cyrl-CS"/>
              </w:rPr>
              <w:t xml:space="preserve"> Шаранчић Чутура</w:t>
            </w:r>
          </w:p>
        </w:tc>
      </w:tr>
      <w:tr w:rsidR="00A1377C"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Статус предмета: </w:t>
            </w:r>
            <w:r w:rsidRPr="00D07998">
              <w:rPr>
                <w:rFonts w:ascii="Times New Roman" w:hAnsi="Times New Roman"/>
                <w:bCs/>
                <w:sz w:val="20"/>
                <w:szCs w:val="20"/>
                <w:lang w:val="sr-Cyrl-CS"/>
              </w:rPr>
              <w:t>обавезни</w:t>
            </w:r>
          </w:p>
        </w:tc>
      </w:tr>
      <w:tr w:rsidR="00A1377C"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Број ЕСПБ: </w:t>
            </w:r>
            <w:r w:rsidRPr="00D07998">
              <w:rPr>
                <w:rFonts w:ascii="Times New Roman" w:hAnsi="Times New Roman"/>
                <w:bCs/>
                <w:sz w:val="20"/>
                <w:szCs w:val="20"/>
                <w:lang w:val="sr-Cyrl-CS"/>
              </w:rPr>
              <w:t>3</w:t>
            </w:r>
          </w:p>
        </w:tc>
      </w:tr>
      <w:tr w:rsidR="00A1377C" w:rsidRPr="00DB09AA"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rsidR="00A1377C" w:rsidRPr="00853C8C" w:rsidRDefault="00A1377C" w:rsidP="00A1377C">
            <w:pPr>
              <w:pStyle w:val="NormalWeb"/>
              <w:spacing w:after="58"/>
              <w:rPr>
                <w:sz w:val="20"/>
                <w:szCs w:val="20"/>
              </w:rPr>
            </w:pPr>
            <w:r>
              <w:rPr>
                <w:b/>
                <w:bCs/>
                <w:sz w:val="20"/>
                <w:szCs w:val="20"/>
                <w:lang w:val="sr-Cyrl-CS"/>
              </w:rPr>
              <w:t>Услов:</w:t>
            </w:r>
            <w:r>
              <w:rPr>
                <w:color w:val="000000"/>
                <w:sz w:val="20"/>
                <w:szCs w:val="20"/>
              </w:rPr>
              <w:t xml:space="preserve"> П</w:t>
            </w:r>
            <w:r>
              <w:rPr>
                <w:color w:val="000000"/>
                <w:sz w:val="22"/>
                <w:szCs w:val="22"/>
              </w:rPr>
              <w:t>ретходно положен испит Основи теорије књижевности</w:t>
            </w:r>
          </w:p>
        </w:tc>
      </w:tr>
      <w:tr w:rsidR="00A1377C" w:rsidRPr="00DB09AA"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rsidR="00A1377C" w:rsidRPr="00531FD2" w:rsidRDefault="00A1377C" w:rsidP="00A1377C">
            <w:pPr>
              <w:tabs>
                <w:tab w:val="left" w:pos="567"/>
              </w:tabs>
              <w:rPr>
                <w:rFonts w:ascii="Times New Roman" w:hAnsi="Times New Roman"/>
                <w:b/>
                <w:bCs/>
                <w:lang w:val="sr-Cyrl-CS"/>
              </w:rPr>
            </w:pPr>
            <w:r w:rsidRPr="00531FD2">
              <w:rPr>
                <w:rFonts w:ascii="Times New Roman" w:hAnsi="Times New Roman"/>
                <w:b/>
                <w:bCs/>
                <w:lang w:val="sr-Cyrl-CS"/>
              </w:rPr>
              <w:t>Циљ предмета</w:t>
            </w:r>
          </w:p>
          <w:p w:rsidR="00A1377C" w:rsidRPr="00531FD2" w:rsidRDefault="00A1377C" w:rsidP="00A1377C">
            <w:pPr>
              <w:pStyle w:val="NormalWeb"/>
              <w:spacing w:before="0" w:beforeAutospacing="0" w:after="0"/>
              <w:rPr>
                <w:b/>
                <w:bCs/>
                <w:sz w:val="22"/>
                <w:szCs w:val="22"/>
              </w:rPr>
            </w:pPr>
            <w:r w:rsidRPr="00531FD2">
              <w:rPr>
                <w:color w:val="000000"/>
                <w:sz w:val="22"/>
                <w:szCs w:val="22"/>
              </w:rPr>
              <w:t>Стицање основних знања о идентитету књижевности за децу</w:t>
            </w:r>
            <w:r>
              <w:rPr>
                <w:color w:val="000000"/>
                <w:sz w:val="22"/>
                <w:szCs w:val="22"/>
              </w:rPr>
              <w:t xml:space="preserve"> у контексту опште књижевности</w:t>
            </w:r>
            <w:r w:rsidRPr="00531FD2">
              <w:rPr>
                <w:color w:val="000000"/>
                <w:sz w:val="22"/>
                <w:szCs w:val="22"/>
              </w:rPr>
              <w:t xml:space="preserve">, </w:t>
            </w:r>
            <w:r>
              <w:rPr>
                <w:color w:val="000000"/>
                <w:sz w:val="22"/>
                <w:szCs w:val="22"/>
              </w:rPr>
              <w:t xml:space="preserve">о </w:t>
            </w:r>
            <w:r w:rsidRPr="00531FD2">
              <w:rPr>
                <w:color w:val="000000"/>
                <w:sz w:val="22"/>
                <w:szCs w:val="22"/>
              </w:rPr>
              <w:t xml:space="preserve">поетичким одликама </w:t>
            </w:r>
            <w:r>
              <w:rPr>
                <w:color w:val="000000"/>
                <w:sz w:val="22"/>
                <w:szCs w:val="22"/>
              </w:rPr>
              <w:t xml:space="preserve">овог вида литерарности </w:t>
            </w:r>
            <w:r w:rsidRPr="00531FD2">
              <w:rPr>
                <w:color w:val="000000"/>
                <w:sz w:val="22"/>
                <w:szCs w:val="22"/>
              </w:rPr>
              <w:t xml:space="preserve">и </w:t>
            </w:r>
            <w:r>
              <w:rPr>
                <w:color w:val="000000"/>
                <w:sz w:val="22"/>
                <w:szCs w:val="22"/>
              </w:rPr>
              <w:t xml:space="preserve">његовом </w:t>
            </w:r>
            <w:r w:rsidRPr="00531FD2">
              <w:rPr>
                <w:color w:val="000000"/>
                <w:sz w:val="22"/>
                <w:szCs w:val="22"/>
              </w:rPr>
              <w:t xml:space="preserve">историјском развоју, те </w:t>
            </w:r>
            <w:r>
              <w:rPr>
                <w:color w:val="000000"/>
                <w:sz w:val="22"/>
                <w:szCs w:val="22"/>
              </w:rPr>
              <w:t xml:space="preserve">о </w:t>
            </w:r>
            <w:r w:rsidRPr="00531FD2">
              <w:rPr>
                <w:color w:val="000000"/>
                <w:sz w:val="22"/>
                <w:szCs w:val="22"/>
              </w:rPr>
              <w:t>појединим жанровима (лирска песма за децу; поема; приповетка, прича, басна, ауторска бајка, роман, драма) и најзначајнијим делима и ауторима домаће и светске књижевности за децу.</w:t>
            </w:r>
          </w:p>
        </w:tc>
      </w:tr>
      <w:tr w:rsidR="00A1377C" w:rsidRPr="00DB09AA"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rsidR="00A1377C" w:rsidRPr="00531FD2" w:rsidRDefault="00A1377C" w:rsidP="00A1377C">
            <w:pPr>
              <w:tabs>
                <w:tab w:val="left" w:pos="567"/>
              </w:tabs>
              <w:rPr>
                <w:rFonts w:ascii="Times New Roman" w:hAnsi="Times New Roman"/>
                <w:b/>
                <w:bCs/>
                <w:lang w:val="sr-Cyrl-CS"/>
              </w:rPr>
            </w:pPr>
            <w:r w:rsidRPr="00531FD2">
              <w:rPr>
                <w:rFonts w:ascii="Times New Roman" w:hAnsi="Times New Roman"/>
                <w:b/>
                <w:bCs/>
                <w:lang w:val="sr-Cyrl-CS"/>
              </w:rPr>
              <w:t xml:space="preserve">Исход предмета </w:t>
            </w:r>
          </w:p>
          <w:p w:rsidR="00A1377C" w:rsidRPr="00531FD2" w:rsidRDefault="00A1377C" w:rsidP="00A1377C">
            <w:pPr>
              <w:tabs>
                <w:tab w:val="left" w:pos="567"/>
              </w:tabs>
              <w:spacing w:line="240" w:lineRule="auto"/>
              <w:rPr>
                <w:rFonts w:ascii="Times New Roman" w:hAnsi="Times New Roman"/>
                <w:color w:val="000000"/>
                <w:lang w:val="ru-RU"/>
              </w:rPr>
            </w:pPr>
            <w:r w:rsidRPr="00531FD2">
              <w:rPr>
                <w:rFonts w:ascii="Times New Roman" w:hAnsi="Times New Roman"/>
                <w:color w:val="000000"/>
                <w:lang w:val="ru-RU"/>
              </w:rPr>
              <w:t>Студент ће моћи да разуме</w:t>
            </w:r>
            <w:r>
              <w:rPr>
                <w:rFonts w:ascii="Times New Roman" w:hAnsi="Times New Roman"/>
                <w:color w:val="000000"/>
                <w:lang w:val="ru-RU"/>
              </w:rPr>
              <w:t xml:space="preserve"> главне етапе и поетичке парадигме у историјском развоју књижевности за децу, да</w:t>
            </w:r>
            <w:r w:rsidRPr="00531FD2">
              <w:rPr>
                <w:rFonts w:ascii="Times New Roman" w:hAnsi="Times New Roman"/>
                <w:color w:val="000000"/>
                <w:lang w:val="ru-RU"/>
              </w:rPr>
              <w:t xml:space="preserve"> анализира елементарне поетичке </w:t>
            </w:r>
            <w:r>
              <w:rPr>
                <w:rFonts w:ascii="Times New Roman" w:hAnsi="Times New Roman"/>
                <w:color w:val="000000"/>
                <w:lang w:val="ru-RU"/>
              </w:rPr>
              <w:t xml:space="preserve">одлике </w:t>
            </w:r>
            <w:r w:rsidRPr="00531FD2">
              <w:rPr>
                <w:rFonts w:ascii="Times New Roman" w:hAnsi="Times New Roman"/>
                <w:color w:val="000000"/>
                <w:lang w:val="ru-RU"/>
              </w:rPr>
              <w:t>(игра, хумор, фантастика),</w:t>
            </w:r>
            <w:r>
              <w:rPr>
                <w:rFonts w:ascii="Times New Roman" w:hAnsi="Times New Roman"/>
                <w:color w:val="000000"/>
                <w:lang w:val="ru-RU"/>
              </w:rPr>
              <w:t xml:space="preserve"> </w:t>
            </w:r>
            <w:r w:rsidRPr="00531FD2">
              <w:rPr>
                <w:rFonts w:ascii="Times New Roman" w:hAnsi="Times New Roman"/>
                <w:color w:val="000000"/>
                <w:lang w:val="ru-RU"/>
              </w:rPr>
              <w:t>стилске</w:t>
            </w:r>
            <w:r>
              <w:rPr>
                <w:rFonts w:ascii="Times New Roman" w:hAnsi="Times New Roman"/>
                <w:color w:val="000000"/>
                <w:lang w:val="ru-RU"/>
              </w:rPr>
              <w:t xml:space="preserve"> и</w:t>
            </w:r>
            <w:r w:rsidRPr="00531FD2">
              <w:rPr>
                <w:rFonts w:ascii="Times New Roman" w:hAnsi="Times New Roman"/>
                <w:color w:val="000000"/>
                <w:lang w:val="ru-RU"/>
              </w:rPr>
              <w:t xml:space="preserve"> жанровске посебности усмене и писане књижевности за децу, </w:t>
            </w:r>
            <w:r>
              <w:rPr>
                <w:rFonts w:ascii="Times New Roman" w:hAnsi="Times New Roman"/>
                <w:color w:val="000000"/>
                <w:lang w:val="ru-RU"/>
              </w:rPr>
              <w:t xml:space="preserve">њену </w:t>
            </w:r>
            <w:r w:rsidRPr="00531FD2">
              <w:rPr>
                <w:rFonts w:ascii="Times New Roman" w:hAnsi="Times New Roman"/>
                <w:color w:val="000000"/>
                <w:lang w:val="ru-RU"/>
              </w:rPr>
              <w:t>естетску, дидактичку, сазнајну, васпитну димензију</w:t>
            </w:r>
            <w:r>
              <w:rPr>
                <w:rFonts w:ascii="Times New Roman" w:hAnsi="Times New Roman"/>
                <w:color w:val="000000"/>
                <w:lang w:val="ru-RU"/>
              </w:rPr>
              <w:t xml:space="preserve"> и да интерпретира изабрана књижевна дела</w:t>
            </w:r>
            <w:r w:rsidRPr="00531FD2">
              <w:rPr>
                <w:rFonts w:ascii="Times New Roman" w:hAnsi="Times New Roman"/>
                <w:color w:val="000000"/>
                <w:lang w:val="ru-RU"/>
              </w:rPr>
              <w:t>.</w:t>
            </w:r>
          </w:p>
        </w:tc>
      </w:tr>
      <w:tr w:rsidR="00A1377C" w:rsidRPr="00DB09AA"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rsidR="00A1377C" w:rsidRPr="00531FD2" w:rsidRDefault="00A1377C" w:rsidP="00A1377C">
            <w:pPr>
              <w:tabs>
                <w:tab w:val="left" w:pos="567"/>
              </w:tabs>
              <w:rPr>
                <w:rFonts w:ascii="Times New Roman" w:hAnsi="Times New Roman"/>
                <w:b/>
                <w:bCs/>
                <w:lang w:val="sr-Cyrl-CS"/>
              </w:rPr>
            </w:pPr>
            <w:r w:rsidRPr="00531FD2">
              <w:rPr>
                <w:rFonts w:ascii="Times New Roman" w:hAnsi="Times New Roman"/>
                <w:b/>
                <w:bCs/>
                <w:lang w:val="sr-Cyrl-CS"/>
              </w:rPr>
              <w:t>Садржај предмета</w:t>
            </w:r>
          </w:p>
          <w:p w:rsidR="00A1377C" w:rsidRPr="00A1377C" w:rsidRDefault="00A1377C" w:rsidP="00A1377C">
            <w:pPr>
              <w:pStyle w:val="NormalWeb"/>
              <w:spacing w:before="0" w:beforeAutospacing="0" w:after="0"/>
              <w:rPr>
                <w:sz w:val="22"/>
                <w:szCs w:val="22"/>
              </w:rPr>
            </w:pPr>
            <w:r w:rsidRPr="00531FD2">
              <w:rPr>
                <w:i/>
                <w:iCs/>
                <w:color w:val="000000"/>
                <w:sz w:val="22"/>
                <w:szCs w:val="22"/>
              </w:rPr>
              <w:t>Теоријска настава</w:t>
            </w:r>
            <w:r w:rsidRPr="00531FD2">
              <w:rPr>
                <w:color w:val="000000"/>
                <w:sz w:val="22"/>
                <w:szCs w:val="22"/>
              </w:rPr>
              <w:t xml:space="preserve">Идентитет књижевности за децу. Културолошка позиција књижевности за децу. Питање вредновања: критичка рецепција. Дете као читалац – особености читалачке рецепције. Поетске и поетичке одлике књижевности за децу (игра, хумор, фантастика). Историјски развој књижевности за децу. Савремени токови. Естетска и дидактичка, сазнајна, васпитна димензија књижевног дела. Усмени и писани жанрови књижевности за децу. Лирска песма за децу; поема; приповетка, кратка прича, басна, ауторска бајка, роман у књижевности за децу; драмска књижевност за децу. </w:t>
            </w:r>
          </w:p>
          <w:p w:rsidR="00A1377C" w:rsidRPr="00A1377C" w:rsidRDefault="00A1377C" w:rsidP="00A1377C">
            <w:pPr>
              <w:pStyle w:val="NormalWeb"/>
              <w:spacing w:before="0" w:beforeAutospacing="0" w:after="0"/>
              <w:rPr>
                <w:sz w:val="22"/>
                <w:szCs w:val="22"/>
              </w:rPr>
            </w:pPr>
            <w:r w:rsidRPr="00531FD2">
              <w:rPr>
                <w:i/>
                <w:iCs/>
                <w:color w:val="000000"/>
                <w:sz w:val="22"/>
                <w:szCs w:val="22"/>
              </w:rPr>
              <w:t xml:space="preserve">Практична настава </w:t>
            </w:r>
            <w:r w:rsidRPr="00531FD2">
              <w:rPr>
                <w:color w:val="000000"/>
                <w:sz w:val="22"/>
                <w:szCs w:val="22"/>
              </w:rPr>
              <w:t>Анализа одабраних дела за децу (Ш. Перо, Ј. Ј. Змај, А. С. Пушкин, Х. К. Андресен, К. Колоди, О. Вајлд, Л. Керол, М. Твен, Д. Максимовић, А. Вучо, Д. Радовић, Б. Ћопић, Д. Лукић, Љ. Ршумовић, Г. Олујић, А. Поповић, С. Велмар Јанковић, В. Алексић, У. Петровић, Г. Тимотијевић, И. Коларов...).</w:t>
            </w:r>
          </w:p>
        </w:tc>
      </w:tr>
      <w:tr w:rsidR="00A1377C"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rsidR="00A1377C" w:rsidRPr="00531FD2" w:rsidRDefault="00A1377C" w:rsidP="00A1377C">
            <w:pPr>
              <w:tabs>
                <w:tab w:val="left" w:pos="567"/>
              </w:tabs>
              <w:spacing w:after="60"/>
              <w:rPr>
                <w:rFonts w:ascii="Times New Roman" w:hAnsi="Times New Roman"/>
                <w:b/>
                <w:bCs/>
                <w:lang w:val="sr-Cyrl-CS"/>
              </w:rPr>
            </w:pPr>
            <w:r w:rsidRPr="00531FD2">
              <w:rPr>
                <w:rFonts w:ascii="Times New Roman" w:hAnsi="Times New Roman"/>
                <w:b/>
                <w:bCs/>
                <w:lang w:val="sr-Cyrl-CS"/>
              </w:rPr>
              <w:t xml:space="preserve">Литература </w:t>
            </w:r>
          </w:p>
          <w:p w:rsidR="00A1377C" w:rsidRPr="00531FD2" w:rsidRDefault="00A1377C" w:rsidP="00CE3512">
            <w:pPr>
              <w:pStyle w:val="NormalWeb"/>
              <w:numPr>
                <w:ilvl w:val="0"/>
                <w:numId w:val="23"/>
              </w:numPr>
              <w:spacing w:before="0" w:beforeAutospacing="0" w:after="0" w:afterAutospacing="0"/>
              <w:ind w:left="357" w:firstLine="0"/>
              <w:rPr>
                <w:sz w:val="22"/>
                <w:szCs w:val="22"/>
              </w:rPr>
            </w:pPr>
            <w:r w:rsidRPr="00531FD2">
              <w:rPr>
                <w:color w:val="000000"/>
                <w:sz w:val="22"/>
                <w:szCs w:val="22"/>
              </w:rPr>
              <w:t xml:space="preserve">Вуковић, Н. (1995): </w:t>
            </w:r>
            <w:r w:rsidRPr="00531FD2">
              <w:rPr>
                <w:i/>
                <w:iCs/>
                <w:color w:val="000000"/>
                <w:sz w:val="22"/>
                <w:szCs w:val="22"/>
              </w:rPr>
              <w:t>Увод у књижевност за дјецу и омладину</w:t>
            </w:r>
            <w:r w:rsidRPr="00531FD2">
              <w:rPr>
                <w:color w:val="000000"/>
                <w:sz w:val="22"/>
                <w:szCs w:val="22"/>
              </w:rPr>
              <w:t>, Никшић:Универзитетска ријеч. 11</w:t>
            </w:r>
            <w:r>
              <w:rPr>
                <w:color w:val="000000"/>
                <w:sz w:val="22"/>
                <w:szCs w:val="22"/>
                <w:lang w:val="en-US"/>
              </w:rPr>
              <w:t>–</w:t>
            </w:r>
            <w:r w:rsidRPr="00531FD2">
              <w:rPr>
                <w:color w:val="000000"/>
                <w:sz w:val="22"/>
                <w:szCs w:val="22"/>
              </w:rPr>
              <w:t>55, 72</w:t>
            </w:r>
            <w:r>
              <w:rPr>
                <w:color w:val="000000"/>
                <w:sz w:val="22"/>
                <w:szCs w:val="22"/>
              </w:rPr>
              <w:t>–</w:t>
            </w:r>
            <w:r w:rsidRPr="00531FD2">
              <w:rPr>
                <w:color w:val="000000"/>
                <w:sz w:val="22"/>
                <w:szCs w:val="22"/>
              </w:rPr>
              <w:t>84, 90</w:t>
            </w:r>
            <w:r>
              <w:rPr>
                <w:color w:val="000000"/>
                <w:sz w:val="22"/>
                <w:szCs w:val="22"/>
              </w:rPr>
              <w:t>–</w:t>
            </w:r>
            <w:r w:rsidRPr="00531FD2">
              <w:rPr>
                <w:color w:val="000000"/>
                <w:sz w:val="22"/>
                <w:szCs w:val="22"/>
              </w:rPr>
              <w:t>98, 146</w:t>
            </w:r>
            <w:r>
              <w:rPr>
                <w:color w:val="000000"/>
                <w:sz w:val="22"/>
                <w:szCs w:val="22"/>
              </w:rPr>
              <w:t>–</w:t>
            </w:r>
            <w:r w:rsidRPr="00531FD2">
              <w:rPr>
                <w:color w:val="000000"/>
                <w:sz w:val="22"/>
                <w:szCs w:val="22"/>
              </w:rPr>
              <w:t>155, 177</w:t>
            </w:r>
            <w:r>
              <w:rPr>
                <w:color w:val="000000"/>
                <w:sz w:val="22"/>
                <w:szCs w:val="22"/>
              </w:rPr>
              <w:t>–</w:t>
            </w:r>
            <w:r w:rsidRPr="00531FD2">
              <w:rPr>
                <w:color w:val="000000"/>
                <w:sz w:val="22"/>
                <w:szCs w:val="22"/>
              </w:rPr>
              <w:t>180.</w:t>
            </w:r>
          </w:p>
          <w:p w:rsidR="00A1377C" w:rsidRPr="00531FD2" w:rsidRDefault="00A1377C" w:rsidP="00CE3512">
            <w:pPr>
              <w:pStyle w:val="NormalWeb"/>
              <w:numPr>
                <w:ilvl w:val="0"/>
                <w:numId w:val="23"/>
              </w:numPr>
              <w:spacing w:before="0" w:beforeAutospacing="0" w:after="0" w:afterAutospacing="0"/>
              <w:ind w:left="357" w:firstLine="0"/>
              <w:rPr>
                <w:sz w:val="22"/>
                <w:szCs w:val="22"/>
              </w:rPr>
            </w:pPr>
            <w:r w:rsidRPr="00531FD2">
              <w:rPr>
                <w:color w:val="000000"/>
                <w:sz w:val="22"/>
                <w:szCs w:val="22"/>
              </w:rPr>
              <w:t xml:space="preserve">Петровић, Т. (2022): </w:t>
            </w:r>
            <w:r w:rsidRPr="00531FD2">
              <w:rPr>
                <w:i/>
                <w:iCs/>
                <w:color w:val="000000"/>
                <w:sz w:val="22"/>
                <w:szCs w:val="22"/>
              </w:rPr>
              <w:t>Увод у књижевност за децу</w:t>
            </w:r>
            <w:r w:rsidRPr="00531FD2">
              <w:rPr>
                <w:color w:val="000000"/>
                <w:sz w:val="22"/>
                <w:szCs w:val="22"/>
              </w:rPr>
              <w:t>, Лесковац: Градска библиотека ,,Радоје Домановић''. 39</w:t>
            </w:r>
            <w:r>
              <w:rPr>
                <w:color w:val="000000"/>
                <w:sz w:val="22"/>
                <w:szCs w:val="22"/>
              </w:rPr>
              <w:t>–</w:t>
            </w:r>
            <w:r w:rsidRPr="00531FD2">
              <w:rPr>
                <w:color w:val="000000"/>
                <w:sz w:val="22"/>
                <w:szCs w:val="22"/>
              </w:rPr>
              <w:t>86, 163</w:t>
            </w:r>
            <w:r>
              <w:rPr>
                <w:color w:val="000000"/>
                <w:sz w:val="22"/>
                <w:szCs w:val="22"/>
              </w:rPr>
              <w:t>–</w:t>
            </w:r>
            <w:r w:rsidRPr="00531FD2">
              <w:rPr>
                <w:color w:val="000000"/>
                <w:sz w:val="22"/>
                <w:szCs w:val="22"/>
              </w:rPr>
              <w:t>218.</w:t>
            </w:r>
          </w:p>
          <w:p w:rsidR="00A1377C" w:rsidRPr="00531FD2" w:rsidRDefault="00A1377C" w:rsidP="00CE3512">
            <w:pPr>
              <w:pStyle w:val="NormalWeb"/>
              <w:numPr>
                <w:ilvl w:val="0"/>
                <w:numId w:val="23"/>
              </w:numPr>
              <w:spacing w:before="0" w:beforeAutospacing="0" w:after="0" w:afterAutospacing="0"/>
              <w:ind w:left="357" w:firstLine="0"/>
              <w:rPr>
                <w:sz w:val="22"/>
                <w:szCs w:val="22"/>
              </w:rPr>
            </w:pPr>
            <w:r w:rsidRPr="00531FD2">
              <w:rPr>
                <w:color w:val="000000"/>
                <w:sz w:val="22"/>
                <w:szCs w:val="22"/>
              </w:rPr>
              <w:t xml:space="preserve">Петровић, Т. (2008): </w:t>
            </w:r>
            <w:r w:rsidRPr="00531FD2">
              <w:rPr>
                <w:i/>
                <w:iCs/>
                <w:color w:val="000000"/>
                <w:sz w:val="22"/>
                <w:szCs w:val="22"/>
              </w:rPr>
              <w:t>Историја српске књижевности за децу</w:t>
            </w:r>
            <w:r w:rsidRPr="00531FD2">
              <w:rPr>
                <w:color w:val="000000"/>
                <w:sz w:val="22"/>
                <w:szCs w:val="22"/>
              </w:rPr>
              <w:t>, Сомбор: Педагошки факултет. 15</w:t>
            </w:r>
            <w:r>
              <w:rPr>
                <w:color w:val="000000"/>
                <w:sz w:val="22"/>
                <w:szCs w:val="22"/>
              </w:rPr>
              <w:t>–</w:t>
            </w:r>
            <w:r w:rsidRPr="00531FD2">
              <w:rPr>
                <w:color w:val="000000"/>
                <w:sz w:val="22"/>
                <w:szCs w:val="22"/>
              </w:rPr>
              <w:t>37, 109</w:t>
            </w:r>
            <w:r>
              <w:rPr>
                <w:color w:val="000000"/>
                <w:sz w:val="22"/>
                <w:szCs w:val="22"/>
              </w:rPr>
              <w:t>–</w:t>
            </w:r>
            <w:r w:rsidRPr="00531FD2">
              <w:rPr>
                <w:color w:val="000000"/>
                <w:sz w:val="22"/>
                <w:szCs w:val="22"/>
              </w:rPr>
              <w:t>160, 183</w:t>
            </w:r>
            <w:r>
              <w:rPr>
                <w:color w:val="000000"/>
                <w:sz w:val="22"/>
                <w:szCs w:val="22"/>
              </w:rPr>
              <w:t>–</w:t>
            </w:r>
            <w:r w:rsidRPr="00531FD2">
              <w:rPr>
                <w:color w:val="000000"/>
                <w:sz w:val="22"/>
                <w:szCs w:val="22"/>
              </w:rPr>
              <w:t>194, 218</w:t>
            </w:r>
            <w:r>
              <w:rPr>
                <w:color w:val="000000"/>
                <w:sz w:val="22"/>
                <w:szCs w:val="22"/>
              </w:rPr>
              <w:t>–</w:t>
            </w:r>
            <w:r w:rsidRPr="00531FD2">
              <w:rPr>
                <w:color w:val="000000"/>
                <w:sz w:val="22"/>
                <w:szCs w:val="22"/>
              </w:rPr>
              <w:t>228, 261</w:t>
            </w:r>
            <w:r>
              <w:rPr>
                <w:color w:val="000000"/>
                <w:sz w:val="22"/>
                <w:szCs w:val="22"/>
              </w:rPr>
              <w:t>–</w:t>
            </w:r>
            <w:r w:rsidRPr="00531FD2">
              <w:rPr>
                <w:color w:val="000000"/>
                <w:sz w:val="22"/>
                <w:szCs w:val="22"/>
              </w:rPr>
              <w:t>275, 298</w:t>
            </w:r>
            <w:r>
              <w:rPr>
                <w:color w:val="000000"/>
                <w:sz w:val="22"/>
                <w:szCs w:val="22"/>
              </w:rPr>
              <w:t>–</w:t>
            </w:r>
            <w:r w:rsidRPr="00531FD2">
              <w:rPr>
                <w:color w:val="000000"/>
                <w:sz w:val="22"/>
                <w:szCs w:val="22"/>
              </w:rPr>
              <w:t>307, 346</w:t>
            </w:r>
            <w:r>
              <w:rPr>
                <w:color w:val="000000"/>
                <w:sz w:val="22"/>
                <w:szCs w:val="22"/>
              </w:rPr>
              <w:t>–</w:t>
            </w:r>
            <w:r w:rsidRPr="00531FD2">
              <w:rPr>
                <w:color w:val="000000"/>
                <w:sz w:val="22"/>
                <w:szCs w:val="22"/>
              </w:rPr>
              <w:t>357, 454</w:t>
            </w:r>
            <w:r>
              <w:rPr>
                <w:color w:val="000000"/>
                <w:sz w:val="22"/>
                <w:szCs w:val="22"/>
              </w:rPr>
              <w:t>–</w:t>
            </w:r>
            <w:r w:rsidRPr="00531FD2">
              <w:rPr>
                <w:color w:val="000000"/>
                <w:sz w:val="22"/>
                <w:szCs w:val="22"/>
              </w:rPr>
              <w:t>460.</w:t>
            </w:r>
          </w:p>
          <w:p w:rsidR="00A1377C" w:rsidRPr="00A1377C" w:rsidRDefault="00A1377C" w:rsidP="00CE3512">
            <w:pPr>
              <w:pStyle w:val="NormalWeb"/>
              <w:numPr>
                <w:ilvl w:val="0"/>
                <w:numId w:val="23"/>
              </w:numPr>
              <w:spacing w:before="0" w:beforeAutospacing="0" w:after="0" w:afterAutospacing="0"/>
              <w:ind w:left="357" w:firstLine="0"/>
              <w:rPr>
                <w:sz w:val="22"/>
                <w:szCs w:val="22"/>
              </w:rPr>
            </w:pPr>
            <w:r w:rsidRPr="00531FD2">
              <w:rPr>
                <w:color w:val="000000"/>
                <w:sz w:val="22"/>
                <w:szCs w:val="22"/>
              </w:rPr>
              <w:t xml:space="preserve">Милинковић, М. (2006): </w:t>
            </w:r>
            <w:r w:rsidRPr="00531FD2">
              <w:rPr>
                <w:i/>
                <w:iCs/>
                <w:color w:val="000000"/>
                <w:sz w:val="22"/>
                <w:szCs w:val="22"/>
              </w:rPr>
              <w:t>Страни писци за децу и младе</w:t>
            </w:r>
            <w:r w:rsidRPr="00531FD2">
              <w:rPr>
                <w:color w:val="000000"/>
                <w:sz w:val="22"/>
                <w:szCs w:val="22"/>
              </w:rPr>
              <w:t>, Чачак: Легенда. 49</w:t>
            </w:r>
            <w:r>
              <w:rPr>
                <w:color w:val="000000"/>
                <w:sz w:val="22"/>
                <w:szCs w:val="22"/>
              </w:rPr>
              <w:t>–</w:t>
            </w:r>
            <w:r w:rsidRPr="00531FD2">
              <w:rPr>
                <w:color w:val="000000"/>
                <w:sz w:val="22"/>
                <w:szCs w:val="22"/>
              </w:rPr>
              <w:t>66,187</w:t>
            </w:r>
            <w:r>
              <w:rPr>
                <w:color w:val="000000"/>
                <w:sz w:val="22"/>
                <w:szCs w:val="22"/>
              </w:rPr>
              <w:t>–</w:t>
            </w:r>
            <w:r w:rsidRPr="00531FD2">
              <w:rPr>
                <w:color w:val="000000"/>
                <w:sz w:val="22"/>
                <w:szCs w:val="22"/>
              </w:rPr>
              <w:t>202, 225</w:t>
            </w:r>
            <w:r>
              <w:rPr>
                <w:color w:val="000000"/>
                <w:sz w:val="22"/>
                <w:szCs w:val="22"/>
              </w:rPr>
              <w:t>–</w:t>
            </w:r>
            <w:r w:rsidRPr="00531FD2">
              <w:rPr>
                <w:color w:val="000000"/>
                <w:sz w:val="22"/>
                <w:szCs w:val="22"/>
              </w:rPr>
              <w:t>254.</w:t>
            </w:r>
          </w:p>
        </w:tc>
      </w:tr>
      <w:tr w:rsidR="00A1377C" w:rsidTr="00A1377C">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1</w:t>
            </w:r>
          </w:p>
        </w:tc>
      </w:tr>
      <w:tr w:rsidR="00A1377C"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rsidR="00A1377C" w:rsidRPr="00A1377C" w:rsidRDefault="00A1377C" w:rsidP="00A1377C">
            <w:pPr>
              <w:pStyle w:val="NormalWeb"/>
              <w:spacing w:before="0" w:beforeAutospacing="0" w:after="0"/>
              <w:rPr>
                <w:sz w:val="22"/>
                <w:szCs w:val="22"/>
              </w:rPr>
            </w:pPr>
            <w:r w:rsidRPr="00531FD2">
              <w:rPr>
                <w:color w:val="000000"/>
                <w:sz w:val="22"/>
                <w:szCs w:val="22"/>
              </w:rPr>
              <w:t>монолошка, дијалошка, текст-метода</w:t>
            </w:r>
          </w:p>
        </w:tc>
      </w:tr>
      <w:tr w:rsidR="00A1377C" w:rsidRPr="00DB09AA" w:rsidTr="00A1377C">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A1377C" w:rsidTr="00A1377C">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rsidR="00A1377C" w:rsidRDefault="00A1377C" w:rsidP="00A1377C">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A1377C" w:rsidTr="00A1377C">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rsidR="00A1377C" w:rsidRPr="00531FD2" w:rsidRDefault="00A1377C" w:rsidP="00A1377C">
            <w:pPr>
              <w:tabs>
                <w:tab w:val="left" w:pos="567"/>
              </w:tabs>
              <w:spacing w:after="60"/>
              <w:rPr>
                <w:rFonts w:ascii="Times New Roman" w:hAnsi="Times New Roman"/>
                <w:b/>
                <w:iCs/>
                <w:sz w:val="20"/>
                <w:szCs w:val="20"/>
                <w:lang w:val="sr-Cyrl-CS"/>
              </w:rPr>
            </w:pPr>
            <w:r w:rsidRPr="00531FD2">
              <w:rPr>
                <w:rFonts w:ascii="Times New Roman" w:hAnsi="Times New Roman"/>
                <w:b/>
                <w:iCs/>
                <w:sz w:val="20"/>
                <w:szCs w:val="20"/>
                <w:lang w:val="sr-Cyrl-CS"/>
              </w:rPr>
              <w:t>20</w:t>
            </w:r>
          </w:p>
        </w:tc>
      </w:tr>
      <w:tr w:rsidR="00A1377C" w:rsidTr="00A1377C">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усмени испт</w:t>
            </w:r>
          </w:p>
        </w:tc>
        <w:tc>
          <w:tcPr>
            <w:tcW w:w="1244" w:type="dxa"/>
            <w:tcBorders>
              <w:top w:val="single" w:sz="4" w:space="0" w:color="auto"/>
              <w:left w:val="single" w:sz="4" w:space="0" w:color="auto"/>
              <w:bottom w:val="single" w:sz="4" w:space="0" w:color="auto"/>
              <w:right w:val="single" w:sz="4" w:space="0" w:color="auto"/>
            </w:tcBorders>
            <w:vAlign w:val="center"/>
          </w:tcPr>
          <w:p w:rsidR="00A1377C" w:rsidRPr="00531FD2" w:rsidRDefault="00A1377C" w:rsidP="00A1377C">
            <w:pPr>
              <w:tabs>
                <w:tab w:val="left" w:pos="567"/>
              </w:tabs>
              <w:spacing w:after="60"/>
              <w:rPr>
                <w:rFonts w:ascii="Times New Roman" w:hAnsi="Times New Roman"/>
                <w:b/>
                <w:iCs/>
                <w:sz w:val="20"/>
                <w:szCs w:val="20"/>
                <w:lang w:val="sr-Cyrl-CS"/>
              </w:rPr>
            </w:pPr>
            <w:r w:rsidRPr="00531FD2">
              <w:rPr>
                <w:rFonts w:ascii="Times New Roman" w:hAnsi="Times New Roman"/>
                <w:b/>
                <w:iCs/>
                <w:sz w:val="20"/>
                <w:szCs w:val="20"/>
                <w:lang w:val="sr-Cyrl-CS"/>
              </w:rPr>
              <w:t>40</w:t>
            </w:r>
          </w:p>
        </w:tc>
      </w:tr>
      <w:tr w:rsidR="00A1377C" w:rsidTr="00A1377C">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i/>
                <w:iCs/>
                <w:sz w:val="20"/>
                <w:szCs w:val="20"/>
                <w:lang w:val="sr-Cyrl-CS"/>
              </w:rPr>
            </w:pPr>
          </w:p>
        </w:tc>
      </w:tr>
      <w:tr w:rsidR="00A1377C" w:rsidTr="00A1377C">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rsidR="00A1377C" w:rsidRDefault="00A1377C" w:rsidP="00A1377C">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rsidR="00A1377C" w:rsidRDefault="00A1377C" w:rsidP="00A1377C">
            <w:pPr>
              <w:tabs>
                <w:tab w:val="left" w:pos="567"/>
              </w:tabs>
              <w:spacing w:after="60"/>
              <w:rPr>
                <w:rFonts w:ascii="Times New Roman" w:hAnsi="Times New Roman"/>
                <w:i/>
                <w:iCs/>
                <w:sz w:val="20"/>
                <w:szCs w:val="20"/>
                <w:lang w:val="sr-Cyrl-CS"/>
              </w:rPr>
            </w:pPr>
          </w:p>
        </w:tc>
      </w:tr>
    </w:tbl>
    <w:p w:rsidR="00A1377C" w:rsidRPr="00A1377C" w:rsidRDefault="00A1377C">
      <w:pPr>
        <w:widowControl w:val="0"/>
        <w:pBdr>
          <w:top w:val="nil"/>
          <w:left w:val="nil"/>
          <w:bottom w:val="nil"/>
          <w:right w:val="nil"/>
          <w:between w:val="nil"/>
        </w:pBdr>
        <w:rPr>
          <w:color w:val="000000"/>
        </w:rPr>
      </w:pPr>
    </w:p>
    <w:tbl>
      <w:tblPr>
        <w:tblStyle w:val="affe0"/>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21"/>
        <w:gridCol w:w="1140"/>
        <w:gridCol w:w="1989"/>
        <w:gridCol w:w="1684"/>
      </w:tblGrid>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Студијскипрограм : ОВА</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Називпредмета: </w:t>
            </w:r>
            <w:bookmarkStart w:id="83" w:name="metodikasrp1"/>
            <w:r>
              <w:rPr>
                <w:rFonts w:ascii="Times New Roman" w:eastAsia="Times New Roman" w:hAnsi="Times New Roman" w:cs="Times New Roman"/>
                <w:b/>
                <w:sz w:val="20"/>
                <w:szCs w:val="20"/>
              </w:rPr>
              <w:t>Методика српског језика и књижевности 1</w:t>
            </w:r>
            <w:bookmarkEnd w:id="83"/>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Наставник/наставници: Сања В. Голијанин Елез</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Статуспредмета: обавезни</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6</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Српски језик 1, Српски језик 2, Основе теорије књижевности</w:t>
            </w:r>
          </w:p>
        </w:tc>
      </w:tr>
      <w:tr w:rsidR="00D36F8D" w:rsidTr="00D36F8D">
        <w:trPr>
          <w:trHeight w:val="1073"/>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Циљпредмета</w:t>
            </w:r>
          </w:p>
          <w:p w:rsidR="00D36F8D" w:rsidRDefault="00D36F8D" w:rsidP="00D36F8D">
            <w:pPr>
              <w:pStyle w:val="Normal1"/>
              <w:tabs>
                <w:tab w:val="left" w:pos="567"/>
              </w:tabs>
              <w:spacing w:after="6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Теоријско и практично оспособљавање студената за самостални рад на развијајњу говора деце предшколског узраста и богаћење језичке праксе. Подстицање студената на примену нових и савремених облика рада, упознавање са методиком српског језика и књижевности, стварање теоријске и методолошке основе да стечено знање примене у пракси у холистичком и индивидуалном концепту језичке игре, говорне вежбе и књижевне интерпретације. </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Исходпредмета</w:t>
            </w:r>
          </w:p>
          <w:p w:rsidR="00D36F8D" w:rsidRDefault="00D36F8D" w:rsidP="00D36F8D">
            <w:pPr>
              <w:pStyle w:val="Normal1"/>
              <w:tabs>
                <w:tab w:val="left" w:pos="567"/>
              </w:tabs>
              <w:spacing w:after="6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Студент познаје развој језичке делатности детета и начин на који се говор ствара. Описује етапе његовог настајања и прати постепено разуђивање функција језичких фактора како би се разумела комуникативна функција језика. Познаје законитости и аномалије развоја говора. Разматра граматику дечјег језика, однос развоја језика и развоја мишљења. Ради на побољшавању, усмеравању и подстицању говора предшколске деце при увођењу у поље језичког и литерарног развоја и стасавања. Функционално укључује поетско-прозне текстове. Уме да критички користи стручну литературу. </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tcPr>
          <w:p w:rsidR="00D36F8D" w:rsidRDefault="00D36F8D" w:rsidP="00D36F8D">
            <w:pPr>
              <w:pStyle w:val="Normal1"/>
              <w:widowControl w:val="0"/>
              <w:spacing w:line="214" w:lineRule="auto"/>
              <w:ind w:left="107"/>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Садржајпредмета</w:t>
            </w:r>
            <w:r>
              <w:rPr>
                <w:rFonts w:ascii="Times New Roman" w:eastAsia="Times New Roman" w:hAnsi="Times New Roman" w:cs="Times New Roman"/>
                <w:i/>
                <w:sz w:val="18"/>
                <w:szCs w:val="18"/>
              </w:rPr>
              <w:t>Теоријска настава</w:t>
            </w:r>
            <w:r>
              <w:rPr>
                <w:rFonts w:ascii="Times New Roman" w:eastAsia="Times New Roman" w:hAnsi="Times New Roman" w:cs="Times New Roman"/>
                <w:b/>
                <w:sz w:val="18"/>
                <w:szCs w:val="18"/>
              </w:rPr>
              <w:t xml:space="preserve">1. </w:t>
            </w:r>
            <w:r>
              <w:rPr>
                <w:rFonts w:ascii="Times New Roman" w:eastAsia="Times New Roman" w:hAnsi="Times New Roman" w:cs="Times New Roman"/>
                <w:sz w:val="18"/>
                <w:szCs w:val="18"/>
              </w:rPr>
              <w:t>Појам, предмет и дефиниција методике српског језика и</w:t>
            </w:r>
          </w:p>
          <w:p w:rsidR="00D36F8D" w:rsidRDefault="00D36F8D" w:rsidP="00D36F8D">
            <w:pPr>
              <w:pStyle w:val="Normal1"/>
              <w:tabs>
                <w:tab w:val="left" w:pos="567"/>
              </w:tabs>
              <w:spacing w:after="6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књижевности. Циљеви и задаци методике српског језика и књижевности. Порекло језика. Језички развој појединца (онтогенеза). Језички фактор и дечјег говорног развоја. Компоненте говора (дикција, артикулација, интонација, паузе). </w:t>
            </w:r>
            <w:r>
              <w:rPr>
                <w:rFonts w:ascii="Times New Roman" w:eastAsia="Times New Roman" w:hAnsi="Times New Roman" w:cs="Times New Roman"/>
                <w:b/>
                <w:sz w:val="18"/>
                <w:szCs w:val="18"/>
              </w:rPr>
              <w:t xml:space="preserve">2 </w:t>
            </w:r>
            <w:r>
              <w:rPr>
                <w:rFonts w:ascii="Times New Roman" w:eastAsia="Times New Roman" w:hAnsi="Times New Roman" w:cs="Times New Roman"/>
                <w:sz w:val="18"/>
                <w:szCs w:val="18"/>
              </w:rPr>
              <w:t xml:space="preserve">Методе истраживања дечјег говорног развоја. Развојна фреквенција гласова. Језички фактор и дечјег говорног развоја. Заостајање и поремећаји у говору деце. </w:t>
            </w:r>
            <w:r>
              <w:rPr>
                <w:rFonts w:ascii="Times New Roman" w:eastAsia="Times New Roman" w:hAnsi="Times New Roman" w:cs="Times New Roman"/>
                <w:b/>
                <w:sz w:val="18"/>
                <w:szCs w:val="18"/>
              </w:rPr>
              <w:t xml:space="preserve">3. </w:t>
            </w:r>
            <w:r>
              <w:rPr>
                <w:rFonts w:ascii="Times New Roman" w:eastAsia="Times New Roman" w:hAnsi="Times New Roman" w:cs="Times New Roman"/>
                <w:sz w:val="18"/>
                <w:szCs w:val="18"/>
              </w:rPr>
              <w:t xml:space="preserve">Облици и методеговорнекомуникације с децом. Средстваунапређивањаговорнекомуникације с децом. Применафилма и телевизије у развојуговора. Језичкеигре и језичкостваралаштво у развојуговорапредшколскедеце. </w:t>
            </w:r>
            <w:r>
              <w:rPr>
                <w:rFonts w:ascii="Times New Roman" w:eastAsia="Times New Roman" w:hAnsi="Times New Roman" w:cs="Times New Roman"/>
                <w:b/>
                <w:sz w:val="18"/>
                <w:szCs w:val="18"/>
              </w:rPr>
              <w:t xml:space="preserve">4. </w:t>
            </w:r>
            <w:r>
              <w:rPr>
                <w:rFonts w:ascii="Times New Roman" w:eastAsia="Times New Roman" w:hAnsi="Times New Roman" w:cs="Times New Roman"/>
                <w:sz w:val="18"/>
                <w:szCs w:val="18"/>
              </w:rPr>
              <w:t xml:space="preserve">Васпитно-образовнафункцијакњижевности у предшколскомузразсту. Методичкиприступрецитовању у предшколскомузрасту. Функционалнаделотворностповезивањакњижевности и другихуметности. </w:t>
            </w:r>
            <w:r>
              <w:rPr>
                <w:rFonts w:ascii="Times New Roman" w:eastAsia="Times New Roman" w:hAnsi="Times New Roman" w:cs="Times New Roman"/>
                <w:b/>
                <w:sz w:val="18"/>
                <w:szCs w:val="18"/>
              </w:rPr>
              <w:t xml:space="preserve">5. </w:t>
            </w:r>
            <w:r>
              <w:rPr>
                <w:rFonts w:ascii="Times New Roman" w:eastAsia="Times New Roman" w:hAnsi="Times New Roman" w:cs="Times New Roman"/>
                <w:sz w:val="18"/>
                <w:szCs w:val="18"/>
              </w:rPr>
              <w:t xml:space="preserve">Подстицањеразвоја и креативсностиизражавања у припремидецепредшколскогузраста. Припремадецезапочетночитање и писање у предшколскомузрасту (вежбепосматрања, слушања, артикулације, дисања, моторичкевежбе). Усвајање и разумевањепојмареченице. </w:t>
            </w:r>
            <w:r>
              <w:rPr>
                <w:rFonts w:ascii="Times New Roman" w:eastAsia="Times New Roman" w:hAnsi="Times New Roman" w:cs="Times New Roman"/>
                <w:i/>
                <w:sz w:val="18"/>
                <w:szCs w:val="18"/>
              </w:rPr>
              <w:t>Практичнанастава</w:t>
            </w:r>
            <w:r>
              <w:rPr>
                <w:rFonts w:ascii="Times New Roman" w:eastAsia="Times New Roman" w:hAnsi="Times New Roman" w:cs="Times New Roman"/>
                <w:sz w:val="18"/>
                <w:szCs w:val="18"/>
              </w:rPr>
              <w:t>Вежбећепратититеоријскунаставу и напримеримаупознатистуденте с принципијелношћу, општим и посебнимодликамаусмеренеактивностикњижевности и језика (програмирањенаставе и применаразличитихмоделаактивности у програмском и натпрограмскомпланирању).</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tcPr>
          <w:p w:rsidR="00D36F8D" w:rsidRDefault="00D36F8D" w:rsidP="00D36F8D">
            <w:pPr>
              <w:pStyle w:val="Normal1"/>
              <w:widowControl w:val="0"/>
              <w:spacing w:line="221"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Литература</w:t>
            </w:r>
          </w:p>
          <w:p w:rsidR="00D36F8D" w:rsidRPr="00D36F8D" w:rsidRDefault="00D36F8D" w:rsidP="00D36F8D">
            <w:pPr>
              <w:pStyle w:val="Normal1"/>
              <w:widowControl w:val="0"/>
              <w:spacing w:line="240" w:lineRule="auto"/>
              <w:jc w:val="both"/>
              <w:rPr>
                <w:rFonts w:ascii="Times New Roman" w:eastAsia="Times New Roman" w:hAnsi="Times New Roman" w:cs="Times New Roman"/>
                <w:sz w:val="18"/>
                <w:szCs w:val="20"/>
              </w:rPr>
            </w:pPr>
            <w:r w:rsidRPr="00D36F8D">
              <w:rPr>
                <w:rFonts w:ascii="Times New Roman" w:eastAsia="Times New Roman" w:hAnsi="Times New Roman" w:cs="Times New Roman"/>
                <w:sz w:val="18"/>
                <w:szCs w:val="20"/>
              </w:rPr>
              <w:t xml:space="preserve">Матић, Р. (1986). </w:t>
            </w:r>
            <w:r w:rsidRPr="00D36F8D">
              <w:rPr>
                <w:rFonts w:ascii="Times New Roman" w:eastAsia="Times New Roman" w:hAnsi="Times New Roman" w:cs="Times New Roman"/>
                <w:i/>
                <w:sz w:val="18"/>
                <w:szCs w:val="20"/>
              </w:rPr>
              <w:t>Методикаразвојаговорадецедополаска у школу</w:t>
            </w:r>
            <w:r w:rsidRPr="00D36F8D">
              <w:rPr>
                <w:rFonts w:ascii="Times New Roman" w:eastAsia="Times New Roman" w:hAnsi="Times New Roman" w:cs="Times New Roman"/>
                <w:sz w:val="18"/>
                <w:szCs w:val="20"/>
              </w:rPr>
              <w:t>. Београд: Новапросвета,10–110, 205–310.</w:t>
            </w:r>
          </w:p>
          <w:p w:rsidR="00D36F8D" w:rsidRPr="00D36F8D" w:rsidRDefault="00D36F8D" w:rsidP="00D36F8D">
            <w:pPr>
              <w:pStyle w:val="Normal1"/>
              <w:widowControl w:val="0"/>
              <w:spacing w:line="240" w:lineRule="auto"/>
              <w:jc w:val="both"/>
              <w:rPr>
                <w:rFonts w:ascii="Times New Roman" w:hAnsi="Times New Roman" w:cs="Times New Roman"/>
                <w:sz w:val="18"/>
                <w:szCs w:val="20"/>
              </w:rPr>
            </w:pPr>
            <w:r w:rsidRPr="00D36F8D">
              <w:rPr>
                <w:rFonts w:ascii="Times New Roman" w:hAnsi="Times New Roman" w:cs="Times New Roman"/>
                <w:i/>
                <w:iCs/>
                <w:color w:val="333333"/>
                <w:sz w:val="18"/>
                <w:szCs w:val="20"/>
                <w:shd w:val="clear" w:color="auto" w:fill="F5F5F5"/>
              </w:rPr>
              <w:t>Методикаразвојаговора</w:t>
            </w:r>
            <w:r w:rsidRPr="00D36F8D">
              <w:rPr>
                <w:rFonts w:ascii="Times New Roman" w:hAnsi="Times New Roman" w:cs="Times New Roman"/>
                <w:color w:val="333333"/>
                <w:sz w:val="18"/>
                <w:szCs w:val="20"/>
                <w:shd w:val="clear" w:color="auto" w:fill="F5F5F5"/>
              </w:rPr>
              <w:t xml:space="preserve">(2008) :изабранитекстови / приредиоТиодорРосић, </w:t>
            </w:r>
            <w:r w:rsidRPr="00D36F8D">
              <w:rPr>
                <w:rFonts w:ascii="Times New Roman" w:hAnsi="Times New Roman" w:cs="Times New Roman"/>
                <w:sz w:val="18"/>
                <w:szCs w:val="20"/>
              </w:rPr>
              <w:t>Јагодина: Педагошкифакултет, 245–264.</w:t>
            </w:r>
          </w:p>
          <w:p w:rsidR="00D36F8D" w:rsidRPr="00D36F8D" w:rsidRDefault="00D36F8D" w:rsidP="00D36F8D">
            <w:pPr>
              <w:pStyle w:val="Normal1"/>
              <w:widowControl w:val="0"/>
              <w:spacing w:line="240" w:lineRule="auto"/>
              <w:jc w:val="both"/>
              <w:rPr>
                <w:rFonts w:ascii="Times New Roman" w:hAnsi="Times New Roman" w:cs="Times New Roman"/>
                <w:color w:val="333333"/>
                <w:sz w:val="18"/>
                <w:szCs w:val="20"/>
                <w:shd w:val="clear" w:color="auto" w:fill="F5F5F5"/>
              </w:rPr>
            </w:pPr>
            <w:r w:rsidRPr="00D36F8D">
              <w:rPr>
                <w:rFonts w:ascii="Times New Roman" w:hAnsi="Times New Roman" w:cs="Times New Roman"/>
                <w:color w:val="333333"/>
                <w:sz w:val="18"/>
                <w:szCs w:val="20"/>
                <w:shd w:val="clear" w:color="auto" w:fill="F5F5F5"/>
              </w:rPr>
              <w:t xml:space="preserve">Миленковић, С. (2006). </w:t>
            </w:r>
            <w:r w:rsidRPr="00D36F8D">
              <w:rPr>
                <w:rFonts w:ascii="Times New Roman" w:hAnsi="Times New Roman" w:cs="Times New Roman"/>
                <w:i/>
                <w:iCs/>
                <w:color w:val="333333"/>
                <w:sz w:val="18"/>
                <w:szCs w:val="20"/>
                <w:shd w:val="clear" w:color="auto" w:fill="F5F5F5"/>
              </w:rPr>
              <w:t>Методика развоја говора</w:t>
            </w:r>
            <w:r w:rsidRPr="00D36F8D">
              <w:rPr>
                <w:rFonts w:ascii="Times New Roman" w:hAnsi="Times New Roman" w:cs="Times New Roman"/>
                <w:color w:val="333333"/>
                <w:sz w:val="18"/>
                <w:szCs w:val="20"/>
                <w:shd w:val="clear" w:color="auto" w:fill="F5F5F5"/>
              </w:rPr>
              <w:t>, Сремска Митровица: Висока школа за образовање  васпитача, 157–209.</w:t>
            </w:r>
          </w:p>
          <w:p w:rsidR="00D36F8D" w:rsidRPr="00D36F8D" w:rsidRDefault="00D36F8D" w:rsidP="00D36F8D">
            <w:pPr>
              <w:pStyle w:val="Normal1"/>
              <w:widowControl w:val="0"/>
              <w:spacing w:line="240" w:lineRule="auto"/>
              <w:jc w:val="both"/>
              <w:rPr>
                <w:rFonts w:ascii="Times New Roman" w:hAnsi="Times New Roman" w:cs="Times New Roman"/>
                <w:sz w:val="18"/>
                <w:szCs w:val="20"/>
              </w:rPr>
            </w:pPr>
            <w:r w:rsidRPr="00D36F8D">
              <w:rPr>
                <w:rFonts w:ascii="Times New Roman" w:hAnsi="Times New Roman" w:cs="Times New Roman"/>
                <w:i/>
                <w:iCs/>
                <w:sz w:val="18"/>
                <w:szCs w:val="20"/>
              </w:rPr>
              <w:t>Методика развоја говора</w:t>
            </w:r>
            <w:r w:rsidRPr="00D36F8D">
              <w:rPr>
                <w:rFonts w:ascii="Times New Roman" w:hAnsi="Times New Roman" w:cs="Times New Roman"/>
                <w:sz w:val="18"/>
                <w:szCs w:val="20"/>
              </w:rPr>
              <w:t xml:space="preserve"> : избор научних и стручних текстова за студенте учитељских факултета, приредио: Вук Милатовић, Београд: Учитељски факултет, 65–84.</w:t>
            </w:r>
          </w:p>
          <w:p w:rsidR="00D36F8D" w:rsidRPr="00D36F8D" w:rsidRDefault="00D36F8D" w:rsidP="00D36F8D">
            <w:pPr>
              <w:pStyle w:val="Normal1"/>
              <w:widowControl w:val="0"/>
              <w:spacing w:line="240" w:lineRule="auto"/>
              <w:jc w:val="both"/>
              <w:rPr>
                <w:rFonts w:ascii="Times New Roman" w:hAnsi="Times New Roman" w:cs="Times New Roman"/>
                <w:sz w:val="18"/>
                <w:szCs w:val="20"/>
              </w:rPr>
            </w:pPr>
            <w:r w:rsidRPr="00D36F8D">
              <w:rPr>
                <w:rFonts w:ascii="Times New Roman" w:hAnsi="Times New Roman" w:cs="Times New Roman"/>
                <w:sz w:val="18"/>
                <w:szCs w:val="20"/>
              </w:rPr>
              <w:t xml:space="preserve">Наумовић, М. (1998). </w:t>
            </w:r>
            <w:r w:rsidRPr="00D36F8D">
              <w:rPr>
                <w:rFonts w:ascii="Times New Roman" w:hAnsi="Times New Roman" w:cs="Times New Roman"/>
                <w:i/>
                <w:iCs/>
                <w:sz w:val="18"/>
                <w:szCs w:val="20"/>
              </w:rPr>
              <w:t>Методика развоја говора</w:t>
            </w:r>
            <w:r w:rsidRPr="00D36F8D">
              <w:rPr>
                <w:rFonts w:ascii="Times New Roman" w:hAnsi="Times New Roman" w:cs="Times New Roman"/>
                <w:sz w:val="18"/>
                <w:szCs w:val="20"/>
              </w:rPr>
              <w:t>, Пирот: ВШОВ, 119–160.</w:t>
            </w:r>
          </w:p>
          <w:p w:rsidR="00D36F8D" w:rsidRPr="00D36F8D" w:rsidRDefault="00D36F8D" w:rsidP="00D36F8D">
            <w:pPr>
              <w:pStyle w:val="Normal1"/>
              <w:widowControl w:val="0"/>
              <w:spacing w:line="240" w:lineRule="auto"/>
              <w:jc w:val="both"/>
              <w:rPr>
                <w:rFonts w:ascii="Times New Roman" w:eastAsia="Times New Roman" w:hAnsi="Times New Roman" w:cs="Times New Roman"/>
                <w:sz w:val="18"/>
                <w:szCs w:val="20"/>
              </w:rPr>
            </w:pPr>
            <w:r w:rsidRPr="00D36F8D">
              <w:rPr>
                <w:rFonts w:ascii="Times New Roman" w:eastAsia="Times New Roman" w:hAnsi="Times New Roman" w:cs="Times New Roman"/>
                <w:sz w:val="18"/>
                <w:szCs w:val="20"/>
              </w:rPr>
              <w:t xml:space="preserve">Дотлић, Љ. – Каменов, Е. (1996). </w:t>
            </w:r>
            <w:r w:rsidRPr="00D36F8D">
              <w:rPr>
                <w:rFonts w:ascii="Times New Roman" w:eastAsia="Times New Roman" w:hAnsi="Times New Roman" w:cs="Times New Roman"/>
                <w:i/>
                <w:sz w:val="18"/>
                <w:szCs w:val="20"/>
              </w:rPr>
              <w:t>Књижевност у дечјемвртићу</w:t>
            </w:r>
            <w:r w:rsidRPr="00D36F8D">
              <w:rPr>
                <w:rFonts w:ascii="Times New Roman" w:eastAsia="Times New Roman" w:hAnsi="Times New Roman" w:cs="Times New Roman"/>
                <w:sz w:val="18"/>
                <w:szCs w:val="20"/>
              </w:rPr>
              <w:t>. НовиСад: Змајеведечјеигре, 10–308.</w:t>
            </w:r>
          </w:p>
          <w:p w:rsidR="00D36F8D" w:rsidRPr="00D36F8D" w:rsidRDefault="00D36F8D" w:rsidP="00D36F8D">
            <w:pPr>
              <w:pStyle w:val="Normal1"/>
              <w:widowControl w:val="0"/>
              <w:spacing w:line="240" w:lineRule="auto"/>
              <w:jc w:val="both"/>
              <w:rPr>
                <w:rFonts w:ascii="Times New Roman" w:eastAsia="Times New Roman" w:hAnsi="Times New Roman" w:cs="Times New Roman"/>
                <w:sz w:val="18"/>
                <w:szCs w:val="20"/>
              </w:rPr>
            </w:pPr>
            <w:r w:rsidRPr="00D36F8D">
              <w:rPr>
                <w:rFonts w:ascii="Times New Roman" w:eastAsia="Times New Roman" w:hAnsi="Times New Roman" w:cs="Times New Roman"/>
                <w:i/>
                <w:sz w:val="18"/>
                <w:szCs w:val="20"/>
              </w:rPr>
              <w:t>Говор у предшколскојустанови</w:t>
            </w:r>
            <w:r w:rsidRPr="00D36F8D">
              <w:rPr>
                <w:rFonts w:ascii="Times New Roman" w:eastAsia="Times New Roman" w:hAnsi="Times New Roman" w:cs="Times New Roman"/>
                <w:sz w:val="18"/>
                <w:szCs w:val="20"/>
              </w:rPr>
              <w:t>(1998), превод: ГорјанаЛитвиновић, Београд, Заводзауџбенике и наставнасредства, 46–84.</w:t>
            </w:r>
          </w:p>
          <w:p w:rsidR="00D36F8D" w:rsidRPr="00D36F8D" w:rsidRDefault="00D36F8D" w:rsidP="00D36F8D">
            <w:pPr>
              <w:pStyle w:val="Normal1"/>
              <w:tabs>
                <w:tab w:val="left" w:pos="567"/>
              </w:tabs>
              <w:spacing w:line="240" w:lineRule="auto"/>
              <w:jc w:val="both"/>
              <w:rPr>
                <w:rFonts w:ascii="Times New Roman" w:eastAsia="Times New Roman" w:hAnsi="Times New Roman" w:cs="Times New Roman"/>
                <w:iCs/>
                <w:sz w:val="18"/>
                <w:szCs w:val="20"/>
              </w:rPr>
            </w:pPr>
            <w:r w:rsidRPr="00D36F8D">
              <w:rPr>
                <w:rFonts w:ascii="Times New Roman" w:eastAsia="Times New Roman" w:hAnsi="Times New Roman" w:cs="Times New Roman"/>
                <w:sz w:val="18"/>
                <w:szCs w:val="20"/>
              </w:rPr>
              <w:t xml:space="preserve">Васић, С. (2000). </w:t>
            </w:r>
            <w:r w:rsidRPr="00D36F8D">
              <w:rPr>
                <w:rFonts w:ascii="Times New Roman" w:eastAsia="Times New Roman" w:hAnsi="Times New Roman" w:cs="Times New Roman"/>
                <w:i/>
                <w:sz w:val="18"/>
                <w:szCs w:val="20"/>
              </w:rPr>
              <w:t xml:space="preserve">Вештина говорења, </w:t>
            </w:r>
            <w:r w:rsidRPr="00D36F8D">
              <w:rPr>
                <w:rFonts w:ascii="Times New Roman" w:eastAsia="Times New Roman" w:hAnsi="Times New Roman" w:cs="Times New Roman"/>
                <w:iCs/>
                <w:sz w:val="18"/>
                <w:szCs w:val="20"/>
              </w:rPr>
              <w:t>Београд: Пословни биро, 7–67.</w:t>
            </w:r>
          </w:p>
          <w:p w:rsidR="00D36F8D" w:rsidRPr="009E4110" w:rsidRDefault="00D36F8D" w:rsidP="00D36F8D">
            <w:pPr>
              <w:pStyle w:val="Normal1"/>
              <w:tabs>
                <w:tab w:val="left" w:pos="567"/>
              </w:tabs>
              <w:spacing w:line="240" w:lineRule="auto"/>
              <w:jc w:val="both"/>
              <w:rPr>
                <w:rFonts w:ascii="Times New Roman" w:eastAsia="Times New Roman" w:hAnsi="Times New Roman" w:cs="Times New Roman"/>
                <w:sz w:val="20"/>
                <w:szCs w:val="20"/>
              </w:rPr>
            </w:pPr>
            <w:r w:rsidRPr="00D36F8D">
              <w:rPr>
                <w:rFonts w:ascii="Times New Roman" w:eastAsia="Times New Roman" w:hAnsi="Times New Roman" w:cs="Times New Roman"/>
                <w:i/>
                <w:sz w:val="18"/>
                <w:szCs w:val="20"/>
              </w:rPr>
              <w:t>Савременопредшколсковаспитање и образовање: изазови и дилеме</w:t>
            </w:r>
            <w:r w:rsidRPr="00D36F8D">
              <w:rPr>
                <w:rFonts w:ascii="Times New Roman" w:eastAsia="Times New Roman" w:hAnsi="Times New Roman" w:cs="Times New Roman"/>
                <w:sz w:val="18"/>
                <w:szCs w:val="20"/>
              </w:rPr>
              <w:t xml:space="preserve"> (2016). зборникрадовасанационалногнаучногскупасамеђународнимучешћем, Јагодина: Факултетпедагошкихнаука, 39–51, 87–101, </w:t>
            </w:r>
          </w:p>
        </w:tc>
      </w:tr>
      <w:tr w:rsidR="00D36F8D" w:rsidTr="00D36F8D">
        <w:trPr>
          <w:trHeight w:val="227"/>
        </w:trPr>
        <w:tc>
          <w:tcPr>
            <w:tcW w:w="307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Бројчасоваактивненаставе</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Теоријсканастава: 3</w:t>
            </w:r>
          </w:p>
        </w:tc>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Практичнанастава:  3</w:t>
            </w:r>
          </w:p>
        </w:tc>
      </w:tr>
      <w:tr w:rsidR="00D36F8D" w:rsidTr="00D36F8D">
        <w:trPr>
          <w:trHeight w:val="371"/>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Методеизвођењанаставе: методаусменогизлагања, методадемонстрације, методаразговора, текст-метода</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Оценазнања (максималнибројпоена 100)</w:t>
            </w:r>
          </w:p>
        </w:tc>
      </w:tr>
      <w:tr w:rsidR="00D36F8D" w:rsidTr="00D36F8D">
        <w:trPr>
          <w:trHeight w:val="227"/>
        </w:trPr>
        <w:tc>
          <w:tcPr>
            <w:tcW w:w="307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Предиспитнеобавезе</w:t>
            </w:r>
          </w:p>
        </w:tc>
        <w:tc>
          <w:tcPr>
            <w:tcW w:w="192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Завршнииспит</w:t>
            </w:r>
          </w:p>
        </w:tc>
        <w:tc>
          <w:tcPr>
            <w:tcW w:w="1684"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поена</w:t>
            </w:r>
          </w:p>
        </w:tc>
      </w:tr>
      <w:tr w:rsidR="00D36F8D" w:rsidTr="00D36F8D">
        <w:trPr>
          <w:trHeight w:val="227"/>
        </w:trPr>
        <w:tc>
          <w:tcPr>
            <w:tcW w:w="307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активност у токупредавања</w:t>
            </w:r>
          </w:p>
        </w:tc>
        <w:tc>
          <w:tcPr>
            <w:tcW w:w="192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писменииспит</w:t>
            </w:r>
          </w:p>
        </w:tc>
        <w:tc>
          <w:tcPr>
            <w:tcW w:w="1684"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25</w:t>
            </w:r>
          </w:p>
        </w:tc>
      </w:tr>
      <w:tr w:rsidR="00D36F8D" w:rsidTr="00D36F8D">
        <w:trPr>
          <w:trHeight w:val="227"/>
        </w:trPr>
        <w:tc>
          <w:tcPr>
            <w:tcW w:w="307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практичнанастава</w:t>
            </w:r>
          </w:p>
        </w:tc>
        <w:tc>
          <w:tcPr>
            <w:tcW w:w="192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усменииспт</w:t>
            </w:r>
          </w:p>
        </w:tc>
        <w:tc>
          <w:tcPr>
            <w:tcW w:w="1684"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25</w:t>
            </w:r>
          </w:p>
        </w:tc>
      </w:tr>
      <w:tr w:rsidR="00D36F8D" w:rsidTr="00D36F8D">
        <w:trPr>
          <w:trHeight w:val="227"/>
        </w:trPr>
        <w:tc>
          <w:tcPr>
            <w:tcW w:w="307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колоквијум-и</w:t>
            </w:r>
          </w:p>
        </w:tc>
        <w:tc>
          <w:tcPr>
            <w:tcW w:w="192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684"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p>
        </w:tc>
      </w:tr>
      <w:tr w:rsidR="00D36F8D" w:rsidTr="00D36F8D">
        <w:trPr>
          <w:trHeight w:val="227"/>
        </w:trPr>
        <w:tc>
          <w:tcPr>
            <w:tcW w:w="307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21"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i/>
                <w:sz w:val="20"/>
                <w:szCs w:val="20"/>
              </w:rPr>
            </w:pP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Начинпроверезнањамогубитиразличитинаведено  утабелисусамонекеопције: (писменииспити, усменииспт, презентацијапројекта, семинариитд......</w:t>
            </w:r>
          </w:p>
        </w:tc>
      </w:tr>
      <w:tr w:rsidR="00D36F8D" w:rsidTr="00D36F8D">
        <w:trPr>
          <w:trHeight w:val="227"/>
        </w:trPr>
        <w:tc>
          <w:tcPr>
            <w:tcW w:w="9805" w:type="dxa"/>
            <w:gridSpan w:val="5"/>
            <w:tcBorders>
              <w:top w:val="single" w:sz="4" w:space="0" w:color="000000"/>
              <w:left w:val="single" w:sz="4" w:space="0" w:color="000000"/>
              <w:bottom w:val="single" w:sz="4" w:space="0" w:color="000000"/>
              <w:right w:val="single" w:sz="4" w:space="0" w:color="000000"/>
            </w:tcBorders>
            <w:vAlign w:val="center"/>
          </w:tcPr>
          <w:p w:rsidR="00D36F8D" w:rsidRDefault="00D36F8D" w:rsidP="00D36F8D">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*максималнадужна 2 странице А4 формата</w:t>
            </w:r>
          </w:p>
        </w:tc>
      </w:tr>
    </w:tbl>
    <w:p w:rsidR="006C39C3" w:rsidRDefault="006C39C3">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tbl>
      <w:tblPr>
        <w:tblW w:w="0" w:type="auto"/>
        <w:jc w:val="center"/>
        <w:tblCellMar>
          <w:top w:w="15" w:type="dxa"/>
          <w:left w:w="15" w:type="dxa"/>
          <w:bottom w:w="15" w:type="dxa"/>
          <w:right w:w="15" w:type="dxa"/>
        </w:tblCellMar>
        <w:tblLook w:val="04A0"/>
      </w:tblPr>
      <w:tblGrid>
        <w:gridCol w:w="4707"/>
        <w:gridCol w:w="1604"/>
        <w:gridCol w:w="524"/>
        <w:gridCol w:w="524"/>
        <w:gridCol w:w="1700"/>
      </w:tblGrid>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Студијски програм: ОВА</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F03740" w:rsidRDefault="00860E42" w:rsidP="00860E42">
            <w:pPr>
              <w:spacing w:line="0" w:lineRule="atLeast"/>
              <w:rPr>
                <w:rFonts w:ascii="Times New Roman" w:eastAsia="Times New Roman" w:hAnsi="Times New Roman" w:cs="Times New Roman"/>
                <w:b/>
                <w:bCs/>
                <w:color w:val="000000"/>
              </w:rPr>
            </w:pPr>
            <w:r w:rsidRPr="00860E42">
              <w:rPr>
                <w:rFonts w:ascii="Times New Roman" w:eastAsia="Times New Roman" w:hAnsi="Times New Roman" w:cs="Times New Roman"/>
                <w:b/>
                <w:bCs/>
                <w:color w:val="000000"/>
                <w:lang w:val="sr-Latn-CS"/>
              </w:rPr>
              <w:t xml:space="preserve">Назив предмета: </w:t>
            </w:r>
            <w:bookmarkStart w:id="84" w:name="metokoline1"/>
            <w:r w:rsidRPr="00860E42">
              <w:rPr>
                <w:rFonts w:ascii="Times New Roman" w:eastAsia="Times New Roman" w:hAnsi="Times New Roman" w:cs="Times New Roman"/>
                <w:b/>
                <w:bCs/>
                <w:color w:val="000000"/>
                <w:lang w:val="sr-Latn-CS"/>
              </w:rPr>
              <w:t>Методика упознавања околине</w:t>
            </w:r>
          </w:p>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 xml:space="preserve"> 1</w:t>
            </w:r>
            <w:bookmarkEnd w:id="84"/>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 xml:space="preserve">Наставник: Станко М. Цвјетићанин, </w:t>
            </w:r>
            <w:r w:rsidRPr="00860E42">
              <w:rPr>
                <w:rFonts w:ascii="Times New Roman" w:eastAsia="Times New Roman" w:hAnsi="Times New Roman" w:cs="Times New Roman"/>
                <w:b/>
                <w:bCs/>
                <w:color w:val="000000"/>
                <w:sz w:val="24"/>
                <w:szCs w:val="24"/>
                <w:lang w:val="sr-Latn-CS"/>
              </w:rPr>
              <w:t>Александар П. Јанковић</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Статус предмета: Обавезни</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Број ЕСПБ: 6</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Услов: Положени испити из предмета Интегрисане природне науке 1 и 2</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240" w:lineRule="auto"/>
              <w:jc w:val="both"/>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Циљ предмета</w:t>
            </w:r>
          </w:p>
          <w:p w:rsidR="00860E42" w:rsidRPr="00860E42" w:rsidRDefault="00860E42" w:rsidP="00860E42">
            <w:pPr>
              <w:spacing w:line="0" w:lineRule="atLeast"/>
              <w:jc w:val="both"/>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Усвајање знања студената о начинима организације и реализације садржаја интегрисаних природних и друштвених наука у предшколском васпитању и образовању, као и њихово оспособљавање за методичку трансформацију садржаја у зависности од менталним и физичким карактеристика предшколског детета.  </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240" w:lineRule="auto"/>
              <w:jc w:val="both"/>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Исход предмета </w:t>
            </w:r>
          </w:p>
          <w:p w:rsidR="00860E42" w:rsidRPr="00860E42" w:rsidRDefault="00860E42" w:rsidP="00860E42">
            <w:pPr>
              <w:spacing w:line="0" w:lineRule="atLeast"/>
              <w:jc w:val="both"/>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Очекује се да ће студенти бити способни да на савремен начин изврше методичку трансформацију садржаја који се односе на откривање природе и материјалне стварности код предшколског детета. То подразумева да ће бити способни да примењују методе и поступке рада којима се постиже висока активност у току дечијег упознавања околине, а у функцији савремених облика учења на раном узрасту.</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240" w:lineRule="auto"/>
              <w:jc w:val="both"/>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Садржај предмета</w:t>
            </w:r>
          </w:p>
          <w:p w:rsidR="00860E42" w:rsidRPr="005E7D15" w:rsidRDefault="00860E42" w:rsidP="00860E42">
            <w:pPr>
              <w:spacing w:line="240" w:lineRule="auto"/>
              <w:jc w:val="both"/>
              <w:rPr>
                <w:rFonts w:ascii="Times New Roman" w:eastAsia="Times New Roman" w:hAnsi="Times New Roman" w:cs="Times New Roman"/>
                <w:sz w:val="20"/>
                <w:szCs w:val="24"/>
                <w:lang w:val="sr-Latn-CS"/>
              </w:rPr>
            </w:pPr>
            <w:r w:rsidRPr="005E7D15">
              <w:rPr>
                <w:rFonts w:ascii="Times New Roman" w:eastAsia="Times New Roman" w:hAnsi="Times New Roman" w:cs="Times New Roman"/>
                <w:i/>
                <w:iCs/>
                <w:color w:val="000000"/>
                <w:sz w:val="18"/>
                <w:lang w:val="sr-Latn-CS"/>
              </w:rPr>
              <w:t>Теоријска настава</w:t>
            </w:r>
          </w:p>
          <w:p w:rsidR="00860E42" w:rsidRPr="005E7D15" w:rsidRDefault="00860E42" w:rsidP="00860E42">
            <w:pPr>
              <w:spacing w:line="240" w:lineRule="auto"/>
              <w:jc w:val="both"/>
              <w:rPr>
                <w:rFonts w:ascii="Times New Roman" w:eastAsia="Times New Roman" w:hAnsi="Times New Roman" w:cs="Times New Roman"/>
                <w:sz w:val="20"/>
                <w:szCs w:val="24"/>
                <w:lang w:val="sr-Latn-CS"/>
              </w:rPr>
            </w:pPr>
            <w:r w:rsidRPr="005E7D15">
              <w:rPr>
                <w:rFonts w:ascii="Times New Roman" w:eastAsia="Times New Roman" w:hAnsi="Times New Roman" w:cs="Times New Roman"/>
                <w:color w:val="000000"/>
                <w:sz w:val="18"/>
                <w:lang w:val="sr-Latn-CS"/>
              </w:rPr>
              <w:t>Појам методике упознавања околине. Садржаји и ниво захтева у упознавању околине. Сазнајни процес у упознавању околине у млађој, средњој и старијој групи. Организација активности у упознавању околине (откривачке, посматрачке и рецептивне, практичне животне и радне, друштвене, активности резоновања, увиђања и разумевања). Наставни објекти, опрема и средства за реализацију активности на упознавању околине. Учење о природи и материјалном свету кроз игру (игре маште или игре улога, игре са готовим правилима, конструктивне игре, игролике активности). Експериментисање на предшколском нивоу. Тематско планирање у упознавању околине. Васпитање путем упознавања околине. Диференцирање програмских садржаја, метода и приступа у раду са децом на упознавању околине.</w:t>
            </w:r>
          </w:p>
          <w:p w:rsidR="00860E42" w:rsidRPr="00860E42" w:rsidRDefault="00860E42" w:rsidP="00860E42">
            <w:pPr>
              <w:spacing w:line="0" w:lineRule="atLeast"/>
              <w:jc w:val="both"/>
              <w:rPr>
                <w:rFonts w:ascii="Times New Roman" w:eastAsia="Times New Roman" w:hAnsi="Times New Roman" w:cs="Times New Roman"/>
                <w:sz w:val="24"/>
                <w:szCs w:val="24"/>
                <w:lang w:val="sr-Latn-CS"/>
              </w:rPr>
            </w:pPr>
            <w:r w:rsidRPr="005E7D15">
              <w:rPr>
                <w:rFonts w:ascii="Times New Roman" w:eastAsia="Times New Roman" w:hAnsi="Times New Roman" w:cs="Times New Roman"/>
                <w:i/>
                <w:iCs/>
                <w:color w:val="000000"/>
                <w:sz w:val="18"/>
                <w:lang w:val="sr-Latn-CS"/>
              </w:rPr>
              <w:t>Практична настава:</w:t>
            </w:r>
            <w:r w:rsidRPr="005E7D15">
              <w:rPr>
                <w:rFonts w:ascii="Times New Roman" w:eastAsia="Times New Roman" w:hAnsi="Times New Roman" w:cs="Times New Roman"/>
                <w:color w:val="000000"/>
                <w:sz w:val="18"/>
                <w:lang w:val="sr-Latn-CS"/>
              </w:rPr>
              <w:t xml:space="preserve"> Примена експеримената на предшколском нивоу; Упознавање материјалног света путем практичне примене игре маште, игре улога, игара са готовим правилима, конструктивних игара и игроликих активности; Посматрачке активности на садржајима о природи; Тематско планирање у упознавању околине; Диференцирање у раду са децом на упознавању околине.</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240" w:lineRule="auto"/>
              <w:jc w:val="both"/>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Литература </w:t>
            </w:r>
          </w:p>
          <w:p w:rsidR="00860E42" w:rsidRPr="00860E42" w:rsidRDefault="00860E42" w:rsidP="00860E42">
            <w:pPr>
              <w:spacing w:line="240" w:lineRule="auto"/>
              <w:ind w:left="720"/>
              <w:jc w:val="both"/>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Основна:</w:t>
            </w:r>
          </w:p>
          <w:p w:rsidR="00860E42" w:rsidRPr="00860E42" w:rsidRDefault="00860E42" w:rsidP="00CE3512">
            <w:pPr>
              <w:numPr>
                <w:ilvl w:val="0"/>
                <w:numId w:val="42"/>
              </w:numPr>
              <w:spacing w:line="240" w:lineRule="auto"/>
              <w:textAlignment w:val="baseline"/>
              <w:rPr>
                <w:rFonts w:ascii="Noto Sans Symbols" w:eastAsia="Times New Roman" w:hAnsi="Noto Sans Symbols" w:cs="Times New Roman"/>
                <w:color w:val="000000"/>
                <w:lang w:val="sr-Latn-CS"/>
              </w:rPr>
            </w:pPr>
            <w:r w:rsidRPr="00860E42">
              <w:rPr>
                <w:rFonts w:ascii="Times New Roman" w:eastAsia="Times New Roman" w:hAnsi="Times New Roman" w:cs="Times New Roman"/>
                <w:color w:val="000000"/>
                <w:lang w:val="sr-Latn-CS"/>
              </w:rPr>
              <w:t xml:space="preserve">Цвјетићанин, С. (2013). </w:t>
            </w:r>
            <w:r w:rsidRPr="00860E42">
              <w:rPr>
                <w:rFonts w:ascii="Times New Roman" w:eastAsia="Times New Roman" w:hAnsi="Times New Roman" w:cs="Times New Roman"/>
                <w:i/>
                <w:iCs/>
                <w:color w:val="000000"/>
                <w:lang w:val="sr-Latn-CS"/>
              </w:rPr>
              <w:t>Методика упонавање околине 1</w:t>
            </w:r>
            <w:r w:rsidRPr="00860E42">
              <w:rPr>
                <w:rFonts w:ascii="Times New Roman" w:eastAsia="Times New Roman" w:hAnsi="Times New Roman" w:cs="Times New Roman"/>
                <w:color w:val="000000"/>
                <w:lang w:val="sr-Latn-CS"/>
              </w:rPr>
              <w:t>. Сомбор: Педагошки факултет у Сомбору .</w:t>
            </w:r>
          </w:p>
          <w:p w:rsidR="00860E42" w:rsidRPr="00860E42" w:rsidRDefault="00860E42" w:rsidP="00CE3512">
            <w:pPr>
              <w:numPr>
                <w:ilvl w:val="0"/>
                <w:numId w:val="42"/>
              </w:numPr>
              <w:spacing w:line="0" w:lineRule="atLeast"/>
              <w:textAlignment w:val="baseline"/>
              <w:rPr>
                <w:rFonts w:ascii="Noto Sans Symbols" w:eastAsia="Times New Roman" w:hAnsi="Noto Sans Symbols" w:cs="Times New Roman"/>
                <w:color w:val="000000"/>
                <w:lang w:val="sr-Latn-CS"/>
              </w:rPr>
            </w:pPr>
            <w:r w:rsidRPr="00860E42">
              <w:rPr>
                <w:rFonts w:ascii="Times New Roman" w:eastAsia="Times New Roman" w:hAnsi="Times New Roman" w:cs="Times New Roman"/>
                <w:color w:val="000000"/>
                <w:lang w:val="sr-Latn-CS"/>
              </w:rPr>
              <w:t xml:space="preserve">Цвјетићанин, С. и  Кривокућин, И. (2013). </w:t>
            </w:r>
            <w:r w:rsidRPr="00860E42">
              <w:rPr>
                <w:rFonts w:ascii="Times New Roman" w:eastAsia="Times New Roman" w:hAnsi="Times New Roman" w:cs="Times New Roman"/>
                <w:i/>
                <w:iCs/>
                <w:color w:val="000000"/>
                <w:lang w:val="sr-Latn-CS"/>
              </w:rPr>
              <w:t>Дете истраживач околине</w:t>
            </w:r>
            <w:r w:rsidRPr="00860E42">
              <w:rPr>
                <w:rFonts w:ascii="Times New Roman" w:eastAsia="Times New Roman" w:hAnsi="Times New Roman" w:cs="Times New Roman"/>
                <w:color w:val="000000"/>
                <w:lang w:val="sr-Latn-CS"/>
              </w:rPr>
              <w:t>, Сомбор: Педагошки факултет у Сомбору.</w:t>
            </w:r>
          </w:p>
        </w:tc>
      </w:tr>
      <w:tr w:rsidR="00860E42" w:rsidRPr="00860E42" w:rsidTr="00860E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F03740" w:rsidRDefault="00860E42" w:rsidP="00860E42">
            <w:pPr>
              <w:spacing w:line="0" w:lineRule="atLeast"/>
              <w:rPr>
                <w:rFonts w:ascii="Times New Roman" w:eastAsia="Times New Roman" w:hAnsi="Times New Roman" w:cs="Times New Roman"/>
                <w:b/>
                <w:bCs/>
                <w:color w:val="000000"/>
              </w:rPr>
            </w:pPr>
            <w:r w:rsidRPr="00860E42">
              <w:rPr>
                <w:rFonts w:ascii="Times New Roman" w:eastAsia="Times New Roman" w:hAnsi="Times New Roman" w:cs="Times New Roman"/>
                <w:b/>
                <w:bCs/>
                <w:color w:val="000000"/>
                <w:lang w:val="sr-Latn-CS"/>
              </w:rPr>
              <w:t>Теоријска настава:</w:t>
            </w:r>
          </w:p>
          <w:p w:rsidR="00860E42" w:rsidRPr="00B762F7" w:rsidRDefault="00860E42" w:rsidP="00860E42">
            <w:pPr>
              <w:spacing w:line="0" w:lineRule="atLeast"/>
              <w:rPr>
                <w:rFonts w:ascii="Times New Roman" w:eastAsia="Times New Roman" w:hAnsi="Times New Roman" w:cs="Times New Roman"/>
                <w:sz w:val="24"/>
                <w:szCs w:val="24"/>
              </w:rPr>
            </w:pPr>
            <w:r w:rsidRPr="00860E42">
              <w:rPr>
                <w:rFonts w:ascii="Times New Roman" w:eastAsia="Times New Roman" w:hAnsi="Times New Roman" w:cs="Times New Roman"/>
                <w:b/>
                <w:bCs/>
                <w:color w:val="000000"/>
                <w:lang w:val="sr-Latn-CS"/>
              </w:rPr>
              <w:t xml:space="preserve"> </w:t>
            </w:r>
            <w:r w:rsidR="00B762F7">
              <w:rPr>
                <w:rFonts w:ascii="Times New Roman" w:eastAsia="Times New Roman" w:hAnsi="Times New Roman" w:cs="Times New Roman"/>
                <w:b/>
                <w:bCs/>
                <w:color w:val="000000"/>
              </w:rPr>
              <w:t>3</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60E42" w:rsidRPr="00B762F7" w:rsidRDefault="00860E42" w:rsidP="00860E42">
            <w:pPr>
              <w:spacing w:line="0" w:lineRule="atLeast"/>
              <w:rPr>
                <w:rFonts w:ascii="Times New Roman" w:eastAsia="Times New Roman" w:hAnsi="Times New Roman" w:cs="Times New Roman"/>
                <w:sz w:val="24"/>
                <w:szCs w:val="24"/>
              </w:rPr>
            </w:pPr>
            <w:r w:rsidRPr="00860E42">
              <w:rPr>
                <w:rFonts w:ascii="Times New Roman" w:eastAsia="Times New Roman" w:hAnsi="Times New Roman" w:cs="Times New Roman"/>
                <w:b/>
                <w:bCs/>
                <w:color w:val="000000"/>
                <w:lang w:val="sr-Latn-CS"/>
              </w:rPr>
              <w:t xml:space="preserve">Практична настава: </w:t>
            </w:r>
            <w:r w:rsidR="00B762F7">
              <w:rPr>
                <w:rFonts w:ascii="Times New Roman" w:eastAsia="Times New Roman" w:hAnsi="Times New Roman" w:cs="Times New Roman"/>
                <w:b/>
                <w:bCs/>
                <w:color w:val="000000"/>
              </w:rPr>
              <w:t>3</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hd w:val="clear" w:color="auto" w:fill="FFFFFF"/>
              <w:spacing w:line="240" w:lineRule="auto"/>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Методе извођења наставе</w:t>
            </w:r>
          </w:p>
          <w:p w:rsidR="00860E42" w:rsidRPr="00860E42" w:rsidRDefault="00860E42" w:rsidP="00860E42">
            <w:pPr>
              <w:shd w:val="clear" w:color="auto" w:fill="FFFFFF"/>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вербална; текстуална; демонстрациона; лабораторијска</w:t>
            </w:r>
          </w:p>
        </w:tc>
      </w:tr>
      <w:tr w:rsidR="00860E42" w:rsidRPr="00860E42" w:rsidTr="00860E42">
        <w:trPr>
          <w:jc w:val="center"/>
        </w:trPr>
        <w:tc>
          <w:tcPr>
            <w:tcW w:w="0" w:type="auto"/>
            <w:gridSpan w:val="5"/>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Оцена  знања (максимални број поена 100)</w:t>
            </w:r>
          </w:p>
        </w:tc>
      </w:tr>
      <w:tr w:rsidR="00860E42" w:rsidRPr="00860E42" w:rsidTr="00860E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поена</w:t>
            </w:r>
          </w:p>
        </w:tc>
      </w:tr>
      <w:tr w:rsidR="00860E42" w:rsidRPr="00860E42" w:rsidTr="00860E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25</w:t>
            </w:r>
          </w:p>
        </w:tc>
      </w:tr>
      <w:tr w:rsidR="00860E42" w:rsidRPr="00860E42" w:rsidTr="00860E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усмени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30</w:t>
            </w:r>
          </w:p>
        </w:tc>
      </w:tr>
      <w:tr w:rsidR="00860E42" w:rsidRPr="00860E42" w:rsidTr="00860E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15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240" w:lineRule="auto"/>
              <w:rPr>
                <w:rFonts w:ascii="Times New Roman" w:eastAsia="Times New Roman" w:hAnsi="Times New Roman" w:cs="Times New Roman"/>
                <w:sz w:val="1"/>
                <w:szCs w:val="24"/>
                <w:lang w:val="sr-Latn-CS"/>
              </w:rPr>
            </w:pP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240" w:lineRule="auto"/>
              <w:rPr>
                <w:rFonts w:ascii="Times New Roman" w:eastAsia="Times New Roman" w:hAnsi="Times New Roman" w:cs="Times New Roman"/>
                <w:sz w:val="1"/>
                <w:szCs w:val="24"/>
                <w:lang w:val="sr-Latn-CS"/>
              </w:rPr>
            </w:pPr>
          </w:p>
        </w:tc>
      </w:tr>
      <w:tr w:rsidR="00860E42" w:rsidRPr="00860E42" w:rsidTr="00860E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rPr>
                <w:rFonts w:ascii="Times New Roman" w:eastAsia="Times New Roman" w:hAnsi="Times New Roman" w:cs="Times New Roman"/>
                <w:sz w:val="24"/>
                <w:szCs w:val="24"/>
                <w:lang w:val="sr-Latn-CS"/>
              </w:rPr>
            </w:pPr>
            <w:r w:rsidRPr="00860E42">
              <w:rPr>
                <w:rFonts w:ascii="Times New Roman" w:eastAsia="Times New Roman" w:hAnsi="Times New Roman" w:cs="Times New Roman"/>
                <w:color w:val="00000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0" w:lineRule="atLeast"/>
              <w:jc w:val="center"/>
              <w:rPr>
                <w:rFonts w:ascii="Times New Roman" w:eastAsia="Times New Roman" w:hAnsi="Times New Roman" w:cs="Times New Roman"/>
                <w:sz w:val="24"/>
                <w:szCs w:val="24"/>
                <w:lang w:val="sr-Latn-CS"/>
              </w:rPr>
            </w:pPr>
            <w:r w:rsidRPr="00860E42">
              <w:rPr>
                <w:rFonts w:ascii="Times New Roman" w:eastAsia="Times New Roman" w:hAnsi="Times New Roman" w:cs="Times New Roman"/>
                <w:b/>
                <w:bCs/>
                <w:color w:val="000000"/>
                <w:lang w:val="sr-Latn-CS"/>
              </w:rPr>
              <w:t>15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240" w:lineRule="auto"/>
              <w:rPr>
                <w:rFonts w:ascii="Times New Roman" w:eastAsia="Times New Roman" w:hAnsi="Times New Roman" w:cs="Times New Roman"/>
                <w:sz w:val="1"/>
                <w:szCs w:val="24"/>
                <w:lang w:val="sr-Latn-CS"/>
              </w:rPr>
            </w:pPr>
          </w:p>
        </w:tc>
        <w:tc>
          <w:tcPr>
            <w:tcW w:w="0" w:type="auto"/>
            <w:tcBorders>
              <w:top w:val="single" w:sz="4" w:space="0" w:color="000000"/>
              <w:left w:val="single" w:sz="4" w:space="0" w:color="000000"/>
              <w:bottom w:val="single" w:sz="4" w:space="0" w:color="000000"/>
              <w:right w:val="single" w:sz="4" w:space="0" w:color="000000"/>
            </w:tcBorders>
            <w:hideMark/>
          </w:tcPr>
          <w:p w:rsidR="00860E42" w:rsidRPr="00860E42" w:rsidRDefault="00860E42" w:rsidP="00860E42">
            <w:pPr>
              <w:spacing w:line="240" w:lineRule="auto"/>
              <w:rPr>
                <w:rFonts w:ascii="Times New Roman" w:eastAsia="Times New Roman" w:hAnsi="Times New Roman" w:cs="Times New Roman"/>
                <w:sz w:val="1"/>
                <w:szCs w:val="24"/>
                <w:lang w:val="sr-Latn-CS"/>
              </w:rPr>
            </w:pPr>
          </w:p>
        </w:tc>
      </w:tr>
    </w:tbl>
    <w:tbl>
      <w:tblPr>
        <w:tblpPr w:leftFromText="180" w:rightFromText="180" w:vertAnchor="page" w:horzAnchor="page" w:tblpX="1" w:tblpY="1907"/>
        <w:tblW w:w="1010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8"/>
        <w:gridCol w:w="1885"/>
        <w:gridCol w:w="1117"/>
        <w:gridCol w:w="1950"/>
        <w:gridCol w:w="1213"/>
      </w:tblGrid>
      <w:tr w:rsidR="00D33AEC" w:rsidRPr="00791C20" w:rsidTr="00D33AEC">
        <w:trPr>
          <w:trHeight w:val="227"/>
        </w:trPr>
        <w:tc>
          <w:tcPr>
            <w:tcW w:w="10103" w:type="dxa"/>
            <w:gridSpan w:val="5"/>
          </w:tcPr>
          <w:p w:rsidR="00D33AEC" w:rsidRPr="00791C20" w:rsidRDefault="00D33AEC" w:rsidP="00D33AEC">
            <w:pPr>
              <w:widowControl w:val="0"/>
              <w:autoSpaceDE w:val="0"/>
              <w:autoSpaceDN w:val="0"/>
              <w:spacing w:before="9" w:line="198" w:lineRule="exact"/>
              <w:ind w:left="107"/>
              <w:rPr>
                <w:rFonts w:ascii="Times New Roman" w:eastAsia="Times New Roman" w:hAnsi="Times New Roman"/>
                <w:b/>
                <w:sz w:val="18"/>
              </w:rPr>
            </w:pPr>
            <w:r>
              <w:rPr>
                <w:rFonts w:ascii="Times New Roman" w:eastAsia="Times New Roman" w:hAnsi="Times New Roman"/>
                <w:b/>
                <w:sz w:val="18"/>
              </w:rPr>
              <w:lastRenderedPageBreak/>
              <w:t>Сту</w:t>
            </w:r>
            <w:r w:rsidRPr="00791C20">
              <w:rPr>
                <w:rFonts w:ascii="Times New Roman" w:eastAsia="Times New Roman" w:hAnsi="Times New Roman"/>
                <w:b/>
                <w:sz w:val="18"/>
              </w:rPr>
              <w:t xml:space="preserve">дијски програм : </w:t>
            </w:r>
            <w:r w:rsidRPr="00EB72E6">
              <w:rPr>
                <w:rFonts w:ascii="Times New Roman" w:eastAsia="Times New Roman" w:hAnsi="Times New Roman"/>
                <w:bCs/>
                <w:sz w:val="18"/>
              </w:rPr>
              <w:t>ОВА</w:t>
            </w:r>
          </w:p>
        </w:tc>
      </w:tr>
      <w:tr w:rsidR="00D33AEC" w:rsidRPr="00791C20" w:rsidTr="00D33AEC">
        <w:trPr>
          <w:trHeight w:val="225"/>
        </w:trPr>
        <w:tc>
          <w:tcPr>
            <w:tcW w:w="10103" w:type="dxa"/>
            <w:gridSpan w:val="5"/>
          </w:tcPr>
          <w:p w:rsidR="00D33AEC" w:rsidRPr="00791C20" w:rsidRDefault="00D33AEC" w:rsidP="00D33AEC">
            <w:pPr>
              <w:widowControl w:val="0"/>
              <w:autoSpaceDE w:val="0"/>
              <w:autoSpaceDN w:val="0"/>
              <w:spacing w:before="9" w:line="196" w:lineRule="exact"/>
              <w:ind w:left="107"/>
              <w:rPr>
                <w:rFonts w:ascii="Times New Roman" w:eastAsia="Times New Roman" w:hAnsi="Times New Roman"/>
                <w:b/>
                <w:sz w:val="18"/>
              </w:rPr>
            </w:pPr>
            <w:r w:rsidRPr="00791C20">
              <w:rPr>
                <w:rFonts w:ascii="Times New Roman" w:eastAsia="Times New Roman" w:hAnsi="Times New Roman"/>
                <w:b/>
                <w:sz w:val="18"/>
              </w:rPr>
              <w:t xml:space="preserve">Назив предмета: </w:t>
            </w:r>
            <w:bookmarkStart w:id="85" w:name="metodmat1"/>
            <w:r w:rsidRPr="00EB72E6">
              <w:rPr>
                <w:rFonts w:ascii="Times New Roman" w:eastAsia="Times New Roman" w:hAnsi="Times New Roman"/>
                <w:bCs/>
                <w:sz w:val="18"/>
              </w:rPr>
              <w:t>Методика математике 1</w:t>
            </w:r>
            <w:bookmarkEnd w:id="85"/>
          </w:p>
        </w:tc>
      </w:tr>
      <w:tr w:rsidR="00D33AEC" w:rsidRPr="00791C20" w:rsidTr="00D33AEC">
        <w:trPr>
          <w:trHeight w:val="227"/>
        </w:trPr>
        <w:tc>
          <w:tcPr>
            <w:tcW w:w="10103" w:type="dxa"/>
            <w:gridSpan w:val="5"/>
          </w:tcPr>
          <w:p w:rsidR="00D33AEC" w:rsidRPr="00791C20" w:rsidRDefault="00D33AEC" w:rsidP="00D33AEC">
            <w:pPr>
              <w:widowControl w:val="0"/>
              <w:autoSpaceDE w:val="0"/>
              <w:autoSpaceDN w:val="0"/>
              <w:spacing w:before="11" w:line="196" w:lineRule="exact"/>
              <w:ind w:left="107"/>
              <w:rPr>
                <w:rFonts w:ascii="Times New Roman" w:eastAsia="Times New Roman" w:hAnsi="Times New Roman"/>
                <w:b/>
                <w:sz w:val="18"/>
              </w:rPr>
            </w:pPr>
            <w:r w:rsidRPr="00791C20">
              <w:rPr>
                <w:rFonts w:ascii="Times New Roman" w:eastAsia="Times New Roman" w:hAnsi="Times New Roman"/>
                <w:b/>
                <w:sz w:val="18"/>
              </w:rPr>
              <w:t>Наставник</w:t>
            </w:r>
            <w:r>
              <w:rPr>
                <w:rFonts w:ascii="Times New Roman" w:eastAsia="Times New Roman" w:hAnsi="Times New Roman"/>
                <w:b/>
                <w:sz w:val="18"/>
              </w:rPr>
              <w:t>/наставници</w:t>
            </w:r>
            <w:r w:rsidRPr="00791C20">
              <w:rPr>
                <w:rFonts w:ascii="Times New Roman" w:eastAsia="Times New Roman" w:hAnsi="Times New Roman"/>
                <w:b/>
                <w:sz w:val="18"/>
              </w:rPr>
              <w:t xml:space="preserve">: </w:t>
            </w:r>
            <w:r w:rsidRPr="00EB72E6">
              <w:rPr>
                <w:rFonts w:ascii="Times New Roman" w:eastAsia="Times New Roman" w:hAnsi="Times New Roman"/>
                <w:bCs/>
                <w:sz w:val="18"/>
              </w:rPr>
              <w:t>Бојан Д. Лазић</w:t>
            </w:r>
          </w:p>
        </w:tc>
      </w:tr>
      <w:tr w:rsidR="00D33AEC" w:rsidRPr="00791C20" w:rsidTr="00D33AEC">
        <w:trPr>
          <w:trHeight w:val="227"/>
        </w:trPr>
        <w:tc>
          <w:tcPr>
            <w:tcW w:w="10103" w:type="dxa"/>
            <w:gridSpan w:val="5"/>
          </w:tcPr>
          <w:p w:rsidR="00D33AEC" w:rsidRPr="00791C20" w:rsidRDefault="00D33AEC" w:rsidP="00D33AEC">
            <w:pPr>
              <w:widowControl w:val="0"/>
              <w:autoSpaceDE w:val="0"/>
              <w:autoSpaceDN w:val="0"/>
              <w:spacing w:before="9" w:line="198" w:lineRule="exact"/>
              <w:ind w:left="107"/>
              <w:rPr>
                <w:rFonts w:ascii="Times New Roman" w:eastAsia="Times New Roman" w:hAnsi="Times New Roman"/>
                <w:b/>
                <w:sz w:val="18"/>
              </w:rPr>
            </w:pPr>
            <w:r w:rsidRPr="00791C20">
              <w:rPr>
                <w:rFonts w:ascii="Times New Roman" w:eastAsia="Times New Roman" w:hAnsi="Times New Roman"/>
                <w:b/>
                <w:sz w:val="18"/>
              </w:rPr>
              <w:t xml:space="preserve">Статус предмета: </w:t>
            </w:r>
            <w:r w:rsidRPr="00EB72E6">
              <w:rPr>
                <w:rFonts w:ascii="Times New Roman" w:eastAsia="Times New Roman" w:hAnsi="Times New Roman"/>
                <w:bCs/>
                <w:sz w:val="18"/>
              </w:rPr>
              <w:t>обавезни</w:t>
            </w:r>
          </w:p>
        </w:tc>
      </w:tr>
      <w:tr w:rsidR="00D33AEC" w:rsidRPr="00791C20" w:rsidTr="00D33AEC">
        <w:trPr>
          <w:trHeight w:val="227"/>
        </w:trPr>
        <w:tc>
          <w:tcPr>
            <w:tcW w:w="10103" w:type="dxa"/>
            <w:gridSpan w:val="5"/>
          </w:tcPr>
          <w:p w:rsidR="00D33AEC" w:rsidRPr="00791C20" w:rsidRDefault="00D33AEC" w:rsidP="00D33AEC">
            <w:pPr>
              <w:widowControl w:val="0"/>
              <w:autoSpaceDE w:val="0"/>
              <w:autoSpaceDN w:val="0"/>
              <w:spacing w:before="9" w:line="198" w:lineRule="exact"/>
              <w:ind w:left="107"/>
              <w:rPr>
                <w:rFonts w:ascii="Times New Roman" w:eastAsia="Times New Roman" w:hAnsi="Times New Roman"/>
                <w:b/>
                <w:sz w:val="18"/>
              </w:rPr>
            </w:pPr>
            <w:r w:rsidRPr="00791C20">
              <w:rPr>
                <w:rFonts w:ascii="Times New Roman" w:eastAsia="Times New Roman" w:hAnsi="Times New Roman"/>
                <w:b/>
                <w:sz w:val="18"/>
              </w:rPr>
              <w:t xml:space="preserve">Број ЕСПБ: </w:t>
            </w:r>
            <w:r w:rsidRPr="00EB72E6">
              <w:rPr>
                <w:rFonts w:ascii="Times New Roman" w:eastAsia="Times New Roman" w:hAnsi="Times New Roman"/>
                <w:bCs/>
                <w:sz w:val="18"/>
              </w:rPr>
              <w:t>6</w:t>
            </w:r>
          </w:p>
        </w:tc>
      </w:tr>
      <w:tr w:rsidR="00D33AEC" w:rsidRPr="00791C20" w:rsidTr="00D33AEC">
        <w:trPr>
          <w:trHeight w:val="225"/>
        </w:trPr>
        <w:tc>
          <w:tcPr>
            <w:tcW w:w="10103" w:type="dxa"/>
            <w:gridSpan w:val="5"/>
          </w:tcPr>
          <w:p w:rsidR="00D33AEC" w:rsidRPr="00791C20" w:rsidRDefault="00D33AEC" w:rsidP="00D33AEC">
            <w:pPr>
              <w:widowControl w:val="0"/>
              <w:autoSpaceDE w:val="0"/>
              <w:autoSpaceDN w:val="0"/>
              <w:spacing w:before="9" w:line="196" w:lineRule="exact"/>
              <w:ind w:left="107"/>
              <w:rPr>
                <w:rFonts w:ascii="Times New Roman" w:eastAsia="Times New Roman" w:hAnsi="Times New Roman"/>
                <w:b/>
                <w:sz w:val="18"/>
              </w:rPr>
            </w:pPr>
            <w:r w:rsidRPr="00791C20">
              <w:rPr>
                <w:rFonts w:ascii="Times New Roman" w:eastAsia="Times New Roman" w:hAnsi="Times New Roman"/>
                <w:b/>
                <w:sz w:val="18"/>
              </w:rPr>
              <w:t xml:space="preserve">Услов: </w:t>
            </w:r>
            <w:r w:rsidRPr="00EB72E6">
              <w:rPr>
                <w:rFonts w:ascii="Times New Roman" w:eastAsia="Times New Roman" w:hAnsi="Times New Roman"/>
                <w:bCs/>
                <w:sz w:val="18"/>
              </w:rPr>
              <w:t>Положен испит из предмета Математика 1 и Математика 2</w:t>
            </w:r>
          </w:p>
        </w:tc>
      </w:tr>
      <w:tr w:rsidR="00D33AEC" w:rsidRPr="00791C20" w:rsidTr="00D33AEC">
        <w:trPr>
          <w:trHeight w:val="827"/>
        </w:trPr>
        <w:tc>
          <w:tcPr>
            <w:tcW w:w="10103" w:type="dxa"/>
            <w:gridSpan w:val="5"/>
          </w:tcPr>
          <w:p w:rsidR="00D33AEC" w:rsidRPr="00791C20" w:rsidRDefault="00D33AEC" w:rsidP="00D33AEC">
            <w:pPr>
              <w:widowControl w:val="0"/>
              <w:autoSpaceDE w:val="0"/>
              <w:autoSpaceDN w:val="0"/>
              <w:spacing w:line="205" w:lineRule="exact"/>
              <w:ind w:left="107"/>
              <w:rPr>
                <w:rFonts w:ascii="Times New Roman" w:eastAsia="Times New Roman" w:hAnsi="Times New Roman"/>
                <w:b/>
                <w:sz w:val="18"/>
              </w:rPr>
            </w:pPr>
            <w:r w:rsidRPr="00791C20">
              <w:rPr>
                <w:rFonts w:ascii="Times New Roman" w:eastAsia="Times New Roman" w:hAnsi="Times New Roman"/>
                <w:b/>
                <w:sz w:val="18"/>
              </w:rPr>
              <w:t>Циљ предмета</w:t>
            </w:r>
          </w:p>
          <w:p w:rsidR="00D33AEC" w:rsidRPr="00791C20" w:rsidRDefault="00D33AEC" w:rsidP="00D33AEC">
            <w:pPr>
              <w:widowControl w:val="0"/>
              <w:autoSpaceDE w:val="0"/>
              <w:autoSpaceDN w:val="0"/>
              <w:spacing w:before="1" w:line="240" w:lineRule="auto"/>
              <w:ind w:left="107" w:right="104"/>
              <w:jc w:val="both"/>
              <w:rPr>
                <w:rFonts w:ascii="Times New Roman" w:eastAsia="Times New Roman" w:hAnsi="Times New Roman"/>
                <w:sz w:val="18"/>
              </w:rPr>
            </w:pPr>
            <w:r w:rsidRPr="00791C20">
              <w:rPr>
                <w:rFonts w:ascii="Times New Roman" w:eastAsia="Times New Roman" w:hAnsi="Times New Roman"/>
                <w:sz w:val="18"/>
              </w:rPr>
              <w:t>Стицање теоријских и практичних знања, умења и навика везаних за методичке основе развијања математичких појмова и правила у раду са децом предшколског узраста; упознавање законитости, принципа, правила, метода, облика и средстава рада у организовању активности у раду са децом.</w:t>
            </w:r>
          </w:p>
        </w:tc>
      </w:tr>
      <w:tr w:rsidR="00D33AEC" w:rsidRPr="00791C20" w:rsidTr="00D33AEC">
        <w:trPr>
          <w:trHeight w:val="1036"/>
        </w:trPr>
        <w:tc>
          <w:tcPr>
            <w:tcW w:w="10103" w:type="dxa"/>
            <w:gridSpan w:val="5"/>
          </w:tcPr>
          <w:p w:rsidR="00D33AEC" w:rsidRPr="00791C20" w:rsidRDefault="00D33AEC" w:rsidP="00D33AEC">
            <w:pPr>
              <w:widowControl w:val="0"/>
              <w:autoSpaceDE w:val="0"/>
              <w:autoSpaceDN w:val="0"/>
              <w:spacing w:before="2" w:line="204" w:lineRule="exact"/>
              <w:ind w:left="107"/>
              <w:rPr>
                <w:rFonts w:ascii="Times New Roman" w:eastAsia="Times New Roman" w:hAnsi="Times New Roman"/>
                <w:b/>
                <w:sz w:val="18"/>
              </w:rPr>
            </w:pPr>
            <w:r w:rsidRPr="00791C20">
              <w:rPr>
                <w:rFonts w:ascii="Times New Roman" w:eastAsia="Times New Roman" w:hAnsi="Times New Roman"/>
                <w:b/>
                <w:sz w:val="18"/>
              </w:rPr>
              <w:t>Исход предмета</w:t>
            </w:r>
          </w:p>
          <w:p w:rsidR="00D33AEC" w:rsidRPr="00791C20" w:rsidRDefault="00D33AEC" w:rsidP="00D33AEC">
            <w:pPr>
              <w:widowControl w:val="0"/>
              <w:autoSpaceDE w:val="0"/>
              <w:autoSpaceDN w:val="0"/>
              <w:spacing w:line="240" w:lineRule="auto"/>
              <w:ind w:left="107" w:right="105"/>
              <w:jc w:val="both"/>
              <w:rPr>
                <w:rFonts w:ascii="Times New Roman" w:eastAsia="Times New Roman" w:hAnsi="Times New Roman"/>
                <w:sz w:val="18"/>
              </w:rPr>
            </w:pPr>
            <w:r w:rsidRPr="00791C20">
              <w:rPr>
                <w:rFonts w:ascii="Times New Roman" w:eastAsia="Times New Roman" w:hAnsi="Times New Roman"/>
                <w:sz w:val="18"/>
              </w:rPr>
              <w:t>По окончању курса студенти ће бити оспособљени за интеграцију педагошких и психолошких знања у методику учења математичких садржаја за децу у предшколском добу. При томе се акценат ставља на разумевање суштине предшколског математичког образовања и оспособљеност за планирање, програмирање и организовање активности на развијању математичких појмова у раду са децом предшколског узраста.</w:t>
            </w:r>
          </w:p>
        </w:tc>
      </w:tr>
      <w:tr w:rsidR="00D33AEC" w:rsidRPr="00791C20" w:rsidTr="00D33AEC">
        <w:trPr>
          <w:trHeight w:val="3802"/>
        </w:trPr>
        <w:tc>
          <w:tcPr>
            <w:tcW w:w="10103" w:type="dxa"/>
            <w:gridSpan w:val="5"/>
          </w:tcPr>
          <w:p w:rsidR="00D33AEC" w:rsidRPr="00791C20" w:rsidRDefault="00D33AEC" w:rsidP="00D33AEC">
            <w:pPr>
              <w:widowControl w:val="0"/>
              <w:autoSpaceDE w:val="0"/>
              <w:autoSpaceDN w:val="0"/>
              <w:spacing w:line="204" w:lineRule="exact"/>
              <w:ind w:left="101"/>
              <w:rPr>
                <w:rFonts w:ascii="Times New Roman" w:eastAsia="Times New Roman" w:hAnsi="Times New Roman"/>
                <w:b/>
                <w:sz w:val="18"/>
              </w:rPr>
            </w:pPr>
            <w:r w:rsidRPr="00791C20">
              <w:rPr>
                <w:rFonts w:ascii="Times New Roman" w:eastAsia="Times New Roman" w:hAnsi="Times New Roman"/>
                <w:b/>
                <w:sz w:val="18"/>
              </w:rPr>
              <w:t>Садржај предмета</w:t>
            </w:r>
          </w:p>
          <w:p w:rsidR="00D33AEC" w:rsidRPr="00791C20" w:rsidRDefault="00D33AEC" w:rsidP="00D33AEC">
            <w:pPr>
              <w:widowControl w:val="0"/>
              <w:autoSpaceDE w:val="0"/>
              <w:autoSpaceDN w:val="0"/>
              <w:spacing w:line="204" w:lineRule="exact"/>
              <w:ind w:left="107"/>
              <w:rPr>
                <w:rFonts w:ascii="Times New Roman" w:eastAsia="Times New Roman" w:hAnsi="Times New Roman"/>
                <w:i/>
                <w:sz w:val="18"/>
              </w:rPr>
            </w:pPr>
            <w:r w:rsidRPr="00791C20">
              <w:rPr>
                <w:rFonts w:ascii="Times New Roman" w:eastAsia="Times New Roman" w:hAnsi="Times New Roman"/>
                <w:i/>
                <w:sz w:val="18"/>
              </w:rPr>
              <w:t>Теоријска</w:t>
            </w:r>
            <w:r w:rsidRPr="00791C20">
              <w:rPr>
                <w:rFonts w:ascii="Times New Roman" w:eastAsia="Times New Roman" w:hAnsi="Times New Roman"/>
                <w:i/>
                <w:spacing w:val="-6"/>
                <w:sz w:val="18"/>
              </w:rPr>
              <w:t xml:space="preserve"> </w:t>
            </w:r>
            <w:r w:rsidRPr="00791C20">
              <w:rPr>
                <w:rFonts w:ascii="Times New Roman" w:eastAsia="Times New Roman" w:hAnsi="Times New Roman"/>
                <w:i/>
                <w:sz w:val="18"/>
              </w:rPr>
              <w:t>настава</w:t>
            </w:r>
          </w:p>
          <w:p w:rsidR="00D33AEC" w:rsidRPr="00791C20" w:rsidRDefault="00D33AEC" w:rsidP="00D33AEC">
            <w:pPr>
              <w:widowControl w:val="0"/>
              <w:autoSpaceDE w:val="0"/>
              <w:autoSpaceDN w:val="0"/>
              <w:spacing w:line="240" w:lineRule="auto"/>
              <w:ind w:left="107" w:right="94"/>
              <w:jc w:val="both"/>
              <w:rPr>
                <w:rFonts w:ascii="Times New Roman" w:eastAsia="Times New Roman" w:hAnsi="Times New Roman"/>
                <w:sz w:val="18"/>
              </w:rPr>
            </w:pPr>
            <w:r w:rsidRPr="00791C20">
              <w:rPr>
                <w:rFonts w:ascii="Times New Roman" w:eastAsia="Times New Roman" w:hAnsi="Times New Roman"/>
                <w:sz w:val="18"/>
              </w:rPr>
              <w:t>Појам, предмет, циљ и задаци Методике математике 1. Преглед неких елемената савременијих садржаја математике релевантних са аспекта предшколског васпитања и образовања. Теорије учења математичких појмова и правила за децу у предшколском добу. Однос ММ1 према другим наукама и научним дисциплинама. Циљеви и задаци методике развоја почетних математичких појмова. Историјски осврт на развој математике и ММ1. Педагошко- психолошке (Пијаже, Виготски, Брунер) и логичке основе МРПМП (апстракција, генерализација, конкретизација, специјализација, анализа, синтеза, аналогија, индукција, дедукција, интуиција). Карактеристике основа програма васпитно-образовног рада у контексту учења математике за децу предшколског доба (циљеви, задаци и садржаји). Васпитно-образовне методе; Облици интеракције у логичко-математичким активностима; Тематско програмирање и планирање логичко-математичких садржаја и активности; Годишње, недељно и дневно планирање и припремање логичко-математичких активности; Конкретизација циљева и задатака активности. Методичко обликовање активности са математичким садржајима</w:t>
            </w:r>
            <w:r w:rsidRPr="00907817">
              <w:rPr>
                <w:rFonts w:ascii="Times New Roman" w:eastAsia="Times New Roman" w:hAnsi="Times New Roman"/>
                <w:sz w:val="18"/>
              </w:rPr>
              <w:t>. Планирање и методичко обликовање пројектних активности;</w:t>
            </w:r>
            <w:r>
              <w:rPr>
                <w:rFonts w:ascii="Times New Roman" w:eastAsia="Times New Roman" w:hAnsi="Times New Roman"/>
                <w:sz w:val="18"/>
              </w:rPr>
              <w:t xml:space="preserve"> </w:t>
            </w:r>
            <w:r w:rsidRPr="00791C20">
              <w:rPr>
                <w:rFonts w:ascii="Times New Roman" w:eastAsia="Times New Roman" w:hAnsi="Times New Roman"/>
                <w:sz w:val="18"/>
              </w:rPr>
              <w:t>Развијање математичких појмова код предшколске деце. Методичка трансформација садржаја о скупу (појам, означавање, операције, упоређивање). Игре у функцији развијања математичких појмова. Евалуација васпитно-образовног процеса и постигнућа у почетном учењу математичких појмова и</w:t>
            </w:r>
            <w:r w:rsidRPr="00791C20">
              <w:rPr>
                <w:rFonts w:ascii="Times New Roman" w:eastAsia="Times New Roman" w:hAnsi="Times New Roman"/>
                <w:spacing w:val="-3"/>
                <w:sz w:val="18"/>
              </w:rPr>
              <w:t xml:space="preserve"> </w:t>
            </w:r>
            <w:r w:rsidRPr="00791C20">
              <w:rPr>
                <w:rFonts w:ascii="Times New Roman" w:eastAsia="Times New Roman" w:hAnsi="Times New Roman"/>
                <w:sz w:val="18"/>
              </w:rPr>
              <w:t>правила;</w:t>
            </w:r>
          </w:p>
          <w:p w:rsidR="00D33AEC" w:rsidRPr="00791C20" w:rsidRDefault="00D33AEC" w:rsidP="00D33AEC">
            <w:pPr>
              <w:widowControl w:val="0"/>
              <w:autoSpaceDE w:val="0"/>
              <w:autoSpaceDN w:val="0"/>
              <w:spacing w:before="1" w:line="207" w:lineRule="exact"/>
              <w:ind w:left="107"/>
              <w:jc w:val="both"/>
              <w:rPr>
                <w:rFonts w:ascii="Times New Roman" w:eastAsia="Times New Roman" w:hAnsi="Times New Roman"/>
                <w:i/>
                <w:sz w:val="18"/>
              </w:rPr>
            </w:pPr>
            <w:r w:rsidRPr="00791C20">
              <w:rPr>
                <w:rFonts w:ascii="Times New Roman" w:eastAsia="Times New Roman" w:hAnsi="Times New Roman"/>
                <w:i/>
                <w:sz w:val="18"/>
              </w:rPr>
              <w:t>Практична настава</w:t>
            </w:r>
          </w:p>
          <w:p w:rsidR="00D33AEC" w:rsidRPr="00791C20" w:rsidRDefault="00D33AEC" w:rsidP="00D33AEC">
            <w:pPr>
              <w:widowControl w:val="0"/>
              <w:autoSpaceDE w:val="0"/>
              <w:autoSpaceDN w:val="0"/>
              <w:spacing w:line="207" w:lineRule="exact"/>
              <w:ind w:left="107"/>
              <w:jc w:val="both"/>
              <w:rPr>
                <w:rFonts w:ascii="Times New Roman" w:eastAsia="Times New Roman" w:hAnsi="Times New Roman"/>
                <w:i/>
                <w:sz w:val="18"/>
              </w:rPr>
            </w:pPr>
            <w:r w:rsidRPr="00791C20">
              <w:rPr>
                <w:rFonts w:ascii="Times New Roman" w:eastAsia="Times New Roman" w:hAnsi="Times New Roman"/>
                <w:i/>
                <w:sz w:val="18"/>
              </w:rPr>
              <w:t>Вежбе, Други облици наставе, Студијски истраживачки рад</w:t>
            </w:r>
          </w:p>
          <w:p w:rsidR="00D33AEC" w:rsidRPr="00791C20" w:rsidRDefault="00D33AEC" w:rsidP="00D33AEC">
            <w:pPr>
              <w:widowControl w:val="0"/>
              <w:autoSpaceDE w:val="0"/>
              <w:autoSpaceDN w:val="0"/>
              <w:spacing w:line="193" w:lineRule="exact"/>
              <w:ind w:left="107"/>
              <w:jc w:val="both"/>
              <w:rPr>
                <w:rFonts w:ascii="Times New Roman" w:eastAsia="Times New Roman" w:hAnsi="Times New Roman"/>
                <w:sz w:val="18"/>
              </w:rPr>
            </w:pPr>
            <w:r w:rsidRPr="00791C20">
              <w:rPr>
                <w:rFonts w:ascii="Times New Roman" w:eastAsia="Times New Roman" w:hAnsi="Times New Roman"/>
                <w:sz w:val="18"/>
              </w:rPr>
              <w:t>Конкретизација теоријских садржаја на примерима учења математичких појмова и правила у предшколском добу.</w:t>
            </w:r>
          </w:p>
        </w:tc>
      </w:tr>
      <w:tr w:rsidR="00D33AEC" w:rsidRPr="00791C20" w:rsidTr="00D33AEC">
        <w:trPr>
          <w:trHeight w:val="2237"/>
        </w:trPr>
        <w:tc>
          <w:tcPr>
            <w:tcW w:w="10103" w:type="dxa"/>
            <w:gridSpan w:val="5"/>
          </w:tcPr>
          <w:p w:rsidR="00D33AEC" w:rsidRPr="00791C20" w:rsidRDefault="00D33AEC" w:rsidP="00D33AEC">
            <w:pPr>
              <w:widowControl w:val="0"/>
              <w:autoSpaceDE w:val="0"/>
              <w:autoSpaceDN w:val="0"/>
              <w:spacing w:line="204" w:lineRule="exact"/>
              <w:ind w:left="107"/>
              <w:rPr>
                <w:rFonts w:ascii="Times New Roman" w:eastAsia="Times New Roman" w:hAnsi="Times New Roman"/>
                <w:b/>
                <w:sz w:val="18"/>
              </w:rPr>
            </w:pPr>
            <w:r w:rsidRPr="00791C20">
              <w:rPr>
                <w:rFonts w:ascii="Times New Roman" w:eastAsia="Times New Roman" w:hAnsi="Times New Roman"/>
                <w:b/>
                <w:sz w:val="18"/>
              </w:rPr>
              <w:t>Литература</w:t>
            </w:r>
          </w:p>
          <w:p w:rsidR="00D33AEC" w:rsidRPr="00791C20" w:rsidRDefault="00D33AEC" w:rsidP="00CE3512">
            <w:pPr>
              <w:widowControl w:val="0"/>
              <w:numPr>
                <w:ilvl w:val="0"/>
                <w:numId w:val="28"/>
              </w:numPr>
              <w:tabs>
                <w:tab w:val="left" w:pos="391"/>
              </w:tabs>
              <w:autoSpaceDE w:val="0"/>
              <w:autoSpaceDN w:val="0"/>
              <w:spacing w:line="204" w:lineRule="exact"/>
              <w:rPr>
                <w:rFonts w:ascii="Times New Roman" w:eastAsia="Times New Roman" w:hAnsi="Times New Roman"/>
                <w:sz w:val="18"/>
              </w:rPr>
            </w:pPr>
            <w:r w:rsidRPr="00791C20">
              <w:rPr>
                <w:rFonts w:ascii="Times New Roman" w:eastAsia="Times New Roman" w:hAnsi="Times New Roman"/>
                <w:sz w:val="18"/>
              </w:rPr>
              <w:t xml:space="preserve">Дејић, М. (2015). </w:t>
            </w:r>
            <w:r w:rsidRPr="00791C20">
              <w:rPr>
                <w:rFonts w:ascii="Times New Roman" w:eastAsia="Times New Roman" w:hAnsi="Times New Roman"/>
                <w:i/>
                <w:sz w:val="18"/>
              </w:rPr>
              <w:t>Методика развијања почетних математичких појмова</w:t>
            </w:r>
            <w:r w:rsidRPr="00791C20">
              <w:rPr>
                <w:rFonts w:ascii="Times New Roman" w:eastAsia="Times New Roman" w:hAnsi="Times New Roman"/>
                <w:sz w:val="18"/>
              </w:rPr>
              <w:t>. Београд: Учитељски</w:t>
            </w:r>
            <w:r w:rsidRPr="00791C20">
              <w:rPr>
                <w:rFonts w:ascii="Times New Roman" w:eastAsia="Times New Roman" w:hAnsi="Times New Roman"/>
                <w:spacing w:val="-18"/>
                <w:sz w:val="18"/>
              </w:rPr>
              <w:t xml:space="preserve"> </w:t>
            </w:r>
            <w:r w:rsidRPr="00791C20">
              <w:rPr>
                <w:rFonts w:ascii="Times New Roman" w:eastAsia="Times New Roman" w:hAnsi="Times New Roman"/>
                <w:sz w:val="18"/>
              </w:rPr>
              <w:t>факултет.</w:t>
            </w:r>
            <w:r>
              <w:rPr>
                <w:rFonts w:ascii="Times New Roman" w:eastAsia="Times New Roman" w:hAnsi="Times New Roman"/>
                <w:sz w:val="18"/>
              </w:rPr>
              <w:t xml:space="preserve"> (стр. 9-54, 152-164)</w:t>
            </w:r>
          </w:p>
          <w:p w:rsidR="00D33AEC" w:rsidRPr="00791C20" w:rsidRDefault="00D33AEC" w:rsidP="00CE3512">
            <w:pPr>
              <w:widowControl w:val="0"/>
              <w:numPr>
                <w:ilvl w:val="0"/>
                <w:numId w:val="28"/>
              </w:numPr>
              <w:tabs>
                <w:tab w:val="left" w:pos="437"/>
              </w:tabs>
              <w:autoSpaceDE w:val="0"/>
              <w:autoSpaceDN w:val="0"/>
              <w:spacing w:line="206" w:lineRule="exact"/>
              <w:ind w:left="436" w:hanging="329"/>
              <w:rPr>
                <w:rFonts w:ascii="Times New Roman" w:eastAsia="Times New Roman" w:hAnsi="Times New Roman"/>
                <w:sz w:val="18"/>
              </w:rPr>
            </w:pPr>
            <w:r w:rsidRPr="00791C20">
              <w:rPr>
                <w:rFonts w:ascii="Times New Roman" w:eastAsia="Times New Roman" w:hAnsi="Times New Roman"/>
                <w:sz w:val="18"/>
              </w:rPr>
              <w:t xml:space="preserve">Каменов, Е. (1988). </w:t>
            </w:r>
            <w:r w:rsidRPr="00791C20">
              <w:rPr>
                <w:rFonts w:ascii="Times New Roman" w:eastAsia="Times New Roman" w:hAnsi="Times New Roman"/>
                <w:i/>
                <w:sz w:val="18"/>
              </w:rPr>
              <w:t>Методика васпитно-образовног рада</w:t>
            </w:r>
            <w:r w:rsidRPr="00791C20">
              <w:rPr>
                <w:rFonts w:ascii="Times New Roman" w:eastAsia="Times New Roman" w:hAnsi="Times New Roman"/>
                <w:sz w:val="18"/>
              </w:rPr>
              <w:t>. Београд: Завод за издавање</w:t>
            </w:r>
            <w:r w:rsidRPr="00791C20">
              <w:rPr>
                <w:rFonts w:ascii="Times New Roman" w:eastAsia="Times New Roman" w:hAnsi="Times New Roman"/>
                <w:spacing w:val="-13"/>
                <w:sz w:val="18"/>
              </w:rPr>
              <w:t xml:space="preserve"> </w:t>
            </w:r>
            <w:r w:rsidRPr="00791C20">
              <w:rPr>
                <w:rFonts w:ascii="Times New Roman" w:eastAsia="Times New Roman" w:hAnsi="Times New Roman"/>
                <w:sz w:val="18"/>
              </w:rPr>
              <w:t>уџбеника.</w:t>
            </w:r>
            <w:r>
              <w:rPr>
                <w:rFonts w:ascii="Times New Roman" w:eastAsia="Times New Roman" w:hAnsi="Times New Roman"/>
                <w:sz w:val="18"/>
              </w:rPr>
              <w:t xml:space="preserve"> (стр. 12-96)</w:t>
            </w:r>
          </w:p>
          <w:p w:rsidR="00D33AEC" w:rsidRPr="00791C20" w:rsidRDefault="00D33AEC" w:rsidP="00CE3512">
            <w:pPr>
              <w:widowControl w:val="0"/>
              <w:numPr>
                <w:ilvl w:val="0"/>
                <w:numId w:val="28"/>
              </w:numPr>
              <w:tabs>
                <w:tab w:val="left" w:pos="437"/>
              </w:tabs>
              <w:autoSpaceDE w:val="0"/>
              <w:autoSpaceDN w:val="0"/>
              <w:spacing w:line="206" w:lineRule="exact"/>
              <w:ind w:left="436" w:hanging="329"/>
              <w:rPr>
                <w:rFonts w:ascii="Times New Roman" w:eastAsia="Times New Roman" w:hAnsi="Times New Roman"/>
                <w:sz w:val="18"/>
              </w:rPr>
            </w:pPr>
            <w:r w:rsidRPr="00791C20">
              <w:rPr>
                <w:rFonts w:ascii="Times New Roman" w:eastAsia="Times New Roman" w:hAnsi="Times New Roman"/>
                <w:sz w:val="18"/>
              </w:rPr>
              <w:t xml:space="preserve">Лазић, Б. Мрђа, М. (2022). </w:t>
            </w:r>
            <w:r w:rsidRPr="00791C20">
              <w:rPr>
                <w:rFonts w:ascii="Times New Roman" w:eastAsia="Times New Roman" w:hAnsi="Times New Roman"/>
                <w:i/>
                <w:iCs/>
                <w:sz w:val="18"/>
              </w:rPr>
              <w:t>Методика предшколске математике- Практикум</w:t>
            </w:r>
            <w:r w:rsidRPr="00791C20">
              <w:rPr>
                <w:rFonts w:ascii="Times New Roman" w:eastAsia="Times New Roman" w:hAnsi="Times New Roman"/>
                <w:sz w:val="18"/>
              </w:rPr>
              <w:t>. Сомбор: Учитељски факултет.</w:t>
            </w:r>
            <w:r>
              <w:rPr>
                <w:rFonts w:ascii="Times New Roman" w:eastAsia="Times New Roman" w:hAnsi="Times New Roman"/>
                <w:sz w:val="18"/>
              </w:rPr>
              <w:t>(10-48 стр.)</w:t>
            </w:r>
          </w:p>
          <w:p w:rsidR="00D33AEC" w:rsidRPr="00F61644" w:rsidRDefault="00D33AEC" w:rsidP="00CE3512">
            <w:pPr>
              <w:widowControl w:val="0"/>
              <w:numPr>
                <w:ilvl w:val="0"/>
                <w:numId w:val="28"/>
              </w:numPr>
              <w:tabs>
                <w:tab w:val="left" w:pos="392"/>
              </w:tabs>
              <w:autoSpaceDE w:val="0"/>
              <w:autoSpaceDN w:val="0"/>
              <w:spacing w:line="206" w:lineRule="exact"/>
              <w:rPr>
                <w:rFonts w:ascii="Times New Roman" w:eastAsia="Times New Roman" w:hAnsi="Times New Roman"/>
                <w:sz w:val="18"/>
              </w:rPr>
            </w:pPr>
            <w:r w:rsidRPr="00791C20">
              <w:rPr>
                <w:rFonts w:ascii="Times New Roman" w:eastAsia="Times New Roman" w:hAnsi="Times New Roman"/>
                <w:i/>
                <w:sz w:val="18"/>
              </w:rPr>
              <w:t xml:space="preserve">Правилник о општим основама предшколског програма </w:t>
            </w:r>
            <w:r w:rsidRPr="00791C20">
              <w:rPr>
                <w:rFonts w:ascii="Times New Roman" w:eastAsia="Times New Roman" w:hAnsi="Times New Roman"/>
                <w:sz w:val="18"/>
              </w:rPr>
              <w:t>(2006)</w:t>
            </w:r>
            <w:r>
              <w:rPr>
                <w:rFonts w:ascii="Times New Roman" w:eastAsia="Times New Roman" w:hAnsi="Times New Roman"/>
                <w:sz w:val="18"/>
              </w:rPr>
              <w:t>.</w:t>
            </w:r>
            <w:r w:rsidRPr="00791C20">
              <w:rPr>
                <w:rFonts w:ascii="Times New Roman" w:eastAsia="Times New Roman" w:hAnsi="Times New Roman"/>
                <w:sz w:val="18"/>
              </w:rPr>
              <w:t xml:space="preserve"> Београд: Просветни</w:t>
            </w:r>
            <w:r w:rsidRPr="00791C20">
              <w:rPr>
                <w:rFonts w:ascii="Times New Roman" w:eastAsia="Times New Roman" w:hAnsi="Times New Roman"/>
                <w:spacing w:val="-12"/>
                <w:sz w:val="18"/>
              </w:rPr>
              <w:t xml:space="preserve"> </w:t>
            </w:r>
            <w:r w:rsidRPr="00791C20">
              <w:rPr>
                <w:rFonts w:ascii="Times New Roman" w:eastAsia="Times New Roman" w:hAnsi="Times New Roman"/>
                <w:sz w:val="18"/>
              </w:rPr>
              <w:t>преглед.</w:t>
            </w:r>
            <w:r>
              <w:rPr>
                <w:rFonts w:ascii="Times New Roman" w:eastAsia="Times New Roman" w:hAnsi="Times New Roman"/>
                <w:sz w:val="18"/>
              </w:rPr>
              <w:t xml:space="preserve"> (стр. 124-163)</w:t>
            </w:r>
          </w:p>
          <w:p w:rsidR="00D33AEC" w:rsidRPr="00791C20" w:rsidRDefault="00D33AEC" w:rsidP="00CE3512">
            <w:pPr>
              <w:widowControl w:val="0"/>
              <w:numPr>
                <w:ilvl w:val="0"/>
                <w:numId w:val="28"/>
              </w:numPr>
              <w:tabs>
                <w:tab w:val="left" w:pos="392"/>
              </w:tabs>
              <w:autoSpaceDE w:val="0"/>
              <w:autoSpaceDN w:val="0"/>
              <w:spacing w:before="1" w:line="207" w:lineRule="exact"/>
              <w:rPr>
                <w:rFonts w:ascii="Times New Roman" w:eastAsia="Times New Roman" w:hAnsi="Times New Roman"/>
                <w:sz w:val="18"/>
              </w:rPr>
            </w:pPr>
            <w:r w:rsidRPr="00791C20">
              <w:rPr>
                <w:rFonts w:ascii="Times New Roman" w:eastAsia="Times New Roman" w:hAnsi="Times New Roman"/>
                <w:sz w:val="18"/>
              </w:rPr>
              <w:t xml:space="preserve">Шимић, Г. (2000). </w:t>
            </w:r>
            <w:r w:rsidRPr="00791C20">
              <w:rPr>
                <w:rFonts w:ascii="Times New Roman" w:eastAsia="Times New Roman" w:hAnsi="Times New Roman"/>
                <w:i/>
                <w:sz w:val="18"/>
              </w:rPr>
              <w:t>Игром до математике</w:t>
            </w:r>
            <w:r w:rsidRPr="00791C20">
              <w:rPr>
                <w:rFonts w:ascii="Times New Roman" w:eastAsia="Times New Roman" w:hAnsi="Times New Roman"/>
                <w:sz w:val="18"/>
              </w:rPr>
              <w:t>. Шабац: Висока школа за образовање</w:t>
            </w:r>
            <w:r w:rsidRPr="00791C20">
              <w:rPr>
                <w:rFonts w:ascii="Times New Roman" w:eastAsia="Times New Roman" w:hAnsi="Times New Roman"/>
                <w:spacing w:val="-10"/>
                <w:sz w:val="18"/>
              </w:rPr>
              <w:t xml:space="preserve"> </w:t>
            </w:r>
            <w:r w:rsidRPr="00791C20">
              <w:rPr>
                <w:rFonts w:ascii="Times New Roman" w:eastAsia="Times New Roman" w:hAnsi="Times New Roman"/>
                <w:sz w:val="18"/>
              </w:rPr>
              <w:t>васпитача</w:t>
            </w:r>
            <w:r>
              <w:rPr>
                <w:rFonts w:ascii="Times New Roman" w:eastAsia="Times New Roman" w:hAnsi="Times New Roman"/>
                <w:sz w:val="18"/>
              </w:rPr>
              <w:t>. (стр. 25-190)</w:t>
            </w:r>
          </w:p>
          <w:p w:rsidR="00D33AEC" w:rsidRDefault="00D33AEC" w:rsidP="00CE3512">
            <w:pPr>
              <w:widowControl w:val="0"/>
              <w:numPr>
                <w:ilvl w:val="0"/>
                <w:numId w:val="28"/>
              </w:numPr>
              <w:tabs>
                <w:tab w:val="left" w:pos="392"/>
              </w:tabs>
              <w:autoSpaceDE w:val="0"/>
              <w:autoSpaceDN w:val="0"/>
              <w:spacing w:line="193" w:lineRule="exact"/>
              <w:rPr>
                <w:rFonts w:ascii="Times New Roman" w:eastAsia="Times New Roman" w:hAnsi="Times New Roman"/>
                <w:sz w:val="18"/>
              </w:rPr>
            </w:pPr>
            <w:r w:rsidRPr="00791C20">
              <w:rPr>
                <w:rFonts w:ascii="Times New Roman" w:eastAsia="Times New Roman" w:hAnsi="Times New Roman"/>
                <w:sz w:val="18"/>
              </w:rPr>
              <w:t xml:space="preserve">Херцег, Д. (2010). </w:t>
            </w:r>
            <w:r w:rsidRPr="00791C20">
              <w:rPr>
                <w:rFonts w:ascii="Times New Roman" w:eastAsia="Times New Roman" w:hAnsi="Times New Roman"/>
                <w:i/>
                <w:sz w:val="18"/>
              </w:rPr>
              <w:t>Илустрована математика</w:t>
            </w:r>
            <w:r>
              <w:rPr>
                <w:rFonts w:ascii="Times New Roman" w:eastAsia="Times New Roman" w:hAnsi="Times New Roman"/>
                <w:sz w:val="18"/>
              </w:rPr>
              <w:t xml:space="preserve">. </w:t>
            </w:r>
            <w:r w:rsidRPr="00791C20">
              <w:rPr>
                <w:rFonts w:ascii="Times New Roman" w:eastAsia="Times New Roman" w:hAnsi="Times New Roman"/>
                <w:sz w:val="18"/>
              </w:rPr>
              <w:t>Нови Сад:</w:t>
            </w:r>
            <w:r w:rsidRPr="00791C20">
              <w:rPr>
                <w:rFonts w:ascii="Times New Roman" w:eastAsia="Times New Roman" w:hAnsi="Times New Roman"/>
                <w:spacing w:val="-6"/>
                <w:sz w:val="18"/>
              </w:rPr>
              <w:t xml:space="preserve"> </w:t>
            </w:r>
            <w:r w:rsidRPr="00791C20">
              <w:rPr>
                <w:rFonts w:ascii="Times New Roman" w:eastAsia="Times New Roman" w:hAnsi="Times New Roman"/>
                <w:sz w:val="18"/>
              </w:rPr>
              <w:t>Змај</w:t>
            </w:r>
            <w:r>
              <w:rPr>
                <w:rFonts w:ascii="Times New Roman" w:eastAsia="Times New Roman" w:hAnsi="Times New Roman"/>
                <w:sz w:val="18"/>
              </w:rPr>
              <w:t>. (5-12, 23-26, 28-36, 97-105, 110-114)</w:t>
            </w:r>
          </w:p>
          <w:p w:rsidR="00D33AEC" w:rsidRPr="00F97F2B" w:rsidRDefault="00D33AEC" w:rsidP="00CE3512">
            <w:pPr>
              <w:widowControl w:val="0"/>
              <w:numPr>
                <w:ilvl w:val="0"/>
                <w:numId w:val="28"/>
              </w:numPr>
              <w:tabs>
                <w:tab w:val="left" w:pos="392"/>
              </w:tabs>
              <w:autoSpaceDE w:val="0"/>
              <w:autoSpaceDN w:val="0"/>
              <w:spacing w:line="193" w:lineRule="exact"/>
              <w:rPr>
                <w:rFonts w:ascii="Times New Roman" w:eastAsia="Times New Roman" w:hAnsi="Times New Roman"/>
                <w:sz w:val="18"/>
                <w:szCs w:val="18"/>
              </w:rPr>
            </w:pPr>
            <w:r w:rsidRPr="00F97F2B">
              <w:rPr>
                <w:rFonts w:ascii="Times New Roman" w:hAnsi="Times New Roman"/>
                <w:i/>
                <w:iCs/>
                <w:sz w:val="18"/>
                <w:szCs w:val="18"/>
              </w:rPr>
              <w:t xml:space="preserve">Године узлета: основе програма предшколског васпитања и образовања </w:t>
            </w:r>
            <w:r w:rsidRPr="00F97F2B">
              <w:rPr>
                <w:rFonts w:ascii="Times New Roman" w:hAnsi="Times New Roman"/>
                <w:sz w:val="18"/>
                <w:szCs w:val="18"/>
              </w:rPr>
              <w:t>(2019). Београд: Просветни преглед; Министарство просвете, науке и технолошког развоја.</w:t>
            </w:r>
            <w:r>
              <w:rPr>
                <w:rFonts w:ascii="Times New Roman" w:hAnsi="Times New Roman"/>
                <w:sz w:val="18"/>
                <w:szCs w:val="18"/>
              </w:rPr>
              <w:t xml:space="preserve"> (стр. 4-36)</w:t>
            </w:r>
          </w:p>
          <w:p w:rsidR="00D33AEC" w:rsidRPr="00F97F2B" w:rsidRDefault="00D33AEC" w:rsidP="00CE3512">
            <w:pPr>
              <w:widowControl w:val="0"/>
              <w:numPr>
                <w:ilvl w:val="0"/>
                <w:numId w:val="28"/>
              </w:numPr>
              <w:tabs>
                <w:tab w:val="left" w:pos="392"/>
              </w:tabs>
              <w:autoSpaceDE w:val="0"/>
              <w:autoSpaceDN w:val="0"/>
              <w:spacing w:line="193" w:lineRule="exact"/>
              <w:rPr>
                <w:rFonts w:ascii="Times New Roman" w:eastAsia="Times New Roman" w:hAnsi="Times New Roman"/>
                <w:sz w:val="18"/>
                <w:szCs w:val="18"/>
              </w:rPr>
            </w:pPr>
            <w:r w:rsidRPr="00F97F2B">
              <w:rPr>
                <w:rFonts w:ascii="Times New Roman" w:hAnsi="Times New Roman"/>
                <w:sz w:val="18"/>
                <w:szCs w:val="18"/>
              </w:rPr>
              <w:t xml:space="preserve">Krnjaja; Ž., Pavlović Breneselović, D. (2017). </w:t>
            </w:r>
            <w:r w:rsidRPr="00F97F2B">
              <w:rPr>
                <w:rFonts w:ascii="Times New Roman" w:hAnsi="Times New Roman"/>
                <w:i/>
                <w:iCs/>
                <w:sz w:val="18"/>
                <w:szCs w:val="18"/>
              </w:rPr>
              <w:t>Kaleidoskop - Projektni pristup učenju</w:t>
            </w:r>
            <w:r w:rsidRPr="00F97F2B">
              <w:rPr>
                <w:rFonts w:ascii="Times New Roman" w:hAnsi="Times New Roman"/>
                <w:sz w:val="18"/>
                <w:szCs w:val="18"/>
              </w:rPr>
              <w:t>. Beograd: Institut za pedagogiju i andragogiju.</w:t>
            </w:r>
            <w:r>
              <w:rPr>
                <w:rFonts w:ascii="Times New Roman" w:hAnsi="Times New Roman"/>
                <w:sz w:val="18"/>
                <w:szCs w:val="18"/>
              </w:rPr>
              <w:t xml:space="preserve"> (str. 11-26)</w:t>
            </w:r>
          </w:p>
        </w:tc>
      </w:tr>
      <w:tr w:rsidR="00D33AEC" w:rsidRPr="00791C20" w:rsidTr="00D33AEC">
        <w:trPr>
          <w:trHeight w:val="225"/>
        </w:trPr>
        <w:tc>
          <w:tcPr>
            <w:tcW w:w="3938" w:type="dxa"/>
          </w:tcPr>
          <w:p w:rsidR="00D33AEC" w:rsidRPr="00791C20" w:rsidRDefault="00D33AEC" w:rsidP="00D33AEC">
            <w:pPr>
              <w:widowControl w:val="0"/>
              <w:autoSpaceDE w:val="0"/>
              <w:autoSpaceDN w:val="0"/>
              <w:spacing w:before="9" w:line="196" w:lineRule="exact"/>
              <w:ind w:left="107"/>
              <w:rPr>
                <w:rFonts w:ascii="Times New Roman" w:eastAsia="Times New Roman" w:hAnsi="Times New Roman"/>
                <w:b/>
                <w:sz w:val="18"/>
              </w:rPr>
            </w:pPr>
            <w:r w:rsidRPr="00791C20">
              <w:rPr>
                <w:rFonts w:ascii="Times New Roman" w:eastAsia="Times New Roman" w:hAnsi="Times New Roman"/>
                <w:b/>
                <w:sz w:val="18"/>
              </w:rPr>
              <w:t>Број часова активне наставе</w:t>
            </w:r>
          </w:p>
        </w:tc>
        <w:tc>
          <w:tcPr>
            <w:tcW w:w="3002" w:type="dxa"/>
            <w:gridSpan w:val="2"/>
          </w:tcPr>
          <w:p w:rsidR="00D33AEC" w:rsidRPr="00791C20" w:rsidRDefault="00D33AEC" w:rsidP="00D33AEC">
            <w:pPr>
              <w:widowControl w:val="0"/>
              <w:autoSpaceDE w:val="0"/>
              <w:autoSpaceDN w:val="0"/>
              <w:spacing w:before="9" w:line="196" w:lineRule="exact"/>
              <w:ind w:left="107"/>
              <w:rPr>
                <w:rFonts w:ascii="Times New Roman" w:eastAsia="Times New Roman" w:hAnsi="Times New Roman"/>
                <w:b/>
                <w:sz w:val="18"/>
              </w:rPr>
            </w:pPr>
            <w:r w:rsidRPr="00791C20">
              <w:rPr>
                <w:rFonts w:ascii="Times New Roman" w:eastAsia="Times New Roman" w:hAnsi="Times New Roman"/>
                <w:b/>
                <w:sz w:val="18"/>
              </w:rPr>
              <w:t>Теоријска настава: 3</w:t>
            </w:r>
          </w:p>
        </w:tc>
        <w:tc>
          <w:tcPr>
            <w:tcW w:w="3163" w:type="dxa"/>
            <w:gridSpan w:val="2"/>
          </w:tcPr>
          <w:p w:rsidR="00D33AEC" w:rsidRPr="00791C20" w:rsidRDefault="00D33AEC" w:rsidP="00D33AEC">
            <w:pPr>
              <w:widowControl w:val="0"/>
              <w:autoSpaceDE w:val="0"/>
              <w:autoSpaceDN w:val="0"/>
              <w:spacing w:before="9" w:line="196" w:lineRule="exact"/>
              <w:ind w:left="105"/>
              <w:rPr>
                <w:rFonts w:ascii="Times New Roman" w:eastAsia="Times New Roman" w:hAnsi="Times New Roman"/>
                <w:b/>
                <w:sz w:val="18"/>
              </w:rPr>
            </w:pPr>
            <w:r w:rsidRPr="00791C20">
              <w:rPr>
                <w:rFonts w:ascii="Times New Roman" w:eastAsia="Times New Roman" w:hAnsi="Times New Roman"/>
                <w:b/>
                <w:sz w:val="18"/>
              </w:rPr>
              <w:t>Практична настава: 3</w:t>
            </w:r>
          </w:p>
        </w:tc>
      </w:tr>
      <w:tr w:rsidR="00D33AEC" w:rsidRPr="00791C20" w:rsidTr="00D33AEC">
        <w:trPr>
          <w:trHeight w:val="458"/>
        </w:trPr>
        <w:tc>
          <w:tcPr>
            <w:tcW w:w="10103" w:type="dxa"/>
            <w:gridSpan w:val="5"/>
          </w:tcPr>
          <w:p w:rsidR="00D33AEC" w:rsidRPr="00791C20" w:rsidRDefault="00D33AEC" w:rsidP="00D33AEC">
            <w:pPr>
              <w:widowControl w:val="0"/>
              <w:autoSpaceDE w:val="0"/>
              <w:autoSpaceDN w:val="0"/>
              <w:spacing w:before="2" w:line="204" w:lineRule="exact"/>
              <w:ind w:left="107"/>
              <w:rPr>
                <w:rFonts w:ascii="Times New Roman" w:eastAsia="Times New Roman" w:hAnsi="Times New Roman"/>
                <w:b/>
                <w:sz w:val="18"/>
              </w:rPr>
            </w:pPr>
            <w:r w:rsidRPr="00791C20">
              <w:rPr>
                <w:rFonts w:ascii="Times New Roman" w:eastAsia="Times New Roman" w:hAnsi="Times New Roman"/>
                <w:b/>
                <w:sz w:val="18"/>
              </w:rPr>
              <w:t>Методе извођења наставе</w:t>
            </w:r>
          </w:p>
          <w:p w:rsidR="00D33AEC" w:rsidRPr="00791C20" w:rsidRDefault="00D33AEC" w:rsidP="00D33AEC">
            <w:pPr>
              <w:widowControl w:val="0"/>
              <w:autoSpaceDE w:val="0"/>
              <w:autoSpaceDN w:val="0"/>
              <w:spacing w:line="206" w:lineRule="exact"/>
              <w:ind w:left="107" w:right="114"/>
              <w:rPr>
                <w:rFonts w:ascii="Times New Roman" w:eastAsia="Times New Roman" w:hAnsi="Times New Roman"/>
                <w:sz w:val="18"/>
              </w:rPr>
            </w:pPr>
            <w:r w:rsidRPr="00791C20">
              <w:rPr>
                <w:rFonts w:ascii="Times New Roman" w:eastAsia="Times New Roman" w:hAnsi="Times New Roman"/>
                <w:sz w:val="18"/>
              </w:rPr>
              <w:t>Аудио-визуелне методе за предавања и вежбе, а за рад у педагошкој лабораторији демонстративна и експериментална.</w:t>
            </w:r>
          </w:p>
        </w:tc>
      </w:tr>
      <w:tr w:rsidR="00D33AEC" w:rsidRPr="00791C20" w:rsidTr="00D33AEC">
        <w:trPr>
          <w:trHeight w:val="228"/>
        </w:trPr>
        <w:tc>
          <w:tcPr>
            <w:tcW w:w="10103" w:type="dxa"/>
            <w:gridSpan w:val="5"/>
          </w:tcPr>
          <w:p w:rsidR="00D33AEC" w:rsidRPr="00791C20" w:rsidRDefault="00D33AEC" w:rsidP="00D33AEC">
            <w:pPr>
              <w:widowControl w:val="0"/>
              <w:autoSpaceDE w:val="0"/>
              <w:autoSpaceDN w:val="0"/>
              <w:spacing w:before="12" w:line="196" w:lineRule="exact"/>
              <w:ind w:left="107"/>
              <w:rPr>
                <w:rFonts w:ascii="Times New Roman" w:eastAsia="Times New Roman" w:hAnsi="Times New Roman"/>
                <w:b/>
                <w:sz w:val="18"/>
              </w:rPr>
            </w:pPr>
            <w:r w:rsidRPr="00791C20">
              <w:rPr>
                <w:rFonts w:ascii="Times New Roman" w:eastAsia="Times New Roman" w:hAnsi="Times New Roman"/>
                <w:b/>
                <w:sz w:val="18"/>
              </w:rPr>
              <w:t>Оцена знања (максимални број поена 100)</w:t>
            </w:r>
          </w:p>
        </w:tc>
      </w:tr>
      <w:tr w:rsidR="00D33AEC" w:rsidRPr="00791C20" w:rsidTr="00D33AEC">
        <w:trPr>
          <w:trHeight w:val="414"/>
        </w:trPr>
        <w:tc>
          <w:tcPr>
            <w:tcW w:w="3938" w:type="dxa"/>
          </w:tcPr>
          <w:p w:rsidR="00D33AEC" w:rsidRPr="00791C20" w:rsidRDefault="00D33AEC" w:rsidP="00D33AEC">
            <w:pPr>
              <w:widowControl w:val="0"/>
              <w:autoSpaceDE w:val="0"/>
              <w:autoSpaceDN w:val="0"/>
              <w:spacing w:before="103" w:line="240" w:lineRule="auto"/>
              <w:ind w:left="107"/>
              <w:rPr>
                <w:rFonts w:ascii="Times New Roman" w:eastAsia="Times New Roman" w:hAnsi="Times New Roman"/>
                <w:b/>
                <w:sz w:val="18"/>
              </w:rPr>
            </w:pPr>
            <w:r w:rsidRPr="00791C20">
              <w:rPr>
                <w:rFonts w:ascii="Times New Roman" w:eastAsia="Times New Roman" w:hAnsi="Times New Roman"/>
                <w:b/>
                <w:sz w:val="18"/>
              </w:rPr>
              <w:t>Предиспитне обавезе</w:t>
            </w:r>
          </w:p>
        </w:tc>
        <w:tc>
          <w:tcPr>
            <w:tcW w:w="1885" w:type="dxa"/>
          </w:tcPr>
          <w:p w:rsidR="00D33AEC" w:rsidRPr="00791C20" w:rsidRDefault="00D33AEC" w:rsidP="00D33AEC">
            <w:pPr>
              <w:widowControl w:val="0"/>
              <w:autoSpaceDE w:val="0"/>
              <w:autoSpaceDN w:val="0"/>
              <w:spacing w:line="202" w:lineRule="exact"/>
              <w:ind w:left="107"/>
              <w:rPr>
                <w:rFonts w:ascii="Times New Roman" w:eastAsia="Times New Roman" w:hAnsi="Times New Roman"/>
                <w:sz w:val="18"/>
              </w:rPr>
            </w:pPr>
            <w:r w:rsidRPr="00791C20">
              <w:rPr>
                <w:rFonts w:ascii="Times New Roman" w:eastAsia="Times New Roman" w:hAnsi="Times New Roman"/>
                <w:sz w:val="18"/>
              </w:rPr>
              <w:t>поена</w:t>
            </w:r>
          </w:p>
        </w:tc>
        <w:tc>
          <w:tcPr>
            <w:tcW w:w="3067" w:type="dxa"/>
            <w:gridSpan w:val="2"/>
          </w:tcPr>
          <w:p w:rsidR="00D33AEC" w:rsidRPr="00791C20" w:rsidRDefault="00D33AEC" w:rsidP="00D33AEC">
            <w:pPr>
              <w:widowControl w:val="0"/>
              <w:autoSpaceDE w:val="0"/>
              <w:autoSpaceDN w:val="0"/>
              <w:spacing w:before="103" w:line="240" w:lineRule="auto"/>
              <w:ind w:left="106"/>
              <w:rPr>
                <w:rFonts w:ascii="Times New Roman" w:eastAsia="Times New Roman" w:hAnsi="Times New Roman"/>
                <w:b/>
                <w:sz w:val="18"/>
              </w:rPr>
            </w:pPr>
            <w:r w:rsidRPr="00791C20">
              <w:rPr>
                <w:rFonts w:ascii="Times New Roman" w:eastAsia="Times New Roman" w:hAnsi="Times New Roman"/>
                <w:b/>
                <w:sz w:val="18"/>
              </w:rPr>
              <w:t>Завршни испит</w:t>
            </w:r>
          </w:p>
        </w:tc>
        <w:tc>
          <w:tcPr>
            <w:tcW w:w="1213" w:type="dxa"/>
          </w:tcPr>
          <w:p w:rsidR="00D33AEC" w:rsidRPr="00791C20" w:rsidRDefault="00D33AEC" w:rsidP="00D33AEC">
            <w:pPr>
              <w:widowControl w:val="0"/>
              <w:autoSpaceDE w:val="0"/>
              <w:autoSpaceDN w:val="0"/>
              <w:spacing w:before="98" w:line="240" w:lineRule="auto"/>
              <w:ind w:left="105"/>
              <w:rPr>
                <w:rFonts w:ascii="Times New Roman" w:eastAsia="Times New Roman" w:hAnsi="Times New Roman"/>
                <w:sz w:val="18"/>
              </w:rPr>
            </w:pPr>
            <w:r w:rsidRPr="00791C20">
              <w:rPr>
                <w:rFonts w:ascii="Times New Roman" w:eastAsia="Times New Roman" w:hAnsi="Times New Roman"/>
                <w:sz w:val="18"/>
              </w:rPr>
              <w:t>поена</w:t>
            </w:r>
          </w:p>
        </w:tc>
      </w:tr>
      <w:tr w:rsidR="00D33AEC" w:rsidRPr="00791C20" w:rsidTr="00D33AEC">
        <w:trPr>
          <w:trHeight w:val="225"/>
        </w:trPr>
        <w:tc>
          <w:tcPr>
            <w:tcW w:w="3938" w:type="dxa"/>
          </w:tcPr>
          <w:p w:rsidR="00D33AEC" w:rsidRPr="00791C20" w:rsidRDefault="00D33AEC" w:rsidP="00D33AEC">
            <w:pPr>
              <w:widowControl w:val="0"/>
              <w:autoSpaceDE w:val="0"/>
              <w:autoSpaceDN w:val="0"/>
              <w:spacing w:before="4" w:line="201" w:lineRule="exact"/>
              <w:ind w:left="107"/>
              <w:rPr>
                <w:rFonts w:ascii="Times New Roman" w:eastAsia="Times New Roman" w:hAnsi="Times New Roman"/>
                <w:sz w:val="18"/>
              </w:rPr>
            </w:pPr>
            <w:r w:rsidRPr="00791C20">
              <w:rPr>
                <w:rFonts w:ascii="Times New Roman" w:eastAsia="Times New Roman" w:hAnsi="Times New Roman"/>
                <w:sz w:val="18"/>
              </w:rPr>
              <w:t>активност у току предавања</w:t>
            </w:r>
          </w:p>
        </w:tc>
        <w:tc>
          <w:tcPr>
            <w:tcW w:w="1885" w:type="dxa"/>
          </w:tcPr>
          <w:p w:rsidR="00D33AEC" w:rsidRPr="00791C20" w:rsidRDefault="00D33AEC" w:rsidP="00D33AEC">
            <w:pPr>
              <w:widowControl w:val="0"/>
              <w:autoSpaceDE w:val="0"/>
              <w:autoSpaceDN w:val="0"/>
              <w:spacing w:before="9" w:line="196" w:lineRule="exact"/>
              <w:ind w:left="107"/>
              <w:rPr>
                <w:rFonts w:ascii="Times New Roman" w:eastAsia="Times New Roman" w:hAnsi="Times New Roman"/>
                <w:b/>
                <w:sz w:val="18"/>
              </w:rPr>
            </w:pPr>
            <w:r w:rsidRPr="00791C20">
              <w:rPr>
                <w:rFonts w:ascii="Times New Roman" w:eastAsia="Times New Roman" w:hAnsi="Times New Roman"/>
                <w:b/>
                <w:sz w:val="18"/>
              </w:rPr>
              <w:t>10</w:t>
            </w:r>
          </w:p>
        </w:tc>
        <w:tc>
          <w:tcPr>
            <w:tcW w:w="3067" w:type="dxa"/>
            <w:gridSpan w:val="2"/>
          </w:tcPr>
          <w:p w:rsidR="00D33AEC" w:rsidRPr="00791C20" w:rsidRDefault="00D33AEC" w:rsidP="00D33AEC">
            <w:pPr>
              <w:widowControl w:val="0"/>
              <w:autoSpaceDE w:val="0"/>
              <w:autoSpaceDN w:val="0"/>
              <w:spacing w:before="4" w:line="201" w:lineRule="exact"/>
              <w:ind w:left="106"/>
              <w:rPr>
                <w:rFonts w:ascii="Times New Roman" w:eastAsia="Times New Roman" w:hAnsi="Times New Roman"/>
                <w:sz w:val="18"/>
              </w:rPr>
            </w:pPr>
            <w:r w:rsidRPr="00791C20">
              <w:rPr>
                <w:rFonts w:ascii="Times New Roman" w:eastAsia="Times New Roman" w:hAnsi="Times New Roman"/>
                <w:sz w:val="18"/>
              </w:rPr>
              <w:t>писмени испит</w:t>
            </w:r>
          </w:p>
        </w:tc>
        <w:tc>
          <w:tcPr>
            <w:tcW w:w="1213" w:type="dxa"/>
          </w:tcPr>
          <w:p w:rsidR="00D33AEC" w:rsidRPr="00791C20" w:rsidRDefault="00D33AEC" w:rsidP="00D33AEC">
            <w:pPr>
              <w:widowControl w:val="0"/>
              <w:autoSpaceDE w:val="0"/>
              <w:autoSpaceDN w:val="0"/>
              <w:spacing w:before="4" w:line="201" w:lineRule="exact"/>
              <w:ind w:left="105"/>
              <w:rPr>
                <w:rFonts w:ascii="Times New Roman" w:eastAsia="Times New Roman" w:hAnsi="Times New Roman"/>
                <w:b/>
                <w:sz w:val="18"/>
              </w:rPr>
            </w:pPr>
            <w:r w:rsidRPr="00791C20">
              <w:rPr>
                <w:rFonts w:ascii="Times New Roman" w:eastAsia="Times New Roman" w:hAnsi="Times New Roman"/>
                <w:b/>
                <w:sz w:val="18"/>
              </w:rPr>
              <w:t>40</w:t>
            </w:r>
          </w:p>
        </w:tc>
      </w:tr>
      <w:tr w:rsidR="00D33AEC" w:rsidRPr="00791C20" w:rsidTr="00D33AEC">
        <w:trPr>
          <w:trHeight w:val="227"/>
        </w:trPr>
        <w:tc>
          <w:tcPr>
            <w:tcW w:w="3938" w:type="dxa"/>
          </w:tcPr>
          <w:p w:rsidR="00D33AEC" w:rsidRPr="00791C20" w:rsidRDefault="00D33AEC" w:rsidP="00D33AEC">
            <w:pPr>
              <w:widowControl w:val="0"/>
              <w:autoSpaceDE w:val="0"/>
              <w:autoSpaceDN w:val="0"/>
              <w:spacing w:before="7" w:line="201" w:lineRule="exact"/>
              <w:ind w:left="107"/>
              <w:rPr>
                <w:rFonts w:ascii="Times New Roman" w:eastAsia="Times New Roman" w:hAnsi="Times New Roman"/>
                <w:sz w:val="18"/>
              </w:rPr>
            </w:pPr>
            <w:r w:rsidRPr="00791C20">
              <w:rPr>
                <w:rFonts w:ascii="Times New Roman" w:eastAsia="Times New Roman" w:hAnsi="Times New Roman"/>
                <w:sz w:val="18"/>
              </w:rPr>
              <w:t>практична настава</w:t>
            </w:r>
          </w:p>
        </w:tc>
        <w:tc>
          <w:tcPr>
            <w:tcW w:w="1885" w:type="dxa"/>
          </w:tcPr>
          <w:p w:rsidR="00D33AEC" w:rsidRPr="00791C20" w:rsidRDefault="00D33AEC" w:rsidP="00D33AEC">
            <w:pPr>
              <w:widowControl w:val="0"/>
              <w:autoSpaceDE w:val="0"/>
              <w:autoSpaceDN w:val="0"/>
              <w:spacing w:before="11" w:line="196" w:lineRule="exact"/>
              <w:ind w:left="107"/>
              <w:rPr>
                <w:rFonts w:ascii="Times New Roman" w:eastAsia="Times New Roman" w:hAnsi="Times New Roman"/>
                <w:b/>
                <w:sz w:val="18"/>
              </w:rPr>
            </w:pPr>
            <w:r w:rsidRPr="00791C20">
              <w:rPr>
                <w:rFonts w:ascii="Times New Roman" w:eastAsia="Times New Roman" w:hAnsi="Times New Roman"/>
                <w:b/>
                <w:sz w:val="18"/>
              </w:rPr>
              <w:t>10</w:t>
            </w:r>
          </w:p>
        </w:tc>
        <w:tc>
          <w:tcPr>
            <w:tcW w:w="3067" w:type="dxa"/>
            <w:gridSpan w:val="2"/>
          </w:tcPr>
          <w:p w:rsidR="00D33AEC" w:rsidRPr="00791C20" w:rsidRDefault="00D33AEC" w:rsidP="00D33AEC">
            <w:pPr>
              <w:widowControl w:val="0"/>
              <w:autoSpaceDE w:val="0"/>
              <w:autoSpaceDN w:val="0"/>
              <w:spacing w:before="7" w:line="201" w:lineRule="exact"/>
              <w:ind w:left="106"/>
              <w:rPr>
                <w:rFonts w:ascii="Times New Roman" w:eastAsia="Times New Roman" w:hAnsi="Times New Roman"/>
                <w:sz w:val="18"/>
              </w:rPr>
            </w:pPr>
            <w:r w:rsidRPr="00791C20">
              <w:rPr>
                <w:rFonts w:ascii="Times New Roman" w:eastAsia="Times New Roman" w:hAnsi="Times New Roman"/>
                <w:sz w:val="18"/>
              </w:rPr>
              <w:t>усмени испит</w:t>
            </w:r>
          </w:p>
        </w:tc>
        <w:tc>
          <w:tcPr>
            <w:tcW w:w="1213" w:type="dxa"/>
          </w:tcPr>
          <w:p w:rsidR="00D33AEC" w:rsidRPr="00791C20" w:rsidRDefault="00D33AEC" w:rsidP="00D33AEC">
            <w:pPr>
              <w:widowControl w:val="0"/>
              <w:autoSpaceDE w:val="0"/>
              <w:autoSpaceDN w:val="0"/>
              <w:spacing w:before="7" w:line="201" w:lineRule="exact"/>
              <w:ind w:left="105"/>
              <w:rPr>
                <w:rFonts w:ascii="Times New Roman" w:eastAsia="Times New Roman" w:hAnsi="Times New Roman"/>
                <w:b/>
                <w:sz w:val="18"/>
              </w:rPr>
            </w:pPr>
            <w:r w:rsidRPr="00791C20">
              <w:rPr>
                <w:rFonts w:ascii="Times New Roman" w:eastAsia="Times New Roman" w:hAnsi="Times New Roman"/>
                <w:b/>
                <w:sz w:val="18"/>
              </w:rPr>
              <w:t>15</w:t>
            </w:r>
          </w:p>
        </w:tc>
      </w:tr>
      <w:tr w:rsidR="00D33AEC" w:rsidRPr="00791C20" w:rsidTr="00D33AEC">
        <w:trPr>
          <w:trHeight w:val="227"/>
        </w:trPr>
        <w:tc>
          <w:tcPr>
            <w:tcW w:w="3938" w:type="dxa"/>
          </w:tcPr>
          <w:p w:rsidR="00D33AEC" w:rsidRPr="00791C20" w:rsidRDefault="00D33AEC" w:rsidP="00D33AEC">
            <w:pPr>
              <w:widowControl w:val="0"/>
              <w:autoSpaceDE w:val="0"/>
              <w:autoSpaceDN w:val="0"/>
              <w:spacing w:before="7" w:line="201" w:lineRule="exact"/>
              <w:ind w:left="107"/>
              <w:rPr>
                <w:rFonts w:ascii="Times New Roman" w:eastAsia="Times New Roman" w:hAnsi="Times New Roman"/>
                <w:sz w:val="18"/>
              </w:rPr>
            </w:pPr>
            <w:r w:rsidRPr="00791C20">
              <w:rPr>
                <w:rFonts w:ascii="Times New Roman" w:eastAsia="Times New Roman" w:hAnsi="Times New Roman"/>
                <w:sz w:val="18"/>
              </w:rPr>
              <w:t>колоквијум-и</w:t>
            </w:r>
          </w:p>
        </w:tc>
        <w:tc>
          <w:tcPr>
            <w:tcW w:w="1885" w:type="dxa"/>
          </w:tcPr>
          <w:p w:rsidR="00D33AEC" w:rsidRPr="00791C20" w:rsidRDefault="00D33AEC" w:rsidP="00D33AEC">
            <w:pPr>
              <w:widowControl w:val="0"/>
              <w:autoSpaceDE w:val="0"/>
              <w:autoSpaceDN w:val="0"/>
              <w:spacing w:before="11" w:line="196" w:lineRule="exact"/>
              <w:ind w:left="107"/>
              <w:rPr>
                <w:rFonts w:ascii="Times New Roman" w:eastAsia="Times New Roman" w:hAnsi="Times New Roman"/>
                <w:b/>
                <w:sz w:val="18"/>
              </w:rPr>
            </w:pPr>
            <w:r w:rsidRPr="00791C20">
              <w:rPr>
                <w:rFonts w:ascii="Times New Roman" w:eastAsia="Times New Roman" w:hAnsi="Times New Roman"/>
                <w:b/>
                <w:sz w:val="18"/>
              </w:rPr>
              <w:t>15</w:t>
            </w:r>
          </w:p>
        </w:tc>
        <w:tc>
          <w:tcPr>
            <w:tcW w:w="3067" w:type="dxa"/>
            <w:gridSpan w:val="2"/>
          </w:tcPr>
          <w:p w:rsidR="00D33AEC" w:rsidRPr="00791C20" w:rsidRDefault="00D33AEC" w:rsidP="00D33AEC">
            <w:pPr>
              <w:widowControl w:val="0"/>
              <w:autoSpaceDE w:val="0"/>
              <w:autoSpaceDN w:val="0"/>
              <w:spacing w:before="7" w:line="201" w:lineRule="exact"/>
              <w:ind w:left="106"/>
              <w:rPr>
                <w:rFonts w:ascii="Times New Roman" w:eastAsia="Times New Roman" w:hAnsi="Times New Roman"/>
                <w:i/>
                <w:sz w:val="18"/>
              </w:rPr>
            </w:pPr>
            <w:r w:rsidRPr="00791C20">
              <w:rPr>
                <w:rFonts w:ascii="Times New Roman" w:eastAsia="Times New Roman" w:hAnsi="Times New Roman"/>
                <w:i/>
                <w:sz w:val="18"/>
              </w:rPr>
              <w:t>..........</w:t>
            </w:r>
          </w:p>
        </w:tc>
        <w:tc>
          <w:tcPr>
            <w:tcW w:w="1213" w:type="dxa"/>
          </w:tcPr>
          <w:p w:rsidR="00D33AEC" w:rsidRPr="00791C20" w:rsidRDefault="00D33AEC" w:rsidP="00D33AEC">
            <w:pPr>
              <w:widowControl w:val="0"/>
              <w:autoSpaceDE w:val="0"/>
              <w:autoSpaceDN w:val="0"/>
              <w:spacing w:line="240" w:lineRule="auto"/>
              <w:rPr>
                <w:rFonts w:ascii="Times New Roman" w:eastAsia="Times New Roman" w:hAnsi="Times New Roman"/>
                <w:sz w:val="16"/>
              </w:rPr>
            </w:pPr>
          </w:p>
        </w:tc>
      </w:tr>
      <w:tr w:rsidR="00D33AEC" w:rsidRPr="00791C20" w:rsidTr="00D33AEC">
        <w:trPr>
          <w:trHeight w:val="227"/>
        </w:trPr>
        <w:tc>
          <w:tcPr>
            <w:tcW w:w="3938" w:type="dxa"/>
          </w:tcPr>
          <w:p w:rsidR="00D33AEC" w:rsidRPr="00791C20" w:rsidRDefault="00D33AEC" w:rsidP="00D33AEC">
            <w:pPr>
              <w:widowControl w:val="0"/>
              <w:autoSpaceDE w:val="0"/>
              <w:autoSpaceDN w:val="0"/>
              <w:spacing w:before="4" w:line="203" w:lineRule="exact"/>
              <w:ind w:left="107"/>
              <w:rPr>
                <w:rFonts w:ascii="Times New Roman" w:eastAsia="Times New Roman" w:hAnsi="Times New Roman"/>
                <w:sz w:val="18"/>
              </w:rPr>
            </w:pPr>
            <w:r w:rsidRPr="00791C20">
              <w:rPr>
                <w:rFonts w:ascii="Times New Roman" w:eastAsia="Times New Roman" w:hAnsi="Times New Roman"/>
                <w:sz w:val="18"/>
              </w:rPr>
              <w:t>семинар-и</w:t>
            </w:r>
          </w:p>
        </w:tc>
        <w:tc>
          <w:tcPr>
            <w:tcW w:w="1885" w:type="dxa"/>
          </w:tcPr>
          <w:p w:rsidR="00D33AEC" w:rsidRPr="00791C20" w:rsidRDefault="00D33AEC" w:rsidP="00D33AEC">
            <w:pPr>
              <w:widowControl w:val="0"/>
              <w:autoSpaceDE w:val="0"/>
              <w:autoSpaceDN w:val="0"/>
              <w:spacing w:before="9" w:line="198" w:lineRule="exact"/>
              <w:ind w:left="107"/>
              <w:rPr>
                <w:rFonts w:ascii="Times New Roman" w:eastAsia="Times New Roman" w:hAnsi="Times New Roman"/>
                <w:b/>
                <w:sz w:val="18"/>
              </w:rPr>
            </w:pPr>
            <w:r w:rsidRPr="00791C20">
              <w:rPr>
                <w:rFonts w:ascii="Times New Roman" w:eastAsia="Times New Roman" w:hAnsi="Times New Roman"/>
                <w:b/>
                <w:sz w:val="18"/>
              </w:rPr>
              <w:t>10</w:t>
            </w:r>
          </w:p>
        </w:tc>
        <w:tc>
          <w:tcPr>
            <w:tcW w:w="3067" w:type="dxa"/>
            <w:gridSpan w:val="2"/>
          </w:tcPr>
          <w:p w:rsidR="00D33AEC" w:rsidRPr="00791C20" w:rsidRDefault="00D33AEC" w:rsidP="00D33AEC">
            <w:pPr>
              <w:widowControl w:val="0"/>
              <w:autoSpaceDE w:val="0"/>
              <w:autoSpaceDN w:val="0"/>
              <w:spacing w:line="240" w:lineRule="auto"/>
              <w:rPr>
                <w:rFonts w:ascii="Times New Roman" w:eastAsia="Times New Roman" w:hAnsi="Times New Roman"/>
                <w:sz w:val="16"/>
              </w:rPr>
            </w:pPr>
          </w:p>
        </w:tc>
        <w:tc>
          <w:tcPr>
            <w:tcW w:w="1213" w:type="dxa"/>
          </w:tcPr>
          <w:p w:rsidR="00D33AEC" w:rsidRPr="00791C20" w:rsidRDefault="00D33AEC" w:rsidP="00D33AEC">
            <w:pPr>
              <w:widowControl w:val="0"/>
              <w:autoSpaceDE w:val="0"/>
              <w:autoSpaceDN w:val="0"/>
              <w:spacing w:line="240" w:lineRule="auto"/>
              <w:rPr>
                <w:rFonts w:ascii="Times New Roman" w:eastAsia="Times New Roman" w:hAnsi="Times New Roman"/>
                <w:sz w:val="16"/>
              </w:rPr>
            </w:pPr>
          </w:p>
        </w:tc>
      </w:tr>
    </w:tbl>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6C39C3" w:rsidRPr="00D33AEC" w:rsidRDefault="00C76AB2" w:rsidP="00D33AEC">
      <w:pPr>
        <w:widowControl w:val="0"/>
        <w:pBdr>
          <w:top w:val="nil"/>
          <w:left w:val="nil"/>
          <w:bottom w:val="nil"/>
          <w:right w:val="nil"/>
          <w:between w:val="nil"/>
        </w:pBdr>
        <w:rPr>
          <w:color w:val="000000"/>
        </w:rPr>
      </w:pPr>
      <w:r>
        <w:br w:type="page"/>
      </w:r>
    </w:p>
    <w:tbl>
      <w:tblPr>
        <w:tblStyle w:val="affffffffc"/>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21"/>
        <w:gridCol w:w="1140"/>
        <w:gridCol w:w="1989"/>
        <w:gridCol w:w="1229"/>
      </w:tblGrid>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8B3F94" w:rsidRDefault="00C76AB2">
            <w:pPr>
              <w:tabs>
                <w:tab w:val="left" w:pos="567"/>
              </w:tabs>
              <w:spacing w:after="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Студијски програм :</w:t>
            </w:r>
            <w:r>
              <w:rPr>
                <w:rFonts w:ascii="Times New Roman" w:eastAsia="Times New Roman" w:hAnsi="Times New Roman" w:cs="Times New Roman"/>
                <w:sz w:val="18"/>
                <w:szCs w:val="18"/>
              </w:rPr>
              <w:t xml:space="preserve"> </w:t>
            </w:r>
            <w:r w:rsidR="008B3F94">
              <w:rPr>
                <w:rFonts w:ascii="Times New Roman" w:eastAsia="Times New Roman" w:hAnsi="Times New Roman" w:cs="Times New Roman"/>
                <w:b/>
                <w:sz w:val="18"/>
                <w:szCs w:val="18"/>
              </w:rPr>
              <w:t>ОВА, ОУЧ</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Pr="006A7348" w:rsidRDefault="00C76AB2">
            <w:pPr>
              <w:tabs>
                <w:tab w:val="left" w:pos="567"/>
              </w:tabs>
              <w:spacing w:after="60" w:line="240" w:lineRule="auto"/>
              <w:rPr>
                <w:rFonts w:ascii="Times New Roman" w:eastAsia="Times New Roman" w:hAnsi="Times New Roman" w:cs="Times New Roman"/>
                <w:sz w:val="18"/>
                <w:szCs w:val="18"/>
              </w:rPr>
            </w:pPr>
            <w:r w:rsidRPr="006A7348">
              <w:rPr>
                <w:rFonts w:ascii="Times New Roman" w:eastAsia="Times New Roman" w:hAnsi="Times New Roman" w:cs="Times New Roman"/>
                <w:b/>
                <w:sz w:val="18"/>
                <w:szCs w:val="18"/>
              </w:rPr>
              <w:t xml:space="preserve">Назив предмета: </w:t>
            </w:r>
            <w:bookmarkStart w:id="86" w:name="bookmark=kix.8hcmdu2e5z0l" w:colFirst="0" w:colLast="0"/>
            <w:bookmarkStart w:id="87" w:name="bookmark=kix.jrp02aqhpshl" w:colFirst="0" w:colLast="0"/>
            <w:bookmarkStart w:id="88" w:name="pedagoskapsih"/>
            <w:bookmarkEnd w:id="86"/>
            <w:bookmarkEnd w:id="87"/>
            <w:r w:rsidRPr="006A7348">
              <w:rPr>
                <w:rFonts w:ascii="Times New Roman" w:eastAsia="Times New Roman" w:hAnsi="Times New Roman" w:cs="Times New Roman"/>
                <w:b/>
                <w:sz w:val="18"/>
                <w:szCs w:val="18"/>
              </w:rPr>
              <w:t>Педагошка психологија</w:t>
            </w:r>
            <w:bookmarkEnd w:id="88"/>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Наставник/наставници: Шимоњи Чернак Ј. Руженка</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Статус предмета: обавезни</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Број ЕСПБ: 6</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Услов: Одслушан курс из предмета Развојна психологија</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Циљ предмета</w:t>
            </w:r>
            <w:r>
              <w:rPr>
                <w:rFonts w:ascii="Times New Roman" w:eastAsia="Times New Roman" w:hAnsi="Times New Roman" w:cs="Times New Roman"/>
                <w:sz w:val="18"/>
                <w:szCs w:val="18"/>
              </w:rPr>
              <w:t xml:space="preserve"> Упознавање студената са:</w:t>
            </w:r>
          </w:p>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-предметом, циљевима,задацима, методама, значајем  и основним проблемима педагошке психологије;</w:t>
            </w:r>
          </w:p>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-принципима инклузивне наставе (радом са ученицима са сметњама у развоју и даровитим ученицима);</w:t>
            </w:r>
          </w:p>
          <w:p w:rsidR="006C39C3" w:rsidRDefault="00C76AB2">
            <w:pPr>
              <w:tabs>
                <w:tab w:val="left" w:pos="567"/>
              </w:tabs>
              <w:spacing w:after="6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-дисциплином и ментално-хигијенским проблемима у школи и вртићу и димензијама васпитања.</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Исход предмета </w:t>
            </w:r>
            <w:r>
              <w:rPr>
                <w:rFonts w:ascii="Times New Roman" w:eastAsia="Times New Roman" w:hAnsi="Times New Roman" w:cs="Times New Roman"/>
                <w:sz w:val="18"/>
                <w:szCs w:val="18"/>
              </w:rPr>
              <w:t>Од студената се очекује да на крају курса буду способни да:</w:t>
            </w:r>
          </w:p>
          <w:p w:rsidR="006C39C3" w:rsidRDefault="00C76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-стечена психолошка сазнања примене у образовно-васпитном и васпитно-образовном раду, </w:t>
            </w:r>
          </w:p>
          <w:p w:rsidR="006C39C3" w:rsidRDefault="00C76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-познају индивидуализоване облике рада са децом којој је неопходна додатна подршка у образовању,</w:t>
            </w:r>
          </w:p>
          <w:p w:rsidR="006C39C3" w:rsidRDefault="00C76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-препознају важност интеракције  васпитач (учитељ)-ученик (дете) за успешност процеса учења;</w:t>
            </w:r>
          </w:p>
          <w:p w:rsidR="006C39C3" w:rsidRDefault="00C76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-планирају и примењују програме за подстицање мотивације у наставном процесу и</w:t>
            </w:r>
          </w:p>
          <w:p w:rsidR="006C39C3" w:rsidRDefault="00C76AB2">
            <w:pPr>
              <w:tabs>
                <w:tab w:val="left" w:pos="567"/>
              </w:tabs>
              <w:spacing w:after="6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-развију социо-емоционалне компетенције за васпитно-образовни рад.</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Садржај предмета</w:t>
            </w:r>
            <w:r>
              <w:rPr>
                <w:rFonts w:ascii="Times New Roman" w:eastAsia="Times New Roman" w:hAnsi="Times New Roman" w:cs="Times New Roman"/>
                <w:i/>
                <w:sz w:val="18"/>
                <w:szCs w:val="18"/>
              </w:rPr>
              <w:t>Теоријска настава</w:t>
            </w:r>
          </w:p>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-Појам  и значај учења, потреба за целоживотним учењем, трансфер учења;</w:t>
            </w:r>
          </w:p>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-Чиниоци успешног учења (когнитивни, мотивациони, емоционални и социјални), способности за учење;</w:t>
            </w:r>
          </w:p>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-Памћење, заборављање;</w:t>
            </w:r>
          </w:p>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-Социо-емоционална атмосфера у одељењу и социо-емоционалне компетенције наставника;</w:t>
            </w:r>
          </w:p>
          <w:p w:rsidR="006C39C3" w:rsidRDefault="00C76AB2">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-Психолошки аспекти наставе, психолошке карактеристике инклузивне наставе (даровити ученици;ученици са сметњама у развоју);</w:t>
            </w:r>
          </w:p>
          <w:p w:rsidR="006C39C3" w:rsidRDefault="00C76AB2">
            <w:pPr>
              <w:tabs>
                <w:tab w:val="left" w:pos="567"/>
              </w:tabs>
              <w:spacing w:after="6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Практична настава</w:t>
            </w:r>
          </w:p>
          <w:p w:rsidR="006C39C3" w:rsidRDefault="00C76AB2">
            <w:pPr>
              <w:tabs>
                <w:tab w:val="left" w:pos="567"/>
              </w:tabs>
              <w:spacing w:after="6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r>
              <w:rPr>
                <w:rFonts w:ascii="Times New Roman" w:eastAsia="Times New Roman" w:hAnsi="Times New Roman" w:cs="Times New Roman"/>
                <w:sz w:val="18"/>
                <w:szCs w:val="18"/>
              </w:rPr>
              <w:t>-упознавање са принципима израде педагошког профила и индивидуалног образовног плана;</w:t>
            </w:r>
          </w:p>
          <w:p w:rsidR="006C39C3" w:rsidRDefault="00C76AB2">
            <w:pPr>
              <w:spacing w:line="240"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-израда плана психолошке интервенције одређених васпитних ситуација</w:t>
            </w:r>
          </w:p>
          <w:p w:rsidR="006C39C3" w:rsidRDefault="00C76AB2">
            <w:pPr>
              <w:tabs>
                <w:tab w:val="left" w:pos="567"/>
              </w:tabs>
              <w:spacing w:after="60" w:line="240"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-упознавање са методологијом истраживања у психологији образовања и конструкција најчешће коришћених истраживачких инструмената у области психологије образовања (скале ставова, упитник).</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Основна литература </w:t>
            </w:r>
          </w:p>
          <w:p w:rsidR="006C39C3" w:rsidRDefault="00C76AB2">
            <w:pPr>
              <w:shd w:val="clear" w:color="auto" w:fill="FFFFFF"/>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.Коџопељић, Ј., Пекић, Ј. (2017). </w:t>
            </w:r>
            <w:r>
              <w:rPr>
                <w:rFonts w:ascii="Times New Roman" w:eastAsia="Times New Roman" w:hAnsi="Times New Roman" w:cs="Times New Roman"/>
                <w:i/>
                <w:sz w:val="18"/>
                <w:szCs w:val="18"/>
              </w:rPr>
              <w:t>Психологија у настави: одабране теме из психологије образовања</w:t>
            </w:r>
            <w:r>
              <w:rPr>
                <w:rFonts w:ascii="Times New Roman" w:eastAsia="Times New Roman" w:hAnsi="Times New Roman" w:cs="Times New Roman"/>
                <w:sz w:val="18"/>
                <w:szCs w:val="18"/>
              </w:rPr>
              <w:t>. Нови Сад: Филозофски факултет Универзитета у Новом Саду.</w:t>
            </w:r>
          </w:p>
          <w:p w:rsidR="006C39C3" w:rsidRDefault="00C76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Допунска литература</w:t>
            </w:r>
            <w:r>
              <w:rPr>
                <w:rFonts w:ascii="Times New Roman" w:eastAsia="Times New Roman" w:hAnsi="Times New Roman" w:cs="Times New Roman"/>
                <w:sz w:val="18"/>
                <w:szCs w:val="18"/>
              </w:rPr>
              <w:t>:</w:t>
            </w:r>
          </w:p>
          <w:p w:rsidR="006C39C3" w:rsidRDefault="00C76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1.Вулфолк, А., Хјуз, М., Волкап, В. (2015). </w:t>
            </w:r>
            <w:r>
              <w:rPr>
                <w:rFonts w:ascii="Times New Roman" w:eastAsia="Times New Roman" w:hAnsi="Times New Roman" w:cs="Times New Roman"/>
                <w:i/>
                <w:sz w:val="18"/>
                <w:szCs w:val="18"/>
              </w:rPr>
              <w:t>Психологија у образовању I, II и III</w:t>
            </w:r>
            <w:r>
              <w:rPr>
                <w:rFonts w:ascii="Times New Roman" w:eastAsia="Times New Roman" w:hAnsi="Times New Roman" w:cs="Times New Roman"/>
                <w:sz w:val="18"/>
                <w:szCs w:val="18"/>
              </w:rPr>
              <w:t>. Београд: Клио. (одабрана поглавља)</w:t>
            </w:r>
          </w:p>
          <w:p w:rsidR="006C39C3" w:rsidRDefault="00C76AB2">
            <w:pPr>
              <w:shd w:val="clear" w:color="auto" w:fill="FFFFFF"/>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Ђурић, Ђ. (2013). </w:t>
            </w:r>
            <w:r>
              <w:rPr>
                <w:rFonts w:ascii="Times New Roman" w:eastAsia="Times New Roman" w:hAnsi="Times New Roman" w:cs="Times New Roman"/>
                <w:i/>
                <w:sz w:val="18"/>
                <w:szCs w:val="18"/>
              </w:rPr>
              <w:t>Психологија и образовање: Основе педагошке психологије</w:t>
            </w:r>
            <w:r>
              <w:rPr>
                <w:rFonts w:ascii="Times New Roman" w:eastAsia="Times New Roman" w:hAnsi="Times New Roman" w:cs="Times New Roman"/>
                <w:sz w:val="18"/>
                <w:szCs w:val="18"/>
              </w:rPr>
              <w:t>. Нови Сад: Висока школа „Правне и пословне академске студије Др Лазар Вркатић“. (одабрана поглавља)</w:t>
            </w:r>
          </w:p>
          <w:p w:rsidR="006C39C3" w:rsidRDefault="00C76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3.Howe, M. J. A. (2002). </w:t>
            </w:r>
            <w:r>
              <w:rPr>
                <w:rFonts w:ascii="Times New Roman" w:eastAsia="Times New Roman" w:hAnsi="Times New Roman" w:cs="Times New Roman"/>
                <w:i/>
                <w:sz w:val="18"/>
                <w:szCs w:val="18"/>
              </w:rPr>
              <w:t>Психологија учења: приручник за наставнике</w:t>
            </w:r>
            <w:r>
              <w:rPr>
                <w:rFonts w:ascii="Times New Roman" w:eastAsia="Times New Roman" w:hAnsi="Times New Roman" w:cs="Times New Roman"/>
                <w:sz w:val="18"/>
                <w:szCs w:val="18"/>
              </w:rPr>
              <w:t>. Јастребарско: Наклада Слап.</w:t>
            </w:r>
          </w:p>
          <w:p w:rsidR="006C39C3" w:rsidRDefault="006C39C3">
            <w:pPr>
              <w:shd w:val="clear" w:color="auto" w:fill="FFFFFF"/>
              <w:spacing w:line="240" w:lineRule="auto"/>
              <w:rPr>
                <w:rFonts w:ascii="Times New Roman" w:eastAsia="Times New Roman" w:hAnsi="Times New Roman" w:cs="Times New Roman"/>
                <w:color w:val="323232"/>
                <w:sz w:val="18"/>
                <w:szCs w:val="18"/>
              </w:rPr>
            </w:pP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 3</w:t>
            </w: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3</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-текстуално-вербалне;</w:t>
            </w:r>
          </w:p>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-илустративно-демонстративне.</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413"/>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tabs>
                <w:tab w:val="left" w:pos="567"/>
              </w:tabs>
              <w:spacing w:after="60" w:line="240" w:lineRule="auto"/>
              <w:rPr>
                <w:rFonts w:ascii="Times New Roman" w:eastAsia="Times New Roman" w:hAnsi="Times New Roman" w:cs="Times New Roman"/>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Завршни испит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поена</w:t>
            </w: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активност у току предавања</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писмени испит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50</w:t>
            </w: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практична настава</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усмени испт</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i/>
                <w:sz w:val="20"/>
                <w:szCs w:val="20"/>
              </w:rPr>
            </w:pP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колоквијум-и</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i/>
                <w:sz w:val="20"/>
                <w:szCs w:val="20"/>
              </w:rPr>
            </w:pPr>
          </w:p>
        </w:tc>
      </w:tr>
      <w:tr w:rsidR="006C39C3">
        <w:trPr>
          <w:cantSplit/>
          <w:trHeight w:val="227"/>
          <w:tblHeader/>
          <w:jc w:val="center"/>
        </w:trPr>
        <w:tc>
          <w:tcPr>
            <w:tcW w:w="307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21"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i/>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rPr>
                <w:rFonts w:ascii="Times New Roman" w:eastAsia="Times New Roman" w:hAnsi="Times New Roman" w:cs="Times New Roman"/>
                <w:i/>
                <w:sz w:val="20"/>
                <w:szCs w:val="20"/>
              </w:rPr>
            </w:pP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*максимална дужна 2 странице А4 формата</w:t>
            </w:r>
          </w:p>
        </w:tc>
      </w:tr>
    </w:tbl>
    <w:p w:rsidR="006C39C3" w:rsidRDefault="006C39C3"/>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rPr>
      </w:pPr>
    </w:p>
    <w:p w:rsidR="006C39C3" w:rsidRDefault="006C39C3">
      <w:pPr>
        <w:widowControl w:val="0"/>
        <w:pBdr>
          <w:top w:val="nil"/>
          <w:left w:val="nil"/>
          <w:bottom w:val="nil"/>
          <w:right w:val="nil"/>
          <w:between w:val="nil"/>
        </w:pBdr>
        <w:rPr>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widowControl w:val="0"/>
        <w:pBdr>
          <w:top w:val="nil"/>
          <w:left w:val="nil"/>
          <w:bottom w:val="nil"/>
          <w:right w:val="nil"/>
          <w:between w:val="nil"/>
        </w:pBdr>
        <w:rPr>
          <w:color w:val="000000"/>
        </w:rPr>
      </w:pPr>
    </w:p>
    <w:tbl>
      <w:tblPr>
        <w:tblW w:w="9997" w:type="dxa"/>
        <w:tblInd w:w="-584" w:type="dxa"/>
        <w:tblLayout w:type="fixed"/>
        <w:tblLook w:val="0000"/>
      </w:tblPr>
      <w:tblGrid>
        <w:gridCol w:w="2082"/>
        <w:gridCol w:w="499"/>
        <w:gridCol w:w="1806"/>
        <w:gridCol w:w="195"/>
        <w:gridCol w:w="2855"/>
        <w:gridCol w:w="2560"/>
      </w:tblGrid>
      <w:tr w:rsidR="007B6DE8" w:rsidRPr="00100954" w:rsidTr="007B6DE8">
        <w:trPr>
          <w:cantSplit/>
          <w:trHeight w:val="362"/>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lastRenderedPageBreak/>
              <w:t>Студијски програм/студијски програми:</w:t>
            </w:r>
            <w:r w:rsidRPr="00100954">
              <w:rPr>
                <w:rFonts w:ascii="Times New Roman" w:eastAsia="Times New Roman" w:hAnsi="Times New Roman" w:cs="Times New Roman"/>
                <w:b/>
                <w:sz w:val="18"/>
                <w:szCs w:val="18"/>
              </w:rPr>
              <w:t>ОВА</w:t>
            </w: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Назив предмета:</w:t>
            </w:r>
            <w:r w:rsidRPr="00100954">
              <w:rPr>
                <w:rFonts w:ascii="Times New Roman" w:eastAsia="Times New Roman" w:hAnsi="Times New Roman" w:cs="Times New Roman"/>
                <w:b/>
                <w:sz w:val="18"/>
                <w:szCs w:val="18"/>
              </w:rPr>
              <w:t xml:space="preserve"> </w:t>
            </w:r>
            <w:bookmarkStart w:id="89" w:name="gradjansko"/>
            <w:r w:rsidRPr="00100954">
              <w:rPr>
                <w:rFonts w:ascii="Times New Roman" w:eastAsia="Times New Roman" w:hAnsi="Times New Roman" w:cs="Times New Roman"/>
                <w:b/>
                <w:sz w:val="18"/>
                <w:szCs w:val="18"/>
              </w:rPr>
              <w:t>Грађанско васпитање</w:t>
            </w:r>
            <w:bookmarkEnd w:id="89"/>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B45793"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Наставник</w:t>
            </w:r>
            <w:r w:rsidRPr="00100954">
              <w:rPr>
                <w:rFonts w:ascii="Times New Roman" w:eastAsia="Times New Roman" w:hAnsi="Times New Roman" w:cs="Times New Roman"/>
                <w:b/>
                <w:sz w:val="18"/>
                <w:szCs w:val="18"/>
              </w:rPr>
              <w:t xml:space="preserve"> (</w:t>
            </w:r>
            <w:r w:rsidRPr="00100954">
              <w:rPr>
                <w:rFonts w:ascii="Times New Roman" w:eastAsia="Times New Roman" w:hAnsi="Times New Roman" w:cs="Times New Roman"/>
                <w:sz w:val="18"/>
                <w:szCs w:val="18"/>
              </w:rPr>
              <w:t>Име, средње слово, презиме)</w:t>
            </w:r>
            <w:r w:rsidRPr="00100954">
              <w:rPr>
                <w:rFonts w:ascii="Times New Roman" w:eastAsia="Times New Roman" w:hAnsi="Times New Roman" w:cs="Times New Roman"/>
                <w:b/>
                <w:sz w:val="18"/>
                <w:szCs w:val="18"/>
              </w:rPr>
              <w:t>: Јанковић П. Александар</w:t>
            </w:r>
            <w:r w:rsidR="001F7ABE">
              <w:rPr>
                <w:rFonts w:ascii="Times New Roman" w:eastAsia="Times New Roman" w:hAnsi="Times New Roman" w:cs="Times New Roman"/>
                <w:b/>
                <w:sz w:val="18"/>
                <w:szCs w:val="18"/>
              </w:rPr>
              <w:t xml:space="preserve">, </w:t>
            </w:r>
            <w:r w:rsidR="00B45793">
              <w:rPr>
                <w:rFonts w:ascii="Times New Roman" w:eastAsia="Times New Roman" w:hAnsi="Times New Roman" w:cs="Times New Roman"/>
                <w:b/>
                <w:sz w:val="18"/>
                <w:szCs w:val="18"/>
              </w:rPr>
              <w:t xml:space="preserve"> Ружена Ј. Шимоњи Чернак</w:t>
            </w: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 xml:space="preserve">Статус предмета: </w:t>
            </w:r>
            <w:r w:rsidRPr="00100954">
              <w:rPr>
                <w:rFonts w:ascii="Times New Roman" w:eastAsia="Times New Roman" w:hAnsi="Times New Roman" w:cs="Times New Roman"/>
                <w:b/>
                <w:sz w:val="18"/>
                <w:szCs w:val="18"/>
              </w:rPr>
              <w:t>обавезни</w:t>
            </w: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Број ЕСПБ:</w:t>
            </w:r>
            <w:r w:rsidRPr="00100954">
              <w:rPr>
                <w:rFonts w:ascii="Times New Roman" w:eastAsia="Times New Roman" w:hAnsi="Times New Roman" w:cs="Times New Roman"/>
                <w:b/>
                <w:sz w:val="18"/>
                <w:szCs w:val="18"/>
              </w:rPr>
              <w:t xml:space="preserve"> 4</w:t>
            </w: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Услов: Израда семинарског рада</w:t>
            </w: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pStyle w:val="NormalWeb"/>
              <w:spacing w:before="0" w:beforeAutospacing="0" w:after="40" w:afterAutospacing="0"/>
              <w:jc w:val="both"/>
            </w:pPr>
            <w:r w:rsidRPr="00100954">
              <w:rPr>
                <w:b/>
                <w:sz w:val="18"/>
                <w:szCs w:val="18"/>
              </w:rPr>
              <w:t>Циљ предмета</w:t>
            </w:r>
            <w:r w:rsidRPr="00100954">
              <w:rPr>
                <w:sz w:val="18"/>
                <w:szCs w:val="18"/>
              </w:rPr>
              <w:t xml:space="preserve"> </w:t>
            </w:r>
            <w:r w:rsidRPr="00100954">
              <w:rPr>
                <w:color w:val="000000"/>
                <w:sz w:val="17"/>
                <w:szCs w:val="17"/>
              </w:rPr>
              <w:t>Упознавање студената са основним вредностима савременог грађанског друштва и њиховом генезом. Упознавање студената са радионицом као обликом рада у настави. Оспособљавање студената за вођење радионица. Оспособљавање студената са креирање радионица. подстицање развоја толеранције према различитостима.</w:t>
            </w:r>
          </w:p>
          <w:p w:rsidR="007B6DE8" w:rsidRPr="00100954" w:rsidRDefault="007B6DE8" w:rsidP="00A1377C">
            <w:pPr>
              <w:spacing w:line="240" w:lineRule="auto"/>
              <w:rPr>
                <w:rFonts w:ascii="Times New Roman" w:eastAsia="Times New Roman" w:hAnsi="Times New Roman" w:cs="Times New Roman"/>
                <w:sz w:val="18"/>
                <w:szCs w:val="18"/>
              </w:rPr>
            </w:pP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pStyle w:val="NormalWeb"/>
              <w:spacing w:before="0" w:beforeAutospacing="0" w:after="40" w:afterAutospacing="0"/>
              <w:jc w:val="both"/>
            </w:pPr>
            <w:r w:rsidRPr="00100954">
              <w:rPr>
                <w:b/>
                <w:sz w:val="18"/>
                <w:szCs w:val="18"/>
              </w:rPr>
              <w:t xml:space="preserve">Исход предмета </w:t>
            </w:r>
            <w:r w:rsidRPr="00100954">
              <w:rPr>
                <w:color w:val="000000"/>
                <w:sz w:val="17"/>
                <w:szCs w:val="17"/>
              </w:rPr>
              <w:t>Студенти су упознати са вредностима и принципима грађанског друштва. Студенти поседују знања и вештине да самостално реализују и креирају радионице из области ГВ примерених за предшколски узраст деце. Схватају улогу предмета ГВ у припреми деце за живот у грађанском друштву. Студенти поседују вештине за подстицање толеранције према различитостима у васпитном и педагошком раду.</w:t>
            </w:r>
          </w:p>
          <w:p w:rsidR="007B6DE8" w:rsidRPr="00100954" w:rsidRDefault="007B6DE8" w:rsidP="00A1377C">
            <w:pPr>
              <w:spacing w:line="240" w:lineRule="auto"/>
              <w:rPr>
                <w:rFonts w:ascii="Times New Roman" w:eastAsia="Times New Roman" w:hAnsi="Times New Roman" w:cs="Times New Roman"/>
                <w:sz w:val="18"/>
                <w:szCs w:val="18"/>
              </w:rPr>
            </w:pP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Садржај предмета</w:t>
            </w:r>
            <w:r w:rsidRPr="00100954">
              <w:rPr>
                <w:rFonts w:ascii="Times New Roman" w:eastAsia="Times New Roman" w:hAnsi="Times New Roman" w:cs="Times New Roman"/>
                <w:sz w:val="18"/>
                <w:szCs w:val="18"/>
              </w:rPr>
              <w:t xml:space="preserve"> </w:t>
            </w:r>
          </w:p>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Теоријска настава: Модерна држава и грађанин. Демократске вредности, принципи и процедуре. Људска права. Коневнција о шравима детета: документ и врста права. Толеранција, досикриминација, предрасуде, стереотипи. Предмет Пројекат грађанин. Образовање за демократију и грађанско друштво кроз предмет ГВ.</w:t>
            </w:r>
          </w:p>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Практична настава: Врсте радионица. Радионичарски поступак као облик учења. Основне претпоставке радионичарског рада. Ефекти радионица и њихова евалуација. Неспоразуми и сукоби. ЈА и ТИ поруке. Вештине водитеља радионице. Реализација радионица из плана и програма предмета ГВ прилагођених узрасту и потребама предшколског детета. Самостално писање сценарија радионица.</w:t>
            </w:r>
          </w:p>
        </w:tc>
      </w:tr>
      <w:tr w:rsidR="007B6DE8" w:rsidRPr="00100954" w:rsidTr="007B6DE8">
        <w:trPr>
          <w:cantSplit/>
          <w:trHeight w:val="167"/>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 xml:space="preserve">Литература </w:t>
            </w:r>
          </w:p>
          <w:p w:rsidR="007B6DE8" w:rsidRPr="00100954" w:rsidRDefault="007B6DE8" w:rsidP="00CE3512">
            <w:pPr>
              <w:pStyle w:val="ListParagraph"/>
              <w:numPr>
                <w:ilvl w:val="0"/>
                <w:numId w:val="21"/>
              </w:num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Игњатовић – Савић, Н. и остали (1996). Речи су прозори или зидови 1-3. Београд: УНИЦЕФ</w:t>
            </w:r>
          </w:p>
          <w:p w:rsidR="007B6DE8" w:rsidRPr="00100954" w:rsidRDefault="007B6DE8" w:rsidP="00CE3512">
            <w:pPr>
              <w:pStyle w:val="ListParagraph"/>
              <w:numPr>
                <w:ilvl w:val="0"/>
                <w:numId w:val="21"/>
              </w:num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Уџбеници за Грађанско васпитање од првог до четвртог разреда основне школе.</w:t>
            </w:r>
          </w:p>
          <w:p w:rsidR="007B6DE8" w:rsidRPr="00100954" w:rsidRDefault="007B6DE8" w:rsidP="00CE3512">
            <w:pPr>
              <w:pStyle w:val="ListParagraph"/>
              <w:numPr>
                <w:ilvl w:val="0"/>
                <w:numId w:val="21"/>
              </w:num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Чупић, Ч. и други (2002). Буквар за демократију – водич ка модерном демократском друштву. Београд: Центар за развој Србије.</w:t>
            </w:r>
          </w:p>
          <w:p w:rsidR="007B6DE8" w:rsidRPr="00100954" w:rsidRDefault="007B6DE8" w:rsidP="00A1377C">
            <w:pPr>
              <w:spacing w:line="240" w:lineRule="auto"/>
              <w:rPr>
                <w:rFonts w:ascii="Times New Roman" w:eastAsia="Times New Roman" w:hAnsi="Times New Roman" w:cs="Times New Roman"/>
                <w:sz w:val="18"/>
                <w:szCs w:val="18"/>
              </w:rPr>
            </w:pPr>
          </w:p>
        </w:tc>
      </w:tr>
      <w:tr w:rsidR="007B6DE8" w:rsidRPr="00100954" w:rsidTr="007B6DE8">
        <w:trPr>
          <w:cantSplit/>
          <w:trHeight w:val="213"/>
          <w:tblHeader/>
        </w:trPr>
        <w:tc>
          <w:tcPr>
            <w:tcW w:w="2082" w:type="dxa"/>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Број часова активне наставе</w:t>
            </w:r>
          </w:p>
        </w:tc>
        <w:tc>
          <w:tcPr>
            <w:tcW w:w="2500" w:type="dxa"/>
            <w:gridSpan w:val="3"/>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Теоријска настава: 2</w:t>
            </w:r>
          </w:p>
        </w:tc>
        <w:tc>
          <w:tcPr>
            <w:tcW w:w="5415" w:type="dxa"/>
            <w:gridSpan w:val="2"/>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widowControl w:val="0"/>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Практична настава: 1</w:t>
            </w: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Методе извођења наставе</w:t>
            </w:r>
          </w:p>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Монолошка, дијалошка, текст-метода, демонстративна</w:t>
            </w:r>
          </w:p>
        </w:tc>
      </w:tr>
      <w:tr w:rsidR="007B6DE8" w:rsidRPr="00100954" w:rsidTr="007B6DE8">
        <w:trPr>
          <w:cantSplit/>
          <w:trHeight w:val="213"/>
          <w:tblHeader/>
        </w:trPr>
        <w:tc>
          <w:tcPr>
            <w:tcW w:w="9997" w:type="dxa"/>
            <w:gridSpan w:val="6"/>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Оцена  знања (максимални број поена 100)</w:t>
            </w:r>
          </w:p>
        </w:tc>
      </w:tr>
      <w:tr w:rsidR="007B6DE8" w:rsidRPr="00100954" w:rsidTr="007B6DE8">
        <w:trPr>
          <w:cantSplit/>
          <w:trHeight w:val="213"/>
          <w:tblHeader/>
        </w:trPr>
        <w:tc>
          <w:tcPr>
            <w:tcW w:w="2581"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Предиспитне обавезе</w:t>
            </w:r>
          </w:p>
        </w:tc>
        <w:tc>
          <w:tcPr>
            <w:tcW w:w="1806" w:type="dxa"/>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поена</w:t>
            </w:r>
          </w:p>
        </w:tc>
        <w:tc>
          <w:tcPr>
            <w:tcW w:w="3050"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 xml:space="preserve">Завршни испит </w:t>
            </w:r>
          </w:p>
        </w:tc>
        <w:tc>
          <w:tcPr>
            <w:tcW w:w="2559" w:type="dxa"/>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поена</w:t>
            </w:r>
          </w:p>
        </w:tc>
      </w:tr>
      <w:tr w:rsidR="007B6DE8" w:rsidRPr="00100954" w:rsidTr="007B6DE8">
        <w:trPr>
          <w:cantSplit/>
          <w:trHeight w:val="213"/>
          <w:tblHeader/>
        </w:trPr>
        <w:tc>
          <w:tcPr>
            <w:tcW w:w="2581"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активност у току предавања</w:t>
            </w:r>
          </w:p>
        </w:tc>
        <w:tc>
          <w:tcPr>
            <w:tcW w:w="1806" w:type="dxa"/>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10</w:t>
            </w:r>
          </w:p>
        </w:tc>
        <w:tc>
          <w:tcPr>
            <w:tcW w:w="3050"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писмени испит</w:t>
            </w:r>
          </w:p>
        </w:tc>
        <w:tc>
          <w:tcPr>
            <w:tcW w:w="2559" w:type="dxa"/>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0</w:t>
            </w:r>
          </w:p>
        </w:tc>
      </w:tr>
      <w:tr w:rsidR="007B6DE8" w:rsidRPr="00100954" w:rsidTr="007B6DE8">
        <w:trPr>
          <w:cantSplit/>
          <w:trHeight w:val="213"/>
          <w:tblHeader/>
        </w:trPr>
        <w:tc>
          <w:tcPr>
            <w:tcW w:w="2581"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практична настава</w:t>
            </w:r>
          </w:p>
        </w:tc>
        <w:tc>
          <w:tcPr>
            <w:tcW w:w="1806" w:type="dxa"/>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20</w:t>
            </w:r>
          </w:p>
        </w:tc>
        <w:tc>
          <w:tcPr>
            <w:tcW w:w="3050"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усмени испит</w:t>
            </w:r>
          </w:p>
        </w:tc>
        <w:tc>
          <w:tcPr>
            <w:tcW w:w="2559" w:type="dxa"/>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50</w:t>
            </w:r>
          </w:p>
        </w:tc>
      </w:tr>
      <w:tr w:rsidR="007B6DE8" w:rsidRPr="00100954" w:rsidTr="007B6DE8">
        <w:trPr>
          <w:cantSplit/>
          <w:trHeight w:val="213"/>
          <w:tblHeader/>
        </w:trPr>
        <w:tc>
          <w:tcPr>
            <w:tcW w:w="2581"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колоквијум-и</w:t>
            </w:r>
          </w:p>
        </w:tc>
        <w:tc>
          <w:tcPr>
            <w:tcW w:w="1806" w:type="dxa"/>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0</w:t>
            </w:r>
          </w:p>
        </w:tc>
        <w:tc>
          <w:tcPr>
            <w:tcW w:w="3050"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p>
        </w:tc>
        <w:tc>
          <w:tcPr>
            <w:tcW w:w="2559" w:type="dxa"/>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jc w:val="center"/>
              <w:rPr>
                <w:rFonts w:ascii="Times New Roman" w:eastAsia="Times New Roman" w:hAnsi="Times New Roman" w:cs="Times New Roman"/>
                <w:sz w:val="18"/>
                <w:szCs w:val="18"/>
              </w:rPr>
            </w:pPr>
          </w:p>
        </w:tc>
      </w:tr>
      <w:tr w:rsidR="007B6DE8" w:rsidRPr="00100954" w:rsidTr="007B6DE8">
        <w:trPr>
          <w:cantSplit/>
          <w:trHeight w:val="213"/>
          <w:tblHeader/>
        </w:trPr>
        <w:tc>
          <w:tcPr>
            <w:tcW w:w="2581"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r w:rsidRPr="00100954">
              <w:rPr>
                <w:rFonts w:ascii="Times New Roman" w:eastAsia="Times New Roman" w:hAnsi="Times New Roman" w:cs="Times New Roman"/>
                <w:sz w:val="18"/>
                <w:szCs w:val="18"/>
              </w:rPr>
              <w:t>семинар-и</w:t>
            </w:r>
          </w:p>
        </w:tc>
        <w:tc>
          <w:tcPr>
            <w:tcW w:w="1806" w:type="dxa"/>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jc w:val="center"/>
              <w:rPr>
                <w:rFonts w:ascii="Times New Roman" w:eastAsia="Times New Roman" w:hAnsi="Times New Roman" w:cs="Times New Roman"/>
                <w:sz w:val="18"/>
                <w:szCs w:val="18"/>
              </w:rPr>
            </w:pPr>
            <w:r w:rsidRPr="00100954">
              <w:rPr>
                <w:rFonts w:ascii="Times New Roman" w:eastAsia="Times New Roman" w:hAnsi="Times New Roman" w:cs="Times New Roman"/>
                <w:b/>
                <w:sz w:val="18"/>
                <w:szCs w:val="18"/>
              </w:rPr>
              <w:t>20</w:t>
            </w:r>
          </w:p>
        </w:tc>
        <w:tc>
          <w:tcPr>
            <w:tcW w:w="3050" w:type="dxa"/>
            <w:gridSpan w:val="2"/>
            <w:tcBorders>
              <w:top w:val="single" w:sz="4" w:space="0" w:color="000000"/>
              <w:left w:val="single" w:sz="4" w:space="0" w:color="000000"/>
              <w:bottom w:val="single" w:sz="4" w:space="0" w:color="000000"/>
              <w:right w:val="nil"/>
            </w:tcBorders>
          </w:tcPr>
          <w:p w:rsidR="007B6DE8" w:rsidRPr="00100954" w:rsidRDefault="007B6DE8" w:rsidP="00A1377C">
            <w:pPr>
              <w:spacing w:line="240" w:lineRule="auto"/>
              <w:rPr>
                <w:rFonts w:ascii="Times New Roman" w:eastAsia="Times New Roman" w:hAnsi="Times New Roman" w:cs="Times New Roman"/>
                <w:sz w:val="18"/>
                <w:szCs w:val="18"/>
              </w:rPr>
            </w:pPr>
          </w:p>
        </w:tc>
        <w:tc>
          <w:tcPr>
            <w:tcW w:w="2559" w:type="dxa"/>
            <w:tcBorders>
              <w:top w:val="single" w:sz="4" w:space="0" w:color="000000"/>
              <w:left w:val="single" w:sz="4" w:space="0" w:color="000000"/>
              <w:bottom w:val="single" w:sz="4" w:space="0" w:color="000000"/>
              <w:right w:val="single" w:sz="4" w:space="0" w:color="000000"/>
            </w:tcBorders>
          </w:tcPr>
          <w:p w:rsidR="007B6DE8" w:rsidRPr="00100954" w:rsidRDefault="007B6DE8" w:rsidP="00A1377C">
            <w:pPr>
              <w:spacing w:line="240" w:lineRule="auto"/>
              <w:jc w:val="center"/>
              <w:rPr>
                <w:rFonts w:ascii="Times New Roman" w:eastAsia="Times New Roman" w:hAnsi="Times New Roman" w:cs="Times New Roman"/>
                <w:sz w:val="18"/>
                <w:szCs w:val="18"/>
              </w:rPr>
            </w:pPr>
          </w:p>
        </w:tc>
      </w:tr>
    </w:tbl>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D33AEC" w:rsidRPr="00D33AEC" w:rsidRDefault="00D33AEC">
      <w:pPr>
        <w:widowControl w:val="0"/>
        <w:pBdr>
          <w:top w:val="nil"/>
          <w:left w:val="nil"/>
          <w:bottom w:val="nil"/>
          <w:right w:val="nil"/>
          <w:between w:val="nil"/>
        </w:pBdr>
        <w:rPr>
          <w:color w:val="000000"/>
        </w:rPr>
      </w:pPr>
    </w:p>
    <w:p w:rsidR="007B6DE8" w:rsidRDefault="007B6DE8">
      <w:pPr>
        <w:widowControl w:val="0"/>
        <w:pBdr>
          <w:top w:val="nil"/>
          <w:left w:val="nil"/>
          <w:bottom w:val="nil"/>
          <w:right w:val="nil"/>
          <w:between w:val="nil"/>
        </w:pBdr>
        <w:rPr>
          <w:color w:val="000000"/>
        </w:rPr>
      </w:pPr>
    </w:p>
    <w:p w:rsidR="007B6DE8" w:rsidRPr="007B6DE8" w:rsidRDefault="007B6DE8">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tbl>
      <w:tblPr>
        <w:tblStyle w:val="affffffffe"/>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85"/>
        <w:gridCol w:w="12"/>
        <w:gridCol w:w="1974"/>
        <w:gridCol w:w="1299"/>
        <w:gridCol w:w="2041"/>
        <w:gridCol w:w="1244"/>
      </w:tblGrid>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rPr>
                <w:color w:val="000000"/>
                <w:sz w:val="20"/>
                <w:szCs w:val="20"/>
              </w:rPr>
            </w:pPr>
            <w:r>
              <w:rPr>
                <w:b/>
                <w:color w:val="000000"/>
                <w:sz w:val="20"/>
                <w:szCs w:val="20"/>
              </w:rPr>
              <w:lastRenderedPageBreak/>
              <w:t xml:space="preserve"> </w:t>
            </w:r>
            <w:r w:rsidRPr="00D25110">
              <w:rPr>
                <w:b/>
                <w:color w:val="000000"/>
                <w:sz w:val="20"/>
                <w:szCs w:val="20"/>
              </w:rPr>
              <w:t>Студијски програм:ОВА</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 xml:space="preserve">Назив предмета: </w:t>
            </w:r>
            <w:bookmarkStart w:id="90" w:name="bookmark=id.1baon6m" w:colFirst="0" w:colLast="0"/>
            <w:bookmarkStart w:id="91" w:name="metmuz1"/>
            <w:bookmarkEnd w:id="90"/>
            <w:r w:rsidRPr="00D25110">
              <w:rPr>
                <w:b/>
                <w:color w:val="000000"/>
                <w:sz w:val="20"/>
                <w:szCs w:val="20"/>
              </w:rPr>
              <w:t>Методика музичкe културе 1</w:t>
            </w:r>
            <w:bookmarkEnd w:id="91"/>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Наставник: Биљана С. Јеремић</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Статус предмета:Обавезни</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Број ЕСПБ:5</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Услов:Положен испит Основе музичке културе</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jc w:val="both"/>
              <w:rPr>
                <w:color w:val="000000"/>
                <w:sz w:val="20"/>
                <w:szCs w:val="20"/>
              </w:rPr>
            </w:pPr>
            <w:r w:rsidRPr="00D25110">
              <w:rPr>
                <w:b/>
                <w:color w:val="000000"/>
                <w:sz w:val="20"/>
                <w:szCs w:val="20"/>
              </w:rPr>
              <w:t>Циљ предмета</w:t>
            </w:r>
          </w:p>
          <w:p w:rsidR="006C39C3" w:rsidRPr="00D25110" w:rsidRDefault="00C76AB2">
            <w:pPr>
              <w:widowControl/>
              <w:pBdr>
                <w:top w:val="nil"/>
                <w:left w:val="nil"/>
                <w:bottom w:val="nil"/>
                <w:right w:val="nil"/>
                <w:between w:val="nil"/>
              </w:pBdr>
              <w:jc w:val="both"/>
              <w:rPr>
                <w:color w:val="000000"/>
                <w:sz w:val="20"/>
                <w:szCs w:val="20"/>
              </w:rPr>
            </w:pPr>
            <w:r w:rsidRPr="00D25110">
              <w:rPr>
                <w:color w:val="000000"/>
                <w:sz w:val="20"/>
                <w:szCs w:val="20"/>
              </w:rPr>
              <w:t>Развијање диспозиција за целоживотно учење, отвореност за решавање методичких приступа, оспособљеност за организацију васпитног контекста у циљу музичког изражавања и стварања на предшколском узрасту.</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jc w:val="both"/>
              <w:rPr>
                <w:color w:val="000000"/>
                <w:sz w:val="20"/>
                <w:szCs w:val="20"/>
              </w:rPr>
            </w:pPr>
            <w:r w:rsidRPr="00D25110">
              <w:rPr>
                <w:b/>
                <w:color w:val="000000"/>
                <w:sz w:val="20"/>
                <w:szCs w:val="20"/>
              </w:rPr>
              <w:t xml:space="preserve">Исход предмета </w:t>
            </w:r>
          </w:p>
          <w:p w:rsidR="006C39C3" w:rsidRPr="00D25110" w:rsidRDefault="00C76AB2">
            <w:pPr>
              <w:widowControl/>
              <w:pBdr>
                <w:top w:val="nil"/>
                <w:left w:val="nil"/>
                <w:bottom w:val="nil"/>
                <w:right w:val="nil"/>
                <w:between w:val="nil"/>
              </w:pBdr>
              <w:jc w:val="both"/>
              <w:rPr>
                <w:color w:val="000000"/>
                <w:sz w:val="20"/>
                <w:szCs w:val="20"/>
              </w:rPr>
            </w:pPr>
            <w:r w:rsidRPr="00D25110">
              <w:rPr>
                <w:color w:val="000000"/>
                <w:sz w:val="20"/>
                <w:szCs w:val="20"/>
              </w:rPr>
              <w:t xml:space="preserve">Очекује се да ће студент бити оспособљен да примењује теоријска знања и вештине. Креира и организује подстицајну средину за учење. Осмили активност уважавајући дидактичке принцип и компетенције васпитача кроз области знање, умење и уметничких и културних вредности. Поседује знања о различитим поступцима и техникама планирања и праћења, документовања и вредновања. </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jc w:val="both"/>
              <w:rPr>
                <w:color w:val="000000"/>
                <w:sz w:val="20"/>
                <w:szCs w:val="20"/>
              </w:rPr>
            </w:pPr>
            <w:r w:rsidRPr="00D25110">
              <w:rPr>
                <w:b/>
                <w:color w:val="000000"/>
                <w:sz w:val="20"/>
                <w:szCs w:val="20"/>
              </w:rPr>
              <w:t>Садржај предмета</w:t>
            </w:r>
          </w:p>
          <w:p w:rsidR="006C39C3" w:rsidRPr="00D25110" w:rsidRDefault="00C76AB2">
            <w:pPr>
              <w:widowControl/>
              <w:pBdr>
                <w:top w:val="nil"/>
                <w:left w:val="nil"/>
                <w:bottom w:val="nil"/>
                <w:right w:val="nil"/>
                <w:between w:val="nil"/>
              </w:pBdr>
              <w:jc w:val="both"/>
              <w:rPr>
                <w:color w:val="000000"/>
                <w:sz w:val="20"/>
                <w:szCs w:val="20"/>
              </w:rPr>
            </w:pPr>
            <w:r w:rsidRPr="00D25110">
              <w:rPr>
                <w:i/>
                <w:color w:val="000000"/>
                <w:sz w:val="20"/>
                <w:szCs w:val="20"/>
              </w:rPr>
              <w:t>Теоријска настава</w:t>
            </w:r>
          </w:p>
          <w:p w:rsidR="006C39C3" w:rsidRPr="00D25110" w:rsidRDefault="00C76AB2">
            <w:pPr>
              <w:widowControl/>
              <w:pBdr>
                <w:top w:val="nil"/>
                <w:left w:val="nil"/>
                <w:bottom w:val="nil"/>
                <w:right w:val="nil"/>
                <w:between w:val="nil"/>
              </w:pBdr>
              <w:jc w:val="both"/>
              <w:rPr>
                <w:color w:val="000000"/>
                <w:sz w:val="20"/>
                <w:szCs w:val="20"/>
              </w:rPr>
            </w:pPr>
            <w:r w:rsidRPr="00D25110">
              <w:rPr>
                <w:color w:val="000000"/>
                <w:sz w:val="20"/>
                <w:szCs w:val="20"/>
              </w:rPr>
              <w:t>Упознавање са стандардима предмета и компетенцијама за професију васпитача. Дидактички принципи у почетној настави. Планирање, припрема садржаја активности музичке културе, наставне методе наставних области. Упознавање са областима предмета за реализацију активности из музичке културе. Методски поступци примене музичких дечијих инструмена, слушања музике и Музичко-дидактичке игре.</w:t>
            </w:r>
          </w:p>
          <w:p w:rsidR="006C39C3" w:rsidRPr="00D25110" w:rsidRDefault="00C76AB2">
            <w:pPr>
              <w:widowControl/>
              <w:pBdr>
                <w:top w:val="nil"/>
                <w:left w:val="nil"/>
                <w:bottom w:val="nil"/>
                <w:right w:val="nil"/>
                <w:between w:val="nil"/>
              </w:pBdr>
              <w:jc w:val="both"/>
              <w:rPr>
                <w:color w:val="000000"/>
                <w:sz w:val="20"/>
                <w:szCs w:val="20"/>
              </w:rPr>
            </w:pPr>
            <w:r w:rsidRPr="00D25110">
              <w:rPr>
                <w:i/>
                <w:color w:val="000000"/>
                <w:sz w:val="20"/>
                <w:szCs w:val="20"/>
              </w:rPr>
              <w:t>Практична настава:</w:t>
            </w:r>
          </w:p>
          <w:p w:rsidR="006C39C3" w:rsidRPr="00D25110" w:rsidRDefault="00C76AB2">
            <w:pPr>
              <w:widowControl/>
              <w:pBdr>
                <w:top w:val="nil"/>
                <w:left w:val="nil"/>
                <w:bottom w:val="nil"/>
                <w:right w:val="nil"/>
                <w:between w:val="nil"/>
              </w:pBdr>
              <w:jc w:val="both"/>
              <w:rPr>
                <w:color w:val="000000"/>
                <w:sz w:val="20"/>
                <w:szCs w:val="20"/>
              </w:rPr>
            </w:pPr>
            <w:r w:rsidRPr="00D25110">
              <w:rPr>
                <w:color w:val="000000"/>
                <w:sz w:val="20"/>
                <w:szCs w:val="20"/>
              </w:rPr>
              <w:t xml:space="preserve">Израда сценарија наставне активности. Савладавање свирања и певања дечјих песама. </w:t>
            </w:r>
          </w:p>
          <w:p w:rsidR="006C39C3" w:rsidRPr="00D25110" w:rsidRDefault="006C39C3">
            <w:pPr>
              <w:widowControl/>
              <w:pBdr>
                <w:top w:val="nil"/>
                <w:left w:val="nil"/>
                <w:bottom w:val="nil"/>
                <w:right w:val="nil"/>
                <w:between w:val="nil"/>
              </w:pBdr>
              <w:jc w:val="both"/>
              <w:rPr>
                <w:color w:val="000000"/>
                <w:sz w:val="20"/>
                <w:szCs w:val="20"/>
              </w:rPr>
            </w:pP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jc w:val="both"/>
              <w:rPr>
                <w:color w:val="000000"/>
                <w:sz w:val="20"/>
                <w:szCs w:val="20"/>
              </w:rPr>
            </w:pPr>
            <w:r w:rsidRPr="00D25110">
              <w:rPr>
                <w:b/>
                <w:color w:val="000000"/>
                <w:sz w:val="20"/>
                <w:szCs w:val="20"/>
              </w:rPr>
              <w:t xml:space="preserve">Литература </w:t>
            </w:r>
          </w:p>
          <w:p w:rsidR="006C39C3" w:rsidRPr="00D25110" w:rsidRDefault="00C76AB2">
            <w:pPr>
              <w:widowControl/>
              <w:pBdr>
                <w:top w:val="nil"/>
                <w:left w:val="nil"/>
                <w:bottom w:val="nil"/>
                <w:right w:val="nil"/>
                <w:between w:val="nil"/>
              </w:pBdr>
              <w:jc w:val="both"/>
              <w:rPr>
                <w:color w:val="000000"/>
                <w:sz w:val="20"/>
                <w:szCs w:val="20"/>
              </w:rPr>
            </w:pPr>
            <w:r w:rsidRPr="00D25110">
              <w:rPr>
                <w:color w:val="000000"/>
                <w:sz w:val="20"/>
                <w:szCs w:val="20"/>
              </w:rPr>
              <w:t xml:space="preserve">Јеремић. Б. (2015). </w:t>
            </w:r>
            <w:r w:rsidRPr="00D25110">
              <w:rPr>
                <w:i/>
                <w:color w:val="000000"/>
                <w:sz w:val="20"/>
                <w:szCs w:val="20"/>
              </w:rPr>
              <w:t>Од певања до музичке културе</w:t>
            </w:r>
            <w:r w:rsidRPr="00D25110">
              <w:rPr>
                <w:color w:val="000000"/>
                <w:sz w:val="20"/>
                <w:szCs w:val="20"/>
              </w:rPr>
              <w:t>. Методика наставе музичке културе - Извођење музике певањем песама по слуху. Практикум за васпитаче и учитеље. Сомбор: Педагошки факултет.</w:t>
            </w:r>
          </w:p>
          <w:p w:rsidR="006C39C3" w:rsidRPr="00D25110" w:rsidRDefault="00C76AB2">
            <w:pPr>
              <w:widowControl/>
              <w:pBdr>
                <w:top w:val="nil"/>
                <w:left w:val="nil"/>
                <w:bottom w:val="nil"/>
                <w:right w:val="nil"/>
                <w:between w:val="nil"/>
              </w:pBdr>
              <w:jc w:val="both"/>
              <w:rPr>
                <w:color w:val="000000"/>
                <w:sz w:val="20"/>
                <w:szCs w:val="20"/>
              </w:rPr>
            </w:pPr>
            <w:r w:rsidRPr="00D25110">
              <w:rPr>
                <w:color w:val="000000"/>
                <w:sz w:val="20"/>
                <w:szCs w:val="20"/>
              </w:rPr>
              <w:t xml:space="preserve">Јеремић, Б. и Станковић, Е. (2019). </w:t>
            </w:r>
            <w:r w:rsidRPr="00D25110">
              <w:rPr>
                <w:i/>
                <w:color w:val="000000"/>
                <w:sz w:val="20"/>
                <w:szCs w:val="20"/>
              </w:rPr>
              <w:t>Методика наставе музичке културе за предшколски и млађи школски узраст.</w:t>
            </w:r>
            <w:r w:rsidRPr="00D25110">
              <w:rPr>
                <w:color w:val="000000"/>
                <w:sz w:val="20"/>
                <w:szCs w:val="20"/>
              </w:rPr>
              <w:t xml:space="preserve"> Сомбор: Педагошки факултет у Сомбору: Нови Сад : Сајнос. </w:t>
            </w:r>
          </w:p>
          <w:p w:rsidR="006C39C3" w:rsidRPr="00D25110" w:rsidRDefault="00C76AB2">
            <w:pPr>
              <w:widowControl/>
              <w:pBdr>
                <w:top w:val="nil"/>
                <w:left w:val="nil"/>
                <w:bottom w:val="nil"/>
                <w:right w:val="nil"/>
                <w:between w:val="nil"/>
              </w:pBdr>
              <w:jc w:val="both"/>
              <w:rPr>
                <w:color w:val="000000"/>
                <w:sz w:val="20"/>
                <w:szCs w:val="20"/>
              </w:rPr>
            </w:pPr>
            <w:r w:rsidRPr="00D25110">
              <w:rPr>
                <w:color w:val="000000"/>
                <w:sz w:val="20"/>
                <w:szCs w:val="20"/>
              </w:rPr>
              <w:t xml:space="preserve">Кнежевић, С. и  Ђорђевић, Б. (2005). </w:t>
            </w:r>
            <w:r w:rsidRPr="00D25110">
              <w:rPr>
                <w:i/>
                <w:color w:val="000000"/>
                <w:sz w:val="20"/>
                <w:szCs w:val="20"/>
              </w:rPr>
              <w:t>Методика почетне наставе музике</w:t>
            </w:r>
            <w:r w:rsidRPr="00D25110">
              <w:rPr>
                <w:color w:val="000000"/>
                <w:sz w:val="20"/>
                <w:szCs w:val="20"/>
              </w:rPr>
              <w:t>. Сомбор: Учитељски факултет.</w:t>
            </w:r>
          </w:p>
          <w:p w:rsidR="006C39C3" w:rsidRPr="00D25110" w:rsidRDefault="00C76AB2">
            <w:pPr>
              <w:widowControl/>
              <w:pBdr>
                <w:top w:val="nil"/>
                <w:left w:val="nil"/>
                <w:bottom w:val="nil"/>
                <w:right w:val="nil"/>
                <w:between w:val="nil"/>
              </w:pBdr>
              <w:jc w:val="both"/>
              <w:rPr>
                <w:color w:val="000000"/>
                <w:sz w:val="20"/>
                <w:szCs w:val="20"/>
              </w:rPr>
            </w:pPr>
            <w:r w:rsidRPr="00D25110">
              <w:rPr>
                <w:color w:val="000000"/>
                <w:sz w:val="20"/>
                <w:szCs w:val="20"/>
              </w:rPr>
              <w:t xml:space="preserve">Васиљевић, З., М. (2006). </w:t>
            </w:r>
            <w:r w:rsidRPr="00D25110">
              <w:rPr>
                <w:i/>
                <w:color w:val="000000"/>
                <w:sz w:val="20"/>
                <w:szCs w:val="20"/>
              </w:rPr>
              <w:t>Методика музичке писмености</w:t>
            </w:r>
            <w:r w:rsidRPr="00D25110">
              <w:rPr>
                <w:color w:val="000000"/>
                <w:sz w:val="20"/>
                <w:szCs w:val="20"/>
              </w:rPr>
              <w:t>. Београд : Завод за уџбенике.</w:t>
            </w:r>
          </w:p>
        </w:tc>
      </w:tr>
      <w:tr w:rsidR="006C39C3" w:rsidRPr="00D25110">
        <w:trPr>
          <w:cantSplit/>
          <w:tblHeader/>
        </w:trPr>
        <w:tc>
          <w:tcPr>
            <w:tcW w:w="3285" w:type="dxa"/>
            <w:vAlign w:val="center"/>
          </w:tcPr>
          <w:p w:rsidR="006C39C3" w:rsidRPr="00D25110" w:rsidRDefault="00C76AB2">
            <w:pPr>
              <w:widowControl/>
              <w:pBdr>
                <w:top w:val="nil"/>
                <w:left w:val="nil"/>
                <w:bottom w:val="nil"/>
                <w:right w:val="nil"/>
                <w:between w:val="nil"/>
              </w:pBdr>
              <w:tabs>
                <w:tab w:val="left" w:pos="567"/>
              </w:tabs>
              <w:spacing w:after="60"/>
              <w:rPr>
                <w:color w:val="000000"/>
                <w:sz w:val="20"/>
                <w:szCs w:val="20"/>
              </w:rPr>
            </w:pPr>
            <w:r w:rsidRPr="00D25110">
              <w:rPr>
                <w:b/>
                <w:color w:val="000000"/>
                <w:sz w:val="20"/>
                <w:szCs w:val="20"/>
              </w:rPr>
              <w:t>Број часова  активне наставе</w:t>
            </w:r>
          </w:p>
        </w:tc>
        <w:tc>
          <w:tcPr>
            <w:tcW w:w="3285" w:type="dxa"/>
            <w:gridSpan w:val="3"/>
            <w:vAlign w:val="center"/>
          </w:tcPr>
          <w:p w:rsidR="006C39C3" w:rsidRPr="00D25110" w:rsidRDefault="00C76AB2">
            <w:pPr>
              <w:widowControl/>
              <w:pBdr>
                <w:top w:val="nil"/>
                <w:left w:val="nil"/>
                <w:bottom w:val="nil"/>
                <w:right w:val="nil"/>
                <w:between w:val="nil"/>
              </w:pBdr>
              <w:tabs>
                <w:tab w:val="left" w:pos="567"/>
              </w:tabs>
              <w:spacing w:after="60"/>
              <w:rPr>
                <w:color w:val="000000"/>
                <w:sz w:val="20"/>
                <w:szCs w:val="20"/>
              </w:rPr>
            </w:pPr>
            <w:r w:rsidRPr="00D25110">
              <w:rPr>
                <w:b/>
                <w:color w:val="000000"/>
                <w:sz w:val="20"/>
                <w:szCs w:val="20"/>
              </w:rPr>
              <w:t>Теоријска настава:2</w:t>
            </w:r>
          </w:p>
        </w:tc>
        <w:tc>
          <w:tcPr>
            <w:tcW w:w="3285" w:type="dxa"/>
            <w:gridSpan w:val="2"/>
            <w:vAlign w:val="center"/>
          </w:tcPr>
          <w:p w:rsidR="006C39C3" w:rsidRPr="00D25110" w:rsidRDefault="00C76AB2">
            <w:pPr>
              <w:widowControl/>
              <w:pBdr>
                <w:top w:val="nil"/>
                <w:left w:val="nil"/>
                <w:bottom w:val="nil"/>
                <w:right w:val="nil"/>
                <w:between w:val="nil"/>
              </w:pBdr>
              <w:tabs>
                <w:tab w:val="left" w:pos="567"/>
              </w:tabs>
              <w:spacing w:after="60"/>
              <w:rPr>
                <w:color w:val="000000"/>
                <w:sz w:val="20"/>
                <w:szCs w:val="20"/>
              </w:rPr>
            </w:pPr>
            <w:r w:rsidRPr="00D25110">
              <w:rPr>
                <w:b/>
                <w:color w:val="000000"/>
                <w:sz w:val="20"/>
                <w:szCs w:val="20"/>
              </w:rPr>
              <w:t>Практична настава:3</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Методе извођења наставе</w:t>
            </w:r>
          </w:p>
          <w:p w:rsidR="006C39C3" w:rsidRPr="00D25110" w:rsidRDefault="00C76AB2">
            <w:pPr>
              <w:widowControl/>
              <w:pBdr>
                <w:top w:val="nil"/>
                <w:left w:val="nil"/>
                <w:bottom w:val="nil"/>
                <w:right w:val="nil"/>
                <w:between w:val="nil"/>
              </w:pBdr>
              <w:rPr>
                <w:color w:val="000000"/>
                <w:sz w:val="20"/>
                <w:szCs w:val="20"/>
              </w:rPr>
            </w:pPr>
            <w:r w:rsidRPr="00D25110">
              <w:rPr>
                <w:color w:val="000000"/>
                <w:sz w:val="20"/>
                <w:szCs w:val="20"/>
              </w:rPr>
              <w:t xml:space="preserve">Вербално-текстуалнa; Илустративно-демонстративнa; Аудио-визуелна </w:t>
            </w:r>
          </w:p>
        </w:tc>
      </w:tr>
      <w:tr w:rsidR="006C39C3" w:rsidRPr="00D25110">
        <w:trPr>
          <w:cantSplit/>
          <w:tblHeader/>
        </w:trPr>
        <w:tc>
          <w:tcPr>
            <w:tcW w:w="9855" w:type="dxa"/>
            <w:gridSpan w:val="6"/>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Оцена  знања (максимални број поена 100)</w:t>
            </w:r>
          </w:p>
        </w:tc>
      </w:tr>
      <w:tr w:rsidR="006C39C3" w:rsidRPr="00D25110">
        <w:trPr>
          <w:cantSplit/>
          <w:tblHeader/>
        </w:trPr>
        <w:tc>
          <w:tcPr>
            <w:tcW w:w="3297" w:type="dxa"/>
            <w:gridSpan w:val="2"/>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Предиспитне обавезе</w:t>
            </w:r>
          </w:p>
        </w:tc>
        <w:tc>
          <w:tcPr>
            <w:tcW w:w="1974" w:type="dxa"/>
          </w:tcPr>
          <w:p w:rsidR="006C39C3" w:rsidRPr="00D25110" w:rsidRDefault="00C76AB2">
            <w:pPr>
              <w:widowControl/>
              <w:pBdr>
                <w:top w:val="nil"/>
                <w:left w:val="nil"/>
                <w:bottom w:val="nil"/>
                <w:right w:val="nil"/>
                <w:between w:val="nil"/>
              </w:pBdr>
              <w:jc w:val="center"/>
              <w:rPr>
                <w:color w:val="000000"/>
                <w:sz w:val="20"/>
                <w:szCs w:val="20"/>
              </w:rPr>
            </w:pPr>
            <w:r w:rsidRPr="00D25110">
              <w:rPr>
                <w:b/>
                <w:color w:val="000000"/>
                <w:sz w:val="20"/>
                <w:szCs w:val="20"/>
              </w:rPr>
              <w:t>поена</w:t>
            </w:r>
          </w:p>
        </w:tc>
        <w:tc>
          <w:tcPr>
            <w:tcW w:w="3340" w:type="dxa"/>
            <w:gridSpan w:val="2"/>
          </w:tcPr>
          <w:p w:rsidR="006C39C3" w:rsidRPr="00D25110" w:rsidRDefault="00C76AB2">
            <w:pPr>
              <w:widowControl/>
              <w:pBdr>
                <w:top w:val="nil"/>
                <w:left w:val="nil"/>
                <w:bottom w:val="nil"/>
                <w:right w:val="nil"/>
                <w:between w:val="nil"/>
              </w:pBdr>
              <w:rPr>
                <w:color w:val="000000"/>
                <w:sz w:val="20"/>
                <w:szCs w:val="20"/>
              </w:rPr>
            </w:pPr>
            <w:r w:rsidRPr="00D25110">
              <w:rPr>
                <w:b/>
                <w:color w:val="000000"/>
                <w:sz w:val="20"/>
                <w:szCs w:val="20"/>
              </w:rPr>
              <w:t xml:space="preserve">Завршни испит </w:t>
            </w:r>
          </w:p>
        </w:tc>
        <w:tc>
          <w:tcPr>
            <w:tcW w:w="1244" w:type="dxa"/>
          </w:tcPr>
          <w:p w:rsidR="006C39C3" w:rsidRPr="00D25110" w:rsidRDefault="00C76AB2">
            <w:pPr>
              <w:widowControl/>
              <w:pBdr>
                <w:top w:val="nil"/>
                <w:left w:val="nil"/>
                <w:bottom w:val="nil"/>
                <w:right w:val="nil"/>
                <w:between w:val="nil"/>
              </w:pBdr>
              <w:jc w:val="center"/>
              <w:rPr>
                <w:color w:val="000000"/>
                <w:sz w:val="20"/>
                <w:szCs w:val="20"/>
              </w:rPr>
            </w:pPr>
            <w:r w:rsidRPr="00D25110">
              <w:rPr>
                <w:b/>
                <w:color w:val="000000"/>
                <w:sz w:val="20"/>
                <w:szCs w:val="20"/>
              </w:rPr>
              <w:t>поена</w:t>
            </w:r>
          </w:p>
        </w:tc>
      </w:tr>
      <w:tr w:rsidR="006C39C3" w:rsidRPr="00D25110">
        <w:trPr>
          <w:cantSplit/>
          <w:tblHeader/>
        </w:trPr>
        <w:tc>
          <w:tcPr>
            <w:tcW w:w="3297" w:type="dxa"/>
            <w:gridSpan w:val="2"/>
          </w:tcPr>
          <w:p w:rsidR="006C39C3" w:rsidRPr="00D25110" w:rsidRDefault="00C76AB2">
            <w:pPr>
              <w:widowControl/>
              <w:pBdr>
                <w:top w:val="nil"/>
                <w:left w:val="nil"/>
                <w:bottom w:val="nil"/>
                <w:right w:val="nil"/>
                <w:between w:val="nil"/>
              </w:pBdr>
              <w:rPr>
                <w:color w:val="000000"/>
                <w:sz w:val="20"/>
                <w:szCs w:val="20"/>
              </w:rPr>
            </w:pPr>
            <w:r w:rsidRPr="00D25110">
              <w:rPr>
                <w:color w:val="000000"/>
                <w:sz w:val="20"/>
                <w:szCs w:val="20"/>
              </w:rPr>
              <w:t>активност у току предавања</w:t>
            </w:r>
          </w:p>
        </w:tc>
        <w:tc>
          <w:tcPr>
            <w:tcW w:w="1974" w:type="dxa"/>
          </w:tcPr>
          <w:p w:rsidR="006C39C3" w:rsidRPr="00D25110" w:rsidRDefault="00C76AB2">
            <w:pPr>
              <w:widowControl/>
              <w:pBdr>
                <w:top w:val="nil"/>
                <w:left w:val="nil"/>
                <w:bottom w:val="nil"/>
                <w:right w:val="nil"/>
                <w:between w:val="nil"/>
              </w:pBdr>
              <w:jc w:val="center"/>
              <w:rPr>
                <w:color w:val="000000"/>
                <w:sz w:val="20"/>
                <w:szCs w:val="20"/>
              </w:rPr>
            </w:pPr>
            <w:r w:rsidRPr="00D25110">
              <w:rPr>
                <w:b/>
                <w:color w:val="000000"/>
                <w:sz w:val="20"/>
                <w:szCs w:val="20"/>
              </w:rPr>
              <w:t>10</w:t>
            </w:r>
          </w:p>
        </w:tc>
        <w:tc>
          <w:tcPr>
            <w:tcW w:w="3340" w:type="dxa"/>
            <w:gridSpan w:val="2"/>
          </w:tcPr>
          <w:p w:rsidR="006C39C3" w:rsidRPr="00D25110" w:rsidRDefault="00C76AB2">
            <w:pPr>
              <w:widowControl/>
              <w:pBdr>
                <w:top w:val="nil"/>
                <w:left w:val="nil"/>
                <w:bottom w:val="nil"/>
                <w:right w:val="nil"/>
                <w:between w:val="nil"/>
              </w:pBdr>
              <w:rPr>
                <w:color w:val="000000"/>
                <w:sz w:val="20"/>
                <w:szCs w:val="20"/>
              </w:rPr>
            </w:pPr>
            <w:r w:rsidRPr="00D25110">
              <w:rPr>
                <w:color w:val="000000"/>
                <w:sz w:val="20"/>
                <w:szCs w:val="20"/>
              </w:rPr>
              <w:t>писмени испит</w:t>
            </w:r>
          </w:p>
        </w:tc>
        <w:tc>
          <w:tcPr>
            <w:tcW w:w="1244" w:type="dxa"/>
          </w:tcPr>
          <w:p w:rsidR="006C39C3" w:rsidRPr="00D25110" w:rsidRDefault="00C76AB2">
            <w:pPr>
              <w:widowControl/>
              <w:pBdr>
                <w:top w:val="nil"/>
                <w:left w:val="nil"/>
                <w:bottom w:val="nil"/>
                <w:right w:val="nil"/>
                <w:between w:val="nil"/>
              </w:pBdr>
              <w:jc w:val="center"/>
              <w:rPr>
                <w:color w:val="000000"/>
                <w:sz w:val="20"/>
                <w:szCs w:val="20"/>
              </w:rPr>
            </w:pPr>
            <w:r w:rsidRPr="00D25110">
              <w:rPr>
                <w:b/>
                <w:i/>
                <w:color w:val="000000"/>
                <w:sz w:val="20"/>
                <w:szCs w:val="20"/>
              </w:rPr>
              <w:t>20</w:t>
            </w:r>
          </w:p>
        </w:tc>
      </w:tr>
      <w:tr w:rsidR="006C39C3" w:rsidRPr="00D25110">
        <w:trPr>
          <w:cantSplit/>
          <w:tblHeader/>
        </w:trPr>
        <w:tc>
          <w:tcPr>
            <w:tcW w:w="3297" w:type="dxa"/>
            <w:gridSpan w:val="2"/>
          </w:tcPr>
          <w:p w:rsidR="006C39C3" w:rsidRPr="00D25110" w:rsidRDefault="00C76AB2">
            <w:pPr>
              <w:widowControl/>
              <w:pBdr>
                <w:top w:val="nil"/>
                <w:left w:val="nil"/>
                <w:bottom w:val="nil"/>
                <w:right w:val="nil"/>
                <w:between w:val="nil"/>
              </w:pBdr>
              <w:rPr>
                <w:color w:val="000000"/>
                <w:sz w:val="20"/>
                <w:szCs w:val="20"/>
              </w:rPr>
            </w:pPr>
            <w:r w:rsidRPr="00D25110">
              <w:rPr>
                <w:color w:val="000000"/>
                <w:sz w:val="20"/>
                <w:szCs w:val="20"/>
              </w:rPr>
              <w:t>практична настава</w:t>
            </w:r>
          </w:p>
        </w:tc>
        <w:tc>
          <w:tcPr>
            <w:tcW w:w="1974" w:type="dxa"/>
          </w:tcPr>
          <w:p w:rsidR="006C39C3" w:rsidRPr="00D25110" w:rsidRDefault="00C76AB2">
            <w:pPr>
              <w:widowControl/>
              <w:pBdr>
                <w:top w:val="nil"/>
                <w:left w:val="nil"/>
                <w:bottom w:val="nil"/>
                <w:right w:val="nil"/>
                <w:between w:val="nil"/>
              </w:pBdr>
              <w:jc w:val="center"/>
              <w:rPr>
                <w:color w:val="000000"/>
                <w:sz w:val="20"/>
                <w:szCs w:val="20"/>
              </w:rPr>
            </w:pPr>
            <w:r w:rsidRPr="00D25110">
              <w:rPr>
                <w:b/>
                <w:color w:val="000000"/>
                <w:sz w:val="20"/>
                <w:szCs w:val="20"/>
              </w:rPr>
              <w:t>40</w:t>
            </w:r>
          </w:p>
        </w:tc>
        <w:tc>
          <w:tcPr>
            <w:tcW w:w="3340" w:type="dxa"/>
            <w:gridSpan w:val="2"/>
          </w:tcPr>
          <w:p w:rsidR="006C39C3" w:rsidRPr="00D25110" w:rsidRDefault="00C76AB2">
            <w:pPr>
              <w:widowControl/>
              <w:pBdr>
                <w:top w:val="nil"/>
                <w:left w:val="nil"/>
                <w:bottom w:val="nil"/>
                <w:right w:val="nil"/>
                <w:between w:val="nil"/>
              </w:pBdr>
              <w:rPr>
                <w:color w:val="000000"/>
                <w:sz w:val="20"/>
                <w:szCs w:val="20"/>
              </w:rPr>
            </w:pPr>
            <w:r w:rsidRPr="00D25110">
              <w:rPr>
                <w:color w:val="000000"/>
                <w:sz w:val="20"/>
                <w:szCs w:val="20"/>
              </w:rPr>
              <w:t>усмени испит</w:t>
            </w:r>
          </w:p>
        </w:tc>
        <w:tc>
          <w:tcPr>
            <w:tcW w:w="1244" w:type="dxa"/>
          </w:tcPr>
          <w:p w:rsidR="006C39C3" w:rsidRPr="00D25110" w:rsidRDefault="00C76AB2">
            <w:pPr>
              <w:widowControl/>
              <w:pBdr>
                <w:top w:val="nil"/>
                <w:left w:val="nil"/>
                <w:bottom w:val="nil"/>
                <w:right w:val="nil"/>
                <w:between w:val="nil"/>
              </w:pBdr>
              <w:jc w:val="center"/>
              <w:rPr>
                <w:color w:val="000000"/>
                <w:sz w:val="20"/>
                <w:szCs w:val="20"/>
              </w:rPr>
            </w:pPr>
            <w:r w:rsidRPr="00D25110">
              <w:rPr>
                <w:b/>
                <w:color w:val="000000"/>
                <w:sz w:val="20"/>
                <w:szCs w:val="20"/>
              </w:rPr>
              <w:t>20</w:t>
            </w:r>
          </w:p>
        </w:tc>
      </w:tr>
      <w:tr w:rsidR="006C39C3" w:rsidRPr="00D25110">
        <w:trPr>
          <w:cantSplit/>
          <w:tblHeader/>
        </w:trPr>
        <w:tc>
          <w:tcPr>
            <w:tcW w:w="3297" w:type="dxa"/>
            <w:gridSpan w:val="2"/>
          </w:tcPr>
          <w:p w:rsidR="006C39C3" w:rsidRPr="00D25110" w:rsidRDefault="00C76AB2">
            <w:pPr>
              <w:widowControl/>
              <w:pBdr>
                <w:top w:val="nil"/>
                <w:left w:val="nil"/>
                <w:bottom w:val="nil"/>
                <w:right w:val="nil"/>
                <w:between w:val="nil"/>
              </w:pBdr>
              <w:rPr>
                <w:color w:val="000000"/>
                <w:sz w:val="20"/>
                <w:szCs w:val="20"/>
              </w:rPr>
            </w:pPr>
            <w:r w:rsidRPr="00D25110">
              <w:rPr>
                <w:color w:val="000000"/>
                <w:sz w:val="20"/>
                <w:szCs w:val="20"/>
              </w:rPr>
              <w:t>колоквијум-и</w:t>
            </w:r>
          </w:p>
        </w:tc>
        <w:tc>
          <w:tcPr>
            <w:tcW w:w="1974" w:type="dxa"/>
          </w:tcPr>
          <w:p w:rsidR="006C39C3" w:rsidRPr="00D25110" w:rsidRDefault="00C76AB2">
            <w:pPr>
              <w:widowControl/>
              <w:pBdr>
                <w:top w:val="nil"/>
                <w:left w:val="nil"/>
                <w:bottom w:val="nil"/>
                <w:right w:val="nil"/>
                <w:between w:val="nil"/>
              </w:pBdr>
              <w:jc w:val="center"/>
              <w:rPr>
                <w:color w:val="000000"/>
                <w:sz w:val="20"/>
                <w:szCs w:val="20"/>
              </w:rPr>
            </w:pPr>
            <w:r w:rsidRPr="00D25110">
              <w:rPr>
                <w:b/>
                <w:color w:val="000000"/>
                <w:sz w:val="20"/>
                <w:szCs w:val="20"/>
              </w:rPr>
              <w:t>10</w:t>
            </w:r>
          </w:p>
        </w:tc>
        <w:tc>
          <w:tcPr>
            <w:tcW w:w="3340" w:type="dxa"/>
            <w:gridSpan w:val="2"/>
          </w:tcPr>
          <w:p w:rsidR="006C39C3" w:rsidRPr="00D25110" w:rsidRDefault="00C76AB2">
            <w:pPr>
              <w:widowControl/>
              <w:pBdr>
                <w:top w:val="nil"/>
                <w:left w:val="nil"/>
                <w:bottom w:val="nil"/>
                <w:right w:val="nil"/>
                <w:between w:val="nil"/>
              </w:pBdr>
              <w:rPr>
                <w:color w:val="000000"/>
                <w:sz w:val="20"/>
                <w:szCs w:val="20"/>
              </w:rPr>
            </w:pPr>
            <w:r w:rsidRPr="00D25110">
              <w:rPr>
                <w:i/>
                <w:color w:val="000000"/>
                <w:sz w:val="20"/>
                <w:szCs w:val="20"/>
              </w:rPr>
              <w:t>..........</w:t>
            </w:r>
          </w:p>
        </w:tc>
        <w:tc>
          <w:tcPr>
            <w:tcW w:w="1244" w:type="dxa"/>
          </w:tcPr>
          <w:p w:rsidR="006C39C3" w:rsidRPr="00D25110" w:rsidRDefault="006C39C3">
            <w:pPr>
              <w:widowControl/>
              <w:pBdr>
                <w:top w:val="nil"/>
                <w:left w:val="nil"/>
                <w:bottom w:val="nil"/>
                <w:right w:val="nil"/>
                <w:between w:val="nil"/>
              </w:pBdr>
              <w:jc w:val="center"/>
              <w:rPr>
                <w:color w:val="000000"/>
                <w:sz w:val="20"/>
                <w:szCs w:val="20"/>
              </w:rPr>
            </w:pPr>
          </w:p>
        </w:tc>
      </w:tr>
      <w:tr w:rsidR="006C39C3">
        <w:trPr>
          <w:cantSplit/>
          <w:tblHeader/>
        </w:trPr>
        <w:tc>
          <w:tcPr>
            <w:tcW w:w="3297" w:type="dxa"/>
            <w:gridSpan w:val="2"/>
          </w:tcPr>
          <w:p w:rsidR="006C39C3" w:rsidRDefault="00C76AB2">
            <w:pPr>
              <w:widowControl/>
              <w:pBdr>
                <w:top w:val="nil"/>
                <w:left w:val="nil"/>
                <w:bottom w:val="nil"/>
                <w:right w:val="nil"/>
                <w:between w:val="nil"/>
              </w:pBdr>
              <w:rPr>
                <w:color w:val="000000"/>
                <w:sz w:val="20"/>
                <w:szCs w:val="20"/>
              </w:rPr>
            </w:pPr>
            <w:r w:rsidRPr="00D25110">
              <w:rPr>
                <w:color w:val="000000"/>
                <w:sz w:val="20"/>
                <w:szCs w:val="20"/>
              </w:rPr>
              <w:t>семинар-и</w:t>
            </w:r>
          </w:p>
        </w:tc>
        <w:tc>
          <w:tcPr>
            <w:tcW w:w="1974" w:type="dxa"/>
          </w:tcPr>
          <w:p w:rsidR="006C39C3" w:rsidRDefault="006C39C3">
            <w:pPr>
              <w:widowControl/>
              <w:pBdr>
                <w:top w:val="nil"/>
                <w:left w:val="nil"/>
                <w:bottom w:val="nil"/>
                <w:right w:val="nil"/>
                <w:between w:val="nil"/>
              </w:pBdr>
              <w:rPr>
                <w:color w:val="000000"/>
                <w:sz w:val="20"/>
                <w:szCs w:val="20"/>
              </w:rPr>
            </w:pPr>
          </w:p>
        </w:tc>
        <w:tc>
          <w:tcPr>
            <w:tcW w:w="3340" w:type="dxa"/>
            <w:gridSpan w:val="2"/>
          </w:tcPr>
          <w:p w:rsidR="006C39C3" w:rsidRDefault="006C39C3">
            <w:pPr>
              <w:widowControl/>
              <w:pBdr>
                <w:top w:val="nil"/>
                <w:left w:val="nil"/>
                <w:bottom w:val="nil"/>
                <w:right w:val="nil"/>
                <w:between w:val="nil"/>
              </w:pBdr>
              <w:rPr>
                <w:color w:val="000000"/>
                <w:sz w:val="20"/>
                <w:szCs w:val="20"/>
              </w:rPr>
            </w:pPr>
          </w:p>
        </w:tc>
        <w:tc>
          <w:tcPr>
            <w:tcW w:w="1244" w:type="dxa"/>
          </w:tcPr>
          <w:p w:rsidR="006C39C3" w:rsidRDefault="006C39C3">
            <w:pPr>
              <w:widowControl/>
              <w:pBdr>
                <w:top w:val="nil"/>
                <w:left w:val="nil"/>
                <w:bottom w:val="nil"/>
                <w:right w:val="nil"/>
                <w:between w:val="nil"/>
              </w:pBdr>
              <w:rPr>
                <w:color w:val="000000"/>
                <w:sz w:val="20"/>
                <w:szCs w:val="20"/>
              </w:rPr>
            </w:pPr>
          </w:p>
        </w:tc>
      </w:tr>
    </w:tbl>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C76AB2">
      <w:pPr>
        <w:pBdr>
          <w:top w:val="nil"/>
          <w:left w:val="nil"/>
          <w:bottom w:val="nil"/>
          <w:right w:val="nil"/>
          <w:between w:val="nil"/>
        </w:pBdr>
        <w:rPr>
          <w:color w:val="000000"/>
        </w:rPr>
      </w:pPr>
      <w:r>
        <w:br w:type="page"/>
      </w:r>
    </w:p>
    <w:tbl>
      <w:tblPr>
        <w:tblpPr w:leftFromText="180" w:rightFromText="180" w:vertAnchor="page" w:horzAnchor="page" w:tblpX="1" w:tblpY="2009"/>
        <w:tblW w:w="1071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28"/>
        <w:gridCol w:w="1885"/>
        <w:gridCol w:w="1117"/>
        <w:gridCol w:w="1950"/>
        <w:gridCol w:w="1730"/>
      </w:tblGrid>
      <w:tr w:rsidR="0038168B" w:rsidRPr="004A1BD3" w:rsidTr="0038168B">
        <w:trPr>
          <w:trHeight w:val="290"/>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lastRenderedPageBreak/>
              <w:t xml:space="preserve">Студијски програм : </w:t>
            </w:r>
            <w:r w:rsidRPr="009A5977">
              <w:rPr>
                <w:rFonts w:ascii="Times New Roman" w:eastAsia="Times New Roman" w:hAnsi="Times New Roman"/>
                <w:bCs/>
                <w:sz w:val="20"/>
                <w:szCs w:val="20"/>
              </w:rPr>
              <w:t>ОВА</w:t>
            </w:r>
          </w:p>
        </w:tc>
      </w:tr>
      <w:tr w:rsidR="0038168B" w:rsidRPr="004A1BD3" w:rsidTr="0038168B">
        <w:trPr>
          <w:trHeight w:val="290"/>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 xml:space="preserve">Назив предмета: </w:t>
            </w:r>
            <w:bookmarkStart w:id="92" w:name="metmat2"/>
            <w:r w:rsidRPr="009A5977">
              <w:rPr>
                <w:rFonts w:ascii="Times New Roman" w:eastAsia="Times New Roman" w:hAnsi="Times New Roman"/>
                <w:bCs/>
                <w:sz w:val="20"/>
                <w:szCs w:val="20"/>
              </w:rPr>
              <w:t>Методика математике 2</w:t>
            </w:r>
            <w:bookmarkEnd w:id="92"/>
          </w:p>
        </w:tc>
      </w:tr>
      <w:tr w:rsidR="0038168B" w:rsidRPr="004A1BD3" w:rsidTr="0038168B">
        <w:trPr>
          <w:trHeight w:val="290"/>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 xml:space="preserve">Наставник/наставници: </w:t>
            </w:r>
            <w:r w:rsidRPr="009A5977">
              <w:rPr>
                <w:rFonts w:ascii="Times New Roman" w:eastAsia="Times New Roman" w:hAnsi="Times New Roman"/>
                <w:bCs/>
                <w:sz w:val="20"/>
                <w:szCs w:val="20"/>
              </w:rPr>
              <w:t>Бојан Д. Лазић</w:t>
            </w:r>
          </w:p>
        </w:tc>
      </w:tr>
      <w:tr w:rsidR="0038168B" w:rsidRPr="004A1BD3" w:rsidTr="0038168B">
        <w:trPr>
          <w:trHeight w:val="290"/>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 xml:space="preserve">Статус предмета: </w:t>
            </w:r>
            <w:r w:rsidRPr="009A5977">
              <w:rPr>
                <w:rFonts w:ascii="Times New Roman" w:eastAsia="Times New Roman" w:hAnsi="Times New Roman"/>
                <w:bCs/>
                <w:sz w:val="20"/>
                <w:szCs w:val="20"/>
              </w:rPr>
              <w:t>Обавезни</w:t>
            </w:r>
          </w:p>
        </w:tc>
      </w:tr>
      <w:tr w:rsidR="0038168B" w:rsidRPr="004A1BD3" w:rsidTr="0038168B">
        <w:trPr>
          <w:trHeight w:val="290"/>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 xml:space="preserve">Број ЕСПБ: </w:t>
            </w:r>
            <w:r w:rsidRPr="009A5977">
              <w:rPr>
                <w:rFonts w:ascii="Times New Roman" w:eastAsia="Times New Roman" w:hAnsi="Times New Roman"/>
                <w:bCs/>
                <w:sz w:val="20"/>
                <w:szCs w:val="20"/>
              </w:rPr>
              <w:t>3</w:t>
            </w:r>
          </w:p>
        </w:tc>
      </w:tr>
      <w:tr w:rsidR="0038168B" w:rsidRPr="004A1BD3" w:rsidTr="0038168B">
        <w:trPr>
          <w:trHeight w:val="290"/>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 xml:space="preserve">Услов: </w:t>
            </w:r>
            <w:r w:rsidRPr="009A5977">
              <w:rPr>
                <w:rFonts w:ascii="Times New Roman" w:eastAsia="Times New Roman" w:hAnsi="Times New Roman"/>
                <w:bCs/>
                <w:sz w:val="20"/>
                <w:szCs w:val="20"/>
              </w:rPr>
              <w:t>Положен испит из предмета Mетодика математике 1</w:t>
            </w:r>
          </w:p>
        </w:tc>
      </w:tr>
      <w:tr w:rsidR="0038168B" w:rsidRPr="004A1BD3" w:rsidTr="0038168B">
        <w:trPr>
          <w:trHeight w:val="918"/>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Циљ предмета</w:t>
            </w:r>
          </w:p>
          <w:p w:rsidR="0038168B" w:rsidRPr="009A5977" w:rsidRDefault="0038168B" w:rsidP="0038168B">
            <w:pPr>
              <w:widowControl w:val="0"/>
              <w:autoSpaceDE w:val="0"/>
              <w:autoSpaceDN w:val="0"/>
              <w:spacing w:line="240" w:lineRule="auto"/>
              <w:ind w:left="107" w:right="104"/>
              <w:jc w:val="both"/>
              <w:rPr>
                <w:rFonts w:ascii="Times New Roman" w:eastAsia="Times New Roman" w:hAnsi="Times New Roman"/>
                <w:sz w:val="20"/>
                <w:szCs w:val="20"/>
              </w:rPr>
            </w:pPr>
            <w:r w:rsidRPr="009A5977">
              <w:rPr>
                <w:rFonts w:ascii="Times New Roman" w:eastAsia="Times New Roman" w:hAnsi="Times New Roman"/>
                <w:sz w:val="20"/>
                <w:szCs w:val="20"/>
              </w:rPr>
              <w:t>Стицање умења, навика и вештина за повезивање стечених теоријских знања у методици математике 1 и практичних активности усмерених на планирање, припремање и организовање активности на развијању почетних математичких појмова у раду са децом предшколског узраста.</w:t>
            </w:r>
          </w:p>
        </w:tc>
      </w:tr>
      <w:tr w:rsidR="0038168B" w:rsidRPr="004A1BD3" w:rsidTr="0038168B">
        <w:trPr>
          <w:trHeight w:val="1152"/>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Исход предмета</w:t>
            </w:r>
          </w:p>
          <w:p w:rsidR="0038168B" w:rsidRPr="009A5977" w:rsidRDefault="0038168B" w:rsidP="0038168B">
            <w:pPr>
              <w:widowControl w:val="0"/>
              <w:autoSpaceDE w:val="0"/>
              <w:autoSpaceDN w:val="0"/>
              <w:spacing w:line="240" w:lineRule="auto"/>
              <w:ind w:left="107" w:right="101"/>
              <w:jc w:val="both"/>
              <w:rPr>
                <w:rFonts w:ascii="Times New Roman" w:eastAsia="Times New Roman" w:hAnsi="Times New Roman"/>
                <w:sz w:val="20"/>
                <w:szCs w:val="20"/>
              </w:rPr>
            </w:pPr>
            <w:r w:rsidRPr="009A5977">
              <w:rPr>
                <w:rFonts w:ascii="Times New Roman" w:eastAsia="Times New Roman" w:hAnsi="Times New Roman"/>
                <w:sz w:val="20"/>
                <w:szCs w:val="20"/>
              </w:rPr>
              <w:t>Оспособљеност студената за самостално и компетентно извођење рада у предшколским установама на активностима усмереним ка учењу математике: планирање, програмирање и организовање пројектних активности у оквиру којих се реализују логичко-математичка сазнања у складу са методичким захтевима трансформације математичких садржаја за предшколски узраст, у интеграцији са другим областима сазнања.</w:t>
            </w:r>
          </w:p>
        </w:tc>
      </w:tr>
      <w:tr w:rsidR="0038168B" w:rsidRPr="004A1BD3" w:rsidTr="0038168B">
        <w:trPr>
          <w:trHeight w:val="3049"/>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Садржај предмета</w:t>
            </w:r>
          </w:p>
          <w:p w:rsidR="0038168B" w:rsidRPr="009A5977" w:rsidRDefault="0038168B" w:rsidP="0038168B">
            <w:pPr>
              <w:widowControl w:val="0"/>
              <w:autoSpaceDE w:val="0"/>
              <w:autoSpaceDN w:val="0"/>
              <w:spacing w:line="240" w:lineRule="auto"/>
              <w:ind w:left="107"/>
              <w:rPr>
                <w:rFonts w:ascii="Times New Roman" w:eastAsia="Times New Roman" w:hAnsi="Times New Roman"/>
                <w:i/>
                <w:sz w:val="20"/>
                <w:szCs w:val="20"/>
              </w:rPr>
            </w:pPr>
            <w:r w:rsidRPr="009A5977">
              <w:rPr>
                <w:rFonts w:ascii="Times New Roman" w:eastAsia="Times New Roman" w:hAnsi="Times New Roman"/>
                <w:i/>
                <w:sz w:val="20"/>
                <w:szCs w:val="20"/>
              </w:rPr>
              <w:t>Теоријска настава</w:t>
            </w:r>
          </w:p>
          <w:p w:rsidR="0038168B" w:rsidRPr="009A5977" w:rsidRDefault="0038168B" w:rsidP="0038168B">
            <w:pPr>
              <w:widowControl w:val="0"/>
              <w:autoSpaceDE w:val="0"/>
              <w:autoSpaceDN w:val="0"/>
              <w:spacing w:line="240" w:lineRule="auto"/>
              <w:ind w:left="107" w:right="97"/>
              <w:jc w:val="both"/>
              <w:rPr>
                <w:rFonts w:ascii="Times New Roman" w:eastAsia="Times New Roman" w:hAnsi="Times New Roman"/>
                <w:sz w:val="20"/>
                <w:szCs w:val="20"/>
              </w:rPr>
            </w:pPr>
            <w:r w:rsidRPr="009A5977">
              <w:rPr>
                <w:rFonts w:ascii="Times New Roman" w:eastAsia="Times New Roman" w:hAnsi="Times New Roman"/>
                <w:sz w:val="20"/>
                <w:szCs w:val="20"/>
              </w:rPr>
              <w:t xml:space="preserve">Појам, предмет, значај, циљ и задаци ММ2. Циљеви, задаци и садржаји математичког образовања на предшколском узрасту. Специфичности и карактеристике учења и развијања математичких појмова код предшколске деце. Савремене методичке тенденције у васпитно-образовном раду на учењу појма броја. Развијање појма природног броја код предшколске деце (вербални, перцептивни, скуповни, бројевни и комбиновани приступ). Игре у функцији учења појма броја и правила бројања. Оспособљавање деце за просторну оријентацију и учење појмова просторних релација: положаја и величина путем игре. Мерење и мере. Развијање појма мерења дужи. Развијање појма мерења масe. Развијање појма </w:t>
            </w:r>
            <w:r w:rsidRPr="009A5977">
              <w:rPr>
                <w:rFonts w:ascii="Times New Roman" w:eastAsia="Times New Roman" w:hAnsi="Times New Roman"/>
                <w:spacing w:val="2"/>
                <w:sz w:val="20"/>
                <w:szCs w:val="20"/>
              </w:rPr>
              <w:t xml:space="preserve">мерења </w:t>
            </w:r>
            <w:r w:rsidRPr="009A5977">
              <w:rPr>
                <w:rFonts w:ascii="Times New Roman" w:eastAsia="Times New Roman" w:hAnsi="Times New Roman"/>
                <w:sz w:val="20"/>
                <w:szCs w:val="20"/>
              </w:rPr>
              <w:t>запреминe течности. Методски поступци уз игру усмерени на учење појма: времена као величине, временског момента (тачно време) и временских интервала посебно дан и делови дана, недеља, месец и година. Методски поступци уз игру усмерени на учење геометријских појмова (лопта, коцка, квадар, ваљак, круг, квадрат, правоугаоник, троугао). Развијање појма линије (праве, криве, отворене, затворене). Евалуација процеса предшколског математичког</w:t>
            </w:r>
            <w:r w:rsidRPr="009A5977">
              <w:rPr>
                <w:rFonts w:ascii="Times New Roman" w:eastAsia="Times New Roman" w:hAnsi="Times New Roman"/>
                <w:spacing w:val="-5"/>
                <w:sz w:val="20"/>
                <w:szCs w:val="20"/>
              </w:rPr>
              <w:t xml:space="preserve"> </w:t>
            </w:r>
            <w:r w:rsidRPr="009A5977">
              <w:rPr>
                <w:rFonts w:ascii="Times New Roman" w:eastAsia="Times New Roman" w:hAnsi="Times New Roman"/>
                <w:sz w:val="20"/>
                <w:szCs w:val="20"/>
              </w:rPr>
              <w:t>образовања.</w:t>
            </w:r>
          </w:p>
          <w:p w:rsidR="0038168B" w:rsidRPr="009A5977" w:rsidRDefault="0038168B" w:rsidP="0038168B">
            <w:pPr>
              <w:widowControl w:val="0"/>
              <w:autoSpaceDE w:val="0"/>
              <w:autoSpaceDN w:val="0"/>
              <w:spacing w:line="240" w:lineRule="auto"/>
              <w:ind w:left="107"/>
              <w:rPr>
                <w:rFonts w:ascii="Times New Roman" w:eastAsia="Times New Roman" w:hAnsi="Times New Roman"/>
                <w:i/>
                <w:sz w:val="20"/>
                <w:szCs w:val="20"/>
              </w:rPr>
            </w:pPr>
            <w:r w:rsidRPr="009A5977">
              <w:rPr>
                <w:rFonts w:ascii="Times New Roman" w:eastAsia="Times New Roman" w:hAnsi="Times New Roman"/>
                <w:i/>
                <w:sz w:val="20"/>
                <w:szCs w:val="20"/>
              </w:rPr>
              <w:t>Практична настава:Вежбе, Други облици наставе, Студијски истраживачки рад</w:t>
            </w:r>
          </w:p>
          <w:p w:rsidR="0038168B" w:rsidRPr="009A5977" w:rsidRDefault="0038168B" w:rsidP="0038168B">
            <w:pPr>
              <w:widowControl w:val="0"/>
              <w:autoSpaceDE w:val="0"/>
              <w:autoSpaceDN w:val="0"/>
              <w:spacing w:before="1" w:line="240" w:lineRule="auto"/>
              <w:ind w:left="107" w:right="102"/>
              <w:jc w:val="both"/>
              <w:rPr>
                <w:rFonts w:ascii="Times New Roman" w:eastAsia="Times New Roman" w:hAnsi="Times New Roman"/>
                <w:sz w:val="20"/>
                <w:szCs w:val="20"/>
              </w:rPr>
            </w:pPr>
            <w:r w:rsidRPr="009A5977">
              <w:rPr>
                <w:rFonts w:ascii="Times New Roman" w:eastAsia="Times New Roman" w:hAnsi="Times New Roman"/>
                <w:sz w:val="20"/>
                <w:szCs w:val="20"/>
              </w:rPr>
              <w:t>Конкретизација теоријских садржаја на примерима учења математичких појмова и правила у предшколском добу. Самостално припремање, организовање и реализација конкретних активности у вежбаонама, усмерених на учење математичких појмова и правила.</w:t>
            </w:r>
          </w:p>
        </w:tc>
      </w:tr>
      <w:tr w:rsidR="0038168B" w:rsidRPr="004A1BD3" w:rsidTr="0038168B">
        <w:trPr>
          <w:trHeight w:val="1536"/>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Литература</w:t>
            </w:r>
          </w:p>
          <w:p w:rsidR="0038168B" w:rsidRPr="009A5977" w:rsidRDefault="0038168B" w:rsidP="00CE3512">
            <w:pPr>
              <w:widowControl w:val="0"/>
              <w:numPr>
                <w:ilvl w:val="0"/>
                <w:numId w:val="29"/>
              </w:numPr>
              <w:tabs>
                <w:tab w:val="left" w:pos="245"/>
              </w:tabs>
              <w:autoSpaceDE w:val="0"/>
              <w:autoSpaceDN w:val="0"/>
              <w:spacing w:before="55" w:line="240" w:lineRule="auto"/>
              <w:ind w:left="245" w:right="103" w:hanging="180"/>
              <w:rPr>
                <w:rFonts w:ascii="Times New Roman" w:eastAsia="Times New Roman" w:hAnsi="Times New Roman"/>
                <w:sz w:val="20"/>
                <w:szCs w:val="20"/>
              </w:rPr>
            </w:pPr>
            <w:r w:rsidRPr="009A5977">
              <w:rPr>
                <w:rFonts w:ascii="Times New Roman" w:eastAsia="Times New Roman" w:hAnsi="Times New Roman"/>
                <w:sz w:val="20"/>
                <w:szCs w:val="20"/>
              </w:rPr>
              <w:t xml:space="preserve">Дејић, М. (2015). </w:t>
            </w:r>
            <w:r w:rsidRPr="009A5977">
              <w:rPr>
                <w:rFonts w:ascii="Times New Roman" w:eastAsia="Times New Roman" w:hAnsi="Times New Roman"/>
                <w:i/>
                <w:sz w:val="20"/>
                <w:szCs w:val="20"/>
              </w:rPr>
              <w:t xml:space="preserve">Методика почетног развијања математичких појмова. </w:t>
            </w:r>
            <w:r w:rsidRPr="009A5977">
              <w:rPr>
                <w:rFonts w:ascii="Times New Roman" w:eastAsia="Times New Roman" w:hAnsi="Times New Roman"/>
                <w:sz w:val="20"/>
                <w:szCs w:val="20"/>
              </w:rPr>
              <w:t>Београд: Учитељски факултет. (стр. 65-164)</w:t>
            </w:r>
          </w:p>
          <w:p w:rsidR="0038168B" w:rsidRPr="009A5977" w:rsidRDefault="0038168B" w:rsidP="00CE3512">
            <w:pPr>
              <w:widowControl w:val="0"/>
              <w:numPr>
                <w:ilvl w:val="0"/>
                <w:numId w:val="29"/>
              </w:numPr>
              <w:tabs>
                <w:tab w:val="left" w:pos="245"/>
              </w:tabs>
              <w:autoSpaceDE w:val="0"/>
              <w:autoSpaceDN w:val="0"/>
              <w:spacing w:line="240" w:lineRule="auto"/>
              <w:ind w:left="245" w:hanging="180"/>
              <w:rPr>
                <w:rFonts w:ascii="Times New Roman" w:eastAsia="Times New Roman" w:hAnsi="Times New Roman"/>
                <w:sz w:val="20"/>
                <w:szCs w:val="20"/>
              </w:rPr>
            </w:pPr>
            <w:r w:rsidRPr="009A5977">
              <w:rPr>
                <w:rFonts w:ascii="Times New Roman" w:eastAsia="Times New Roman" w:hAnsi="Times New Roman"/>
                <w:sz w:val="20"/>
                <w:szCs w:val="20"/>
              </w:rPr>
              <w:t xml:space="preserve">Дејић, М. (2016). </w:t>
            </w:r>
            <w:r w:rsidRPr="009A5977">
              <w:rPr>
                <w:rFonts w:ascii="Times New Roman" w:eastAsia="Times New Roman" w:hAnsi="Times New Roman"/>
                <w:i/>
                <w:sz w:val="20"/>
                <w:szCs w:val="20"/>
              </w:rPr>
              <w:t>Предшколац у свету математике</w:t>
            </w:r>
            <w:r w:rsidRPr="009A5977">
              <w:rPr>
                <w:rFonts w:ascii="Times New Roman" w:eastAsia="Times New Roman" w:hAnsi="Times New Roman"/>
                <w:sz w:val="20"/>
                <w:szCs w:val="20"/>
              </w:rPr>
              <w:t>. Београд: Креативни центар. (стр. 7-130)</w:t>
            </w:r>
          </w:p>
          <w:p w:rsidR="0038168B" w:rsidRPr="009A5977" w:rsidRDefault="0038168B" w:rsidP="00CE3512">
            <w:pPr>
              <w:widowControl w:val="0"/>
              <w:numPr>
                <w:ilvl w:val="0"/>
                <w:numId w:val="29"/>
              </w:numPr>
              <w:tabs>
                <w:tab w:val="left" w:pos="245"/>
                <w:tab w:val="left" w:pos="437"/>
              </w:tabs>
              <w:autoSpaceDE w:val="0"/>
              <w:autoSpaceDN w:val="0"/>
              <w:spacing w:line="240" w:lineRule="auto"/>
              <w:ind w:left="245" w:hanging="180"/>
              <w:rPr>
                <w:rFonts w:ascii="Times New Roman" w:eastAsia="Times New Roman" w:hAnsi="Times New Roman"/>
                <w:sz w:val="20"/>
                <w:szCs w:val="20"/>
              </w:rPr>
            </w:pPr>
            <w:r w:rsidRPr="009A5977">
              <w:rPr>
                <w:rFonts w:ascii="Times New Roman" w:eastAsia="Times New Roman" w:hAnsi="Times New Roman"/>
                <w:sz w:val="20"/>
                <w:szCs w:val="20"/>
              </w:rPr>
              <w:t xml:space="preserve">Лазић, Б. Мрђа, М. (2022). </w:t>
            </w:r>
            <w:r w:rsidRPr="009A5977">
              <w:rPr>
                <w:rFonts w:ascii="Times New Roman" w:eastAsia="Times New Roman" w:hAnsi="Times New Roman"/>
                <w:i/>
                <w:iCs/>
                <w:sz w:val="20"/>
                <w:szCs w:val="20"/>
              </w:rPr>
              <w:t>Методика предшколске математике- Практикум</w:t>
            </w:r>
            <w:r w:rsidRPr="009A5977">
              <w:rPr>
                <w:rFonts w:ascii="Times New Roman" w:eastAsia="Times New Roman" w:hAnsi="Times New Roman"/>
                <w:sz w:val="20"/>
                <w:szCs w:val="20"/>
              </w:rPr>
              <w:t>. Сомбор: Учитељски факултет. (стр. 53-81)</w:t>
            </w:r>
          </w:p>
          <w:p w:rsidR="0038168B" w:rsidRPr="009A5977" w:rsidRDefault="0038168B" w:rsidP="00CE3512">
            <w:pPr>
              <w:widowControl w:val="0"/>
              <w:numPr>
                <w:ilvl w:val="0"/>
                <w:numId w:val="29"/>
              </w:numPr>
              <w:tabs>
                <w:tab w:val="left" w:pos="245"/>
              </w:tabs>
              <w:autoSpaceDE w:val="0"/>
              <w:autoSpaceDN w:val="0"/>
              <w:spacing w:line="240" w:lineRule="auto"/>
              <w:ind w:left="245" w:hanging="180"/>
              <w:rPr>
                <w:rFonts w:ascii="Times New Roman" w:eastAsia="Times New Roman" w:hAnsi="Times New Roman"/>
                <w:sz w:val="20"/>
                <w:szCs w:val="20"/>
              </w:rPr>
            </w:pPr>
            <w:r w:rsidRPr="009A5977">
              <w:rPr>
                <w:rFonts w:ascii="Times New Roman" w:eastAsia="Times New Roman" w:hAnsi="Times New Roman"/>
                <w:sz w:val="20"/>
                <w:szCs w:val="20"/>
              </w:rPr>
              <w:t>Шимић,</w:t>
            </w:r>
            <w:r w:rsidRPr="009A5977">
              <w:rPr>
                <w:rFonts w:ascii="Times New Roman" w:eastAsia="Times New Roman" w:hAnsi="Times New Roman"/>
                <w:spacing w:val="20"/>
                <w:sz w:val="20"/>
                <w:szCs w:val="20"/>
              </w:rPr>
              <w:t xml:space="preserve"> </w:t>
            </w:r>
            <w:r w:rsidRPr="009A5977">
              <w:rPr>
                <w:rFonts w:ascii="Times New Roman" w:eastAsia="Times New Roman" w:hAnsi="Times New Roman"/>
                <w:sz w:val="20"/>
                <w:szCs w:val="20"/>
              </w:rPr>
              <w:t>Г.</w:t>
            </w:r>
            <w:r w:rsidRPr="009A5977">
              <w:rPr>
                <w:rFonts w:ascii="Times New Roman" w:eastAsia="Times New Roman" w:hAnsi="Times New Roman"/>
                <w:spacing w:val="23"/>
                <w:sz w:val="20"/>
                <w:szCs w:val="20"/>
              </w:rPr>
              <w:t xml:space="preserve"> </w:t>
            </w:r>
            <w:r w:rsidRPr="009A5977">
              <w:rPr>
                <w:rFonts w:ascii="Times New Roman" w:eastAsia="Times New Roman" w:hAnsi="Times New Roman"/>
                <w:sz w:val="20"/>
                <w:szCs w:val="20"/>
              </w:rPr>
              <w:t>и</w:t>
            </w:r>
            <w:r w:rsidRPr="009A5977">
              <w:rPr>
                <w:rFonts w:ascii="Times New Roman" w:eastAsia="Times New Roman" w:hAnsi="Times New Roman"/>
                <w:spacing w:val="21"/>
                <w:sz w:val="20"/>
                <w:szCs w:val="20"/>
              </w:rPr>
              <w:t xml:space="preserve"> </w:t>
            </w:r>
            <w:r w:rsidRPr="009A5977">
              <w:rPr>
                <w:rFonts w:ascii="Times New Roman" w:eastAsia="Times New Roman" w:hAnsi="Times New Roman"/>
                <w:sz w:val="20"/>
                <w:szCs w:val="20"/>
              </w:rPr>
              <w:t>Пејић</w:t>
            </w:r>
            <w:r w:rsidRPr="009A5977">
              <w:rPr>
                <w:rFonts w:ascii="Times New Roman" w:eastAsia="Times New Roman" w:hAnsi="Times New Roman"/>
                <w:spacing w:val="18"/>
                <w:sz w:val="20"/>
                <w:szCs w:val="20"/>
              </w:rPr>
              <w:t xml:space="preserve"> </w:t>
            </w:r>
            <w:r w:rsidRPr="009A5977">
              <w:rPr>
                <w:rFonts w:ascii="Times New Roman" w:eastAsia="Times New Roman" w:hAnsi="Times New Roman"/>
                <w:sz w:val="20"/>
                <w:szCs w:val="20"/>
              </w:rPr>
              <w:t>Р.</w:t>
            </w:r>
            <w:r w:rsidRPr="009A5977">
              <w:rPr>
                <w:rFonts w:ascii="Times New Roman" w:eastAsia="Times New Roman" w:hAnsi="Times New Roman"/>
                <w:spacing w:val="20"/>
                <w:sz w:val="20"/>
                <w:szCs w:val="20"/>
              </w:rPr>
              <w:t xml:space="preserve"> </w:t>
            </w:r>
            <w:r w:rsidRPr="009A5977">
              <w:rPr>
                <w:rFonts w:ascii="Times New Roman" w:eastAsia="Times New Roman" w:hAnsi="Times New Roman"/>
                <w:sz w:val="20"/>
                <w:szCs w:val="20"/>
              </w:rPr>
              <w:t>(2007).</w:t>
            </w:r>
            <w:r w:rsidRPr="009A5977">
              <w:rPr>
                <w:rFonts w:ascii="Times New Roman" w:eastAsia="Times New Roman" w:hAnsi="Times New Roman"/>
                <w:spacing w:val="25"/>
                <w:sz w:val="20"/>
                <w:szCs w:val="20"/>
              </w:rPr>
              <w:t xml:space="preserve"> </w:t>
            </w:r>
            <w:r w:rsidRPr="009A5977">
              <w:rPr>
                <w:rFonts w:ascii="Times New Roman" w:eastAsia="Times New Roman" w:hAnsi="Times New Roman"/>
                <w:i/>
                <w:sz w:val="20"/>
                <w:szCs w:val="20"/>
              </w:rPr>
              <w:t>Методика</w:t>
            </w:r>
            <w:r w:rsidRPr="009A5977">
              <w:rPr>
                <w:rFonts w:ascii="Times New Roman" w:eastAsia="Times New Roman" w:hAnsi="Times New Roman"/>
                <w:i/>
                <w:spacing w:val="21"/>
                <w:sz w:val="20"/>
                <w:szCs w:val="20"/>
              </w:rPr>
              <w:t xml:space="preserve"> </w:t>
            </w:r>
            <w:r w:rsidRPr="009A5977">
              <w:rPr>
                <w:rFonts w:ascii="Times New Roman" w:eastAsia="Times New Roman" w:hAnsi="Times New Roman"/>
                <w:i/>
                <w:sz w:val="20"/>
                <w:szCs w:val="20"/>
              </w:rPr>
              <w:t>почетног</w:t>
            </w:r>
            <w:r w:rsidRPr="009A5977">
              <w:rPr>
                <w:rFonts w:ascii="Times New Roman" w:eastAsia="Times New Roman" w:hAnsi="Times New Roman"/>
                <w:i/>
                <w:spacing w:val="19"/>
                <w:sz w:val="20"/>
                <w:szCs w:val="20"/>
              </w:rPr>
              <w:t xml:space="preserve"> </w:t>
            </w:r>
            <w:r w:rsidRPr="009A5977">
              <w:rPr>
                <w:rFonts w:ascii="Times New Roman" w:eastAsia="Times New Roman" w:hAnsi="Times New Roman"/>
                <w:i/>
                <w:sz w:val="20"/>
                <w:szCs w:val="20"/>
              </w:rPr>
              <w:t>развијања</w:t>
            </w:r>
            <w:r w:rsidRPr="009A5977">
              <w:rPr>
                <w:rFonts w:ascii="Times New Roman" w:eastAsia="Times New Roman" w:hAnsi="Times New Roman"/>
                <w:i/>
                <w:spacing w:val="21"/>
                <w:sz w:val="20"/>
                <w:szCs w:val="20"/>
              </w:rPr>
              <w:t xml:space="preserve"> </w:t>
            </w:r>
            <w:r w:rsidRPr="009A5977">
              <w:rPr>
                <w:rFonts w:ascii="Times New Roman" w:eastAsia="Times New Roman" w:hAnsi="Times New Roman"/>
                <w:i/>
                <w:sz w:val="20"/>
                <w:szCs w:val="20"/>
              </w:rPr>
              <w:t>математичких</w:t>
            </w:r>
            <w:r w:rsidRPr="009A5977">
              <w:rPr>
                <w:rFonts w:ascii="Times New Roman" w:eastAsia="Times New Roman" w:hAnsi="Times New Roman"/>
                <w:i/>
                <w:spacing w:val="18"/>
                <w:sz w:val="20"/>
                <w:szCs w:val="20"/>
              </w:rPr>
              <w:t xml:space="preserve"> </w:t>
            </w:r>
            <w:r w:rsidRPr="009A5977">
              <w:rPr>
                <w:rFonts w:ascii="Times New Roman" w:eastAsia="Times New Roman" w:hAnsi="Times New Roman"/>
                <w:i/>
                <w:sz w:val="20"/>
                <w:szCs w:val="20"/>
              </w:rPr>
              <w:t>појмова</w:t>
            </w:r>
            <w:r w:rsidRPr="009A5977">
              <w:rPr>
                <w:rFonts w:ascii="Times New Roman" w:eastAsia="Times New Roman" w:hAnsi="Times New Roman"/>
                <w:i/>
                <w:spacing w:val="21"/>
                <w:sz w:val="20"/>
                <w:szCs w:val="20"/>
              </w:rPr>
              <w:t xml:space="preserve"> </w:t>
            </w:r>
            <w:r w:rsidRPr="009A5977">
              <w:rPr>
                <w:rFonts w:ascii="Times New Roman" w:eastAsia="Times New Roman" w:hAnsi="Times New Roman"/>
                <w:i/>
                <w:spacing w:val="3"/>
                <w:sz w:val="20"/>
                <w:szCs w:val="20"/>
              </w:rPr>
              <w:t>2</w:t>
            </w:r>
            <w:r w:rsidRPr="009A5977">
              <w:rPr>
                <w:rFonts w:ascii="Times New Roman" w:eastAsia="Times New Roman" w:hAnsi="Times New Roman"/>
                <w:spacing w:val="3"/>
                <w:sz w:val="20"/>
                <w:szCs w:val="20"/>
              </w:rPr>
              <w:t>. Шабац:</w:t>
            </w:r>
            <w:r w:rsidRPr="009A5977">
              <w:rPr>
                <w:rFonts w:ascii="Times New Roman" w:eastAsia="Times New Roman" w:hAnsi="Times New Roman"/>
                <w:sz w:val="20"/>
                <w:szCs w:val="20"/>
              </w:rPr>
              <w:t>Графика. (стр. 17-124)</w:t>
            </w:r>
          </w:p>
          <w:p w:rsidR="0038168B" w:rsidRPr="009A5977" w:rsidRDefault="0038168B" w:rsidP="00CE3512">
            <w:pPr>
              <w:widowControl w:val="0"/>
              <w:numPr>
                <w:ilvl w:val="0"/>
                <w:numId w:val="29"/>
              </w:numPr>
              <w:tabs>
                <w:tab w:val="left" w:pos="245"/>
              </w:tabs>
              <w:autoSpaceDE w:val="0"/>
              <w:autoSpaceDN w:val="0"/>
              <w:spacing w:before="4" w:line="240" w:lineRule="auto"/>
              <w:ind w:left="245" w:right="110" w:hanging="180"/>
              <w:rPr>
                <w:rFonts w:ascii="Times New Roman" w:eastAsia="Times New Roman" w:hAnsi="Times New Roman"/>
                <w:sz w:val="20"/>
                <w:szCs w:val="20"/>
              </w:rPr>
            </w:pPr>
            <w:r w:rsidRPr="009A5977">
              <w:rPr>
                <w:rFonts w:ascii="Times New Roman" w:eastAsia="Times New Roman" w:hAnsi="Times New Roman"/>
                <w:sz w:val="20"/>
                <w:szCs w:val="20"/>
              </w:rPr>
              <w:t xml:space="preserve">Егерић, М. (2009). </w:t>
            </w:r>
            <w:r w:rsidRPr="009A5977">
              <w:rPr>
                <w:rFonts w:ascii="Times New Roman" w:eastAsia="Times New Roman" w:hAnsi="Times New Roman"/>
                <w:i/>
                <w:iCs/>
                <w:sz w:val="20"/>
                <w:szCs w:val="20"/>
              </w:rPr>
              <w:t>Методика развијања почетних математичких појмова</w:t>
            </w:r>
            <w:r w:rsidRPr="009A5977">
              <w:rPr>
                <w:rFonts w:ascii="Times New Roman" w:eastAsia="Times New Roman" w:hAnsi="Times New Roman"/>
                <w:sz w:val="20"/>
                <w:szCs w:val="20"/>
              </w:rPr>
              <w:t>. Јагодина : Педагошки факултет. (стр. 53-116)</w:t>
            </w:r>
          </w:p>
        </w:tc>
      </w:tr>
      <w:tr w:rsidR="0038168B" w:rsidRPr="004A1BD3" w:rsidTr="0038168B">
        <w:trPr>
          <w:trHeight w:val="290"/>
        </w:trPr>
        <w:tc>
          <w:tcPr>
            <w:tcW w:w="4028" w:type="dxa"/>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Број часова активне наставе</w:t>
            </w:r>
          </w:p>
        </w:tc>
        <w:tc>
          <w:tcPr>
            <w:tcW w:w="3002" w:type="dxa"/>
            <w:gridSpan w:val="2"/>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Теоријска настава: 1</w:t>
            </w:r>
          </w:p>
        </w:tc>
        <w:tc>
          <w:tcPr>
            <w:tcW w:w="3680" w:type="dxa"/>
            <w:gridSpan w:val="2"/>
          </w:tcPr>
          <w:p w:rsidR="0038168B" w:rsidRPr="009A5977" w:rsidRDefault="0038168B" w:rsidP="0038168B">
            <w:pPr>
              <w:widowControl w:val="0"/>
              <w:autoSpaceDE w:val="0"/>
              <w:autoSpaceDN w:val="0"/>
              <w:spacing w:line="240" w:lineRule="auto"/>
              <w:ind w:left="105"/>
              <w:rPr>
                <w:rFonts w:ascii="Times New Roman" w:eastAsia="Times New Roman" w:hAnsi="Times New Roman"/>
                <w:b/>
                <w:sz w:val="20"/>
                <w:szCs w:val="20"/>
              </w:rPr>
            </w:pPr>
            <w:r w:rsidRPr="009A5977">
              <w:rPr>
                <w:rFonts w:ascii="Times New Roman" w:eastAsia="Times New Roman" w:hAnsi="Times New Roman"/>
                <w:b/>
                <w:sz w:val="20"/>
                <w:szCs w:val="20"/>
              </w:rPr>
              <w:t>Практична настава: 2</w:t>
            </w:r>
          </w:p>
        </w:tc>
      </w:tr>
      <w:tr w:rsidR="0038168B" w:rsidRPr="004A1BD3" w:rsidTr="0038168B">
        <w:trPr>
          <w:trHeight w:val="799"/>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Методе извођења наставе</w:t>
            </w:r>
          </w:p>
          <w:p w:rsidR="0038168B" w:rsidRPr="009A5977" w:rsidRDefault="0038168B" w:rsidP="0038168B">
            <w:pPr>
              <w:widowControl w:val="0"/>
              <w:autoSpaceDE w:val="0"/>
              <w:autoSpaceDN w:val="0"/>
              <w:spacing w:before="55" w:line="240" w:lineRule="auto"/>
              <w:ind w:left="107" w:right="102"/>
              <w:jc w:val="both"/>
              <w:rPr>
                <w:rFonts w:ascii="Times New Roman" w:eastAsia="Times New Roman" w:hAnsi="Times New Roman"/>
                <w:sz w:val="20"/>
                <w:szCs w:val="20"/>
              </w:rPr>
            </w:pPr>
            <w:r w:rsidRPr="009A5977">
              <w:rPr>
                <w:rFonts w:ascii="Times New Roman" w:eastAsia="Times New Roman" w:hAnsi="Times New Roman"/>
                <w:sz w:val="20"/>
                <w:szCs w:val="20"/>
              </w:rPr>
              <w:t>Аудио-визуелне методе за предавања, а за рад у вежбаонама демонстративна, експериментална и истраживачка, у оквиру самосталне реализације конкретних активности студената.</w:t>
            </w:r>
          </w:p>
        </w:tc>
      </w:tr>
      <w:tr w:rsidR="0038168B" w:rsidRPr="004A1BD3" w:rsidTr="0038168B">
        <w:trPr>
          <w:trHeight w:val="290"/>
        </w:trPr>
        <w:tc>
          <w:tcPr>
            <w:tcW w:w="10710" w:type="dxa"/>
            <w:gridSpan w:val="5"/>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Оцена знања (максимални број поена 100)</w:t>
            </w:r>
          </w:p>
        </w:tc>
      </w:tr>
      <w:tr w:rsidR="0038168B" w:rsidRPr="004A1BD3" w:rsidTr="0038168B">
        <w:trPr>
          <w:trHeight w:val="366"/>
        </w:trPr>
        <w:tc>
          <w:tcPr>
            <w:tcW w:w="4028" w:type="dxa"/>
            <w:vAlign w:val="center"/>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Предиспитне обавезе</w:t>
            </w:r>
          </w:p>
        </w:tc>
        <w:tc>
          <w:tcPr>
            <w:tcW w:w="1885" w:type="dxa"/>
            <w:vAlign w:val="center"/>
          </w:tcPr>
          <w:p w:rsidR="0038168B" w:rsidRPr="009A5977" w:rsidRDefault="0038168B" w:rsidP="0038168B">
            <w:pPr>
              <w:widowControl w:val="0"/>
              <w:autoSpaceDE w:val="0"/>
              <w:autoSpaceDN w:val="0"/>
              <w:spacing w:line="240" w:lineRule="auto"/>
              <w:ind w:left="107"/>
              <w:rPr>
                <w:rFonts w:ascii="Times New Roman" w:eastAsia="Times New Roman" w:hAnsi="Times New Roman"/>
                <w:sz w:val="20"/>
                <w:szCs w:val="20"/>
              </w:rPr>
            </w:pPr>
            <w:r w:rsidRPr="009A5977">
              <w:rPr>
                <w:rFonts w:ascii="Times New Roman" w:eastAsia="Times New Roman" w:hAnsi="Times New Roman"/>
                <w:sz w:val="20"/>
                <w:szCs w:val="20"/>
              </w:rPr>
              <w:t>поена</w:t>
            </w:r>
          </w:p>
        </w:tc>
        <w:tc>
          <w:tcPr>
            <w:tcW w:w="3067" w:type="dxa"/>
            <w:gridSpan w:val="2"/>
            <w:vAlign w:val="center"/>
          </w:tcPr>
          <w:p w:rsidR="0038168B" w:rsidRPr="009A5977" w:rsidRDefault="0038168B" w:rsidP="0038168B">
            <w:pPr>
              <w:widowControl w:val="0"/>
              <w:autoSpaceDE w:val="0"/>
              <w:autoSpaceDN w:val="0"/>
              <w:spacing w:line="240" w:lineRule="auto"/>
              <w:ind w:left="106"/>
              <w:rPr>
                <w:rFonts w:ascii="Times New Roman" w:eastAsia="Times New Roman" w:hAnsi="Times New Roman"/>
                <w:b/>
                <w:sz w:val="20"/>
                <w:szCs w:val="20"/>
              </w:rPr>
            </w:pPr>
            <w:r w:rsidRPr="009A5977">
              <w:rPr>
                <w:rFonts w:ascii="Times New Roman" w:eastAsia="Times New Roman" w:hAnsi="Times New Roman"/>
                <w:b/>
                <w:sz w:val="20"/>
                <w:szCs w:val="20"/>
              </w:rPr>
              <w:t>Завршни испит</w:t>
            </w:r>
          </w:p>
        </w:tc>
        <w:tc>
          <w:tcPr>
            <w:tcW w:w="1730" w:type="dxa"/>
            <w:vAlign w:val="center"/>
          </w:tcPr>
          <w:p w:rsidR="0038168B" w:rsidRPr="004A1BD3" w:rsidRDefault="0038168B" w:rsidP="0038168B">
            <w:pPr>
              <w:widowControl w:val="0"/>
              <w:autoSpaceDE w:val="0"/>
              <w:autoSpaceDN w:val="0"/>
              <w:spacing w:line="240" w:lineRule="auto"/>
              <w:ind w:left="105"/>
              <w:rPr>
                <w:rFonts w:ascii="Times New Roman" w:eastAsia="Times New Roman" w:hAnsi="Times New Roman"/>
                <w:sz w:val="18"/>
                <w:szCs w:val="18"/>
              </w:rPr>
            </w:pPr>
            <w:r w:rsidRPr="004A1BD3">
              <w:rPr>
                <w:rFonts w:ascii="Times New Roman" w:eastAsia="Times New Roman" w:hAnsi="Times New Roman"/>
                <w:sz w:val="18"/>
                <w:szCs w:val="18"/>
              </w:rPr>
              <w:t>поена</w:t>
            </w:r>
          </w:p>
        </w:tc>
      </w:tr>
      <w:tr w:rsidR="0038168B" w:rsidRPr="004A1BD3" w:rsidTr="0038168B">
        <w:trPr>
          <w:trHeight w:val="290"/>
        </w:trPr>
        <w:tc>
          <w:tcPr>
            <w:tcW w:w="4028" w:type="dxa"/>
          </w:tcPr>
          <w:p w:rsidR="0038168B" w:rsidRPr="009A5977" w:rsidRDefault="0038168B" w:rsidP="0038168B">
            <w:pPr>
              <w:widowControl w:val="0"/>
              <w:autoSpaceDE w:val="0"/>
              <w:autoSpaceDN w:val="0"/>
              <w:spacing w:line="240" w:lineRule="auto"/>
              <w:ind w:left="107"/>
              <w:rPr>
                <w:rFonts w:ascii="Times New Roman" w:eastAsia="Times New Roman" w:hAnsi="Times New Roman"/>
                <w:sz w:val="20"/>
                <w:szCs w:val="20"/>
              </w:rPr>
            </w:pPr>
            <w:r w:rsidRPr="009A5977">
              <w:rPr>
                <w:rFonts w:ascii="Times New Roman" w:eastAsia="Times New Roman" w:hAnsi="Times New Roman"/>
                <w:sz w:val="20"/>
                <w:szCs w:val="20"/>
              </w:rPr>
              <w:t>активност у току предавања</w:t>
            </w:r>
          </w:p>
        </w:tc>
        <w:tc>
          <w:tcPr>
            <w:tcW w:w="1885" w:type="dxa"/>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10</w:t>
            </w:r>
          </w:p>
        </w:tc>
        <w:tc>
          <w:tcPr>
            <w:tcW w:w="3067" w:type="dxa"/>
            <w:gridSpan w:val="2"/>
          </w:tcPr>
          <w:p w:rsidR="0038168B" w:rsidRPr="009A5977" w:rsidRDefault="0038168B" w:rsidP="0038168B">
            <w:pPr>
              <w:widowControl w:val="0"/>
              <w:autoSpaceDE w:val="0"/>
              <w:autoSpaceDN w:val="0"/>
              <w:spacing w:line="240" w:lineRule="auto"/>
              <w:ind w:left="106"/>
              <w:rPr>
                <w:rFonts w:ascii="Times New Roman" w:eastAsia="Times New Roman" w:hAnsi="Times New Roman"/>
                <w:sz w:val="20"/>
                <w:szCs w:val="20"/>
              </w:rPr>
            </w:pPr>
            <w:r w:rsidRPr="009A5977">
              <w:rPr>
                <w:rFonts w:ascii="Times New Roman" w:eastAsia="Times New Roman" w:hAnsi="Times New Roman"/>
                <w:sz w:val="20"/>
                <w:szCs w:val="20"/>
              </w:rPr>
              <w:t>писмени испит</w:t>
            </w:r>
          </w:p>
        </w:tc>
        <w:tc>
          <w:tcPr>
            <w:tcW w:w="1730" w:type="dxa"/>
          </w:tcPr>
          <w:p w:rsidR="0038168B" w:rsidRPr="004A1BD3" w:rsidRDefault="0038168B" w:rsidP="0038168B">
            <w:pPr>
              <w:widowControl w:val="0"/>
              <w:autoSpaceDE w:val="0"/>
              <w:autoSpaceDN w:val="0"/>
              <w:spacing w:line="240" w:lineRule="auto"/>
              <w:ind w:left="105"/>
              <w:rPr>
                <w:rFonts w:ascii="Times New Roman" w:eastAsia="Times New Roman" w:hAnsi="Times New Roman"/>
                <w:b/>
                <w:sz w:val="18"/>
                <w:szCs w:val="18"/>
              </w:rPr>
            </w:pPr>
            <w:r w:rsidRPr="004A1BD3">
              <w:rPr>
                <w:rFonts w:ascii="Times New Roman" w:eastAsia="Times New Roman" w:hAnsi="Times New Roman"/>
                <w:b/>
                <w:sz w:val="18"/>
                <w:szCs w:val="18"/>
              </w:rPr>
              <w:t>40</w:t>
            </w:r>
          </w:p>
        </w:tc>
      </w:tr>
      <w:tr w:rsidR="0038168B" w:rsidRPr="004A1BD3" w:rsidTr="0038168B">
        <w:trPr>
          <w:trHeight w:val="290"/>
        </w:trPr>
        <w:tc>
          <w:tcPr>
            <w:tcW w:w="4028" w:type="dxa"/>
          </w:tcPr>
          <w:p w:rsidR="0038168B" w:rsidRPr="009A5977" w:rsidRDefault="0038168B" w:rsidP="0038168B">
            <w:pPr>
              <w:widowControl w:val="0"/>
              <w:autoSpaceDE w:val="0"/>
              <w:autoSpaceDN w:val="0"/>
              <w:spacing w:line="240" w:lineRule="auto"/>
              <w:ind w:left="107"/>
              <w:rPr>
                <w:rFonts w:ascii="Times New Roman" w:eastAsia="Times New Roman" w:hAnsi="Times New Roman"/>
                <w:sz w:val="20"/>
                <w:szCs w:val="20"/>
              </w:rPr>
            </w:pPr>
            <w:r w:rsidRPr="009A5977">
              <w:rPr>
                <w:rFonts w:ascii="Times New Roman" w:eastAsia="Times New Roman" w:hAnsi="Times New Roman"/>
                <w:sz w:val="20"/>
                <w:szCs w:val="20"/>
              </w:rPr>
              <w:t>практична настава</w:t>
            </w:r>
          </w:p>
        </w:tc>
        <w:tc>
          <w:tcPr>
            <w:tcW w:w="1885" w:type="dxa"/>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10</w:t>
            </w:r>
          </w:p>
        </w:tc>
        <w:tc>
          <w:tcPr>
            <w:tcW w:w="3067" w:type="dxa"/>
            <w:gridSpan w:val="2"/>
          </w:tcPr>
          <w:p w:rsidR="0038168B" w:rsidRPr="009A5977" w:rsidRDefault="0038168B" w:rsidP="0038168B">
            <w:pPr>
              <w:widowControl w:val="0"/>
              <w:autoSpaceDE w:val="0"/>
              <w:autoSpaceDN w:val="0"/>
              <w:spacing w:line="240" w:lineRule="auto"/>
              <w:ind w:left="106"/>
              <w:rPr>
                <w:rFonts w:ascii="Times New Roman" w:eastAsia="Times New Roman" w:hAnsi="Times New Roman"/>
                <w:sz w:val="20"/>
                <w:szCs w:val="20"/>
              </w:rPr>
            </w:pPr>
            <w:r w:rsidRPr="009A5977">
              <w:rPr>
                <w:rFonts w:ascii="Times New Roman" w:eastAsia="Times New Roman" w:hAnsi="Times New Roman"/>
                <w:sz w:val="20"/>
                <w:szCs w:val="20"/>
              </w:rPr>
              <w:t>усмени испит</w:t>
            </w:r>
          </w:p>
        </w:tc>
        <w:tc>
          <w:tcPr>
            <w:tcW w:w="1730" w:type="dxa"/>
          </w:tcPr>
          <w:p w:rsidR="0038168B" w:rsidRPr="004A1BD3" w:rsidRDefault="0038168B" w:rsidP="0038168B">
            <w:pPr>
              <w:widowControl w:val="0"/>
              <w:autoSpaceDE w:val="0"/>
              <w:autoSpaceDN w:val="0"/>
              <w:spacing w:line="240" w:lineRule="auto"/>
              <w:ind w:left="105"/>
              <w:rPr>
                <w:rFonts w:ascii="Times New Roman" w:eastAsia="Times New Roman" w:hAnsi="Times New Roman"/>
                <w:b/>
                <w:sz w:val="18"/>
                <w:szCs w:val="18"/>
              </w:rPr>
            </w:pPr>
            <w:r w:rsidRPr="004A1BD3">
              <w:rPr>
                <w:rFonts w:ascii="Times New Roman" w:eastAsia="Times New Roman" w:hAnsi="Times New Roman"/>
                <w:b/>
                <w:sz w:val="18"/>
                <w:szCs w:val="18"/>
              </w:rPr>
              <w:t>15</w:t>
            </w:r>
          </w:p>
        </w:tc>
      </w:tr>
      <w:tr w:rsidR="0038168B" w:rsidRPr="004A1BD3" w:rsidTr="0038168B">
        <w:trPr>
          <w:trHeight w:val="290"/>
        </w:trPr>
        <w:tc>
          <w:tcPr>
            <w:tcW w:w="4028" w:type="dxa"/>
          </w:tcPr>
          <w:p w:rsidR="0038168B" w:rsidRPr="009A5977" w:rsidRDefault="0038168B" w:rsidP="0038168B">
            <w:pPr>
              <w:widowControl w:val="0"/>
              <w:autoSpaceDE w:val="0"/>
              <w:autoSpaceDN w:val="0"/>
              <w:spacing w:line="240" w:lineRule="auto"/>
              <w:ind w:left="107"/>
              <w:rPr>
                <w:rFonts w:ascii="Times New Roman" w:eastAsia="Times New Roman" w:hAnsi="Times New Roman"/>
                <w:sz w:val="20"/>
                <w:szCs w:val="20"/>
              </w:rPr>
            </w:pPr>
            <w:r w:rsidRPr="009A5977">
              <w:rPr>
                <w:rFonts w:ascii="Times New Roman" w:eastAsia="Times New Roman" w:hAnsi="Times New Roman"/>
                <w:sz w:val="20"/>
                <w:szCs w:val="20"/>
              </w:rPr>
              <w:t>колоквијум-и</w:t>
            </w:r>
          </w:p>
        </w:tc>
        <w:tc>
          <w:tcPr>
            <w:tcW w:w="1885" w:type="dxa"/>
          </w:tcPr>
          <w:p w:rsidR="0038168B" w:rsidRPr="009A5977" w:rsidRDefault="0038168B" w:rsidP="0038168B">
            <w:pPr>
              <w:widowControl w:val="0"/>
              <w:autoSpaceDE w:val="0"/>
              <w:autoSpaceDN w:val="0"/>
              <w:spacing w:line="240" w:lineRule="auto"/>
              <w:rPr>
                <w:rFonts w:ascii="Times New Roman" w:eastAsia="Times New Roman" w:hAnsi="Times New Roman"/>
                <w:sz w:val="20"/>
                <w:szCs w:val="20"/>
              </w:rPr>
            </w:pPr>
          </w:p>
        </w:tc>
        <w:tc>
          <w:tcPr>
            <w:tcW w:w="3067" w:type="dxa"/>
            <w:gridSpan w:val="2"/>
          </w:tcPr>
          <w:p w:rsidR="0038168B" w:rsidRPr="009A5977" w:rsidRDefault="0038168B" w:rsidP="0038168B">
            <w:pPr>
              <w:widowControl w:val="0"/>
              <w:autoSpaceDE w:val="0"/>
              <w:autoSpaceDN w:val="0"/>
              <w:spacing w:line="240" w:lineRule="auto"/>
              <w:ind w:left="106"/>
              <w:rPr>
                <w:rFonts w:ascii="Times New Roman" w:eastAsia="Times New Roman" w:hAnsi="Times New Roman"/>
                <w:i/>
                <w:sz w:val="20"/>
                <w:szCs w:val="20"/>
              </w:rPr>
            </w:pPr>
            <w:r w:rsidRPr="009A5977">
              <w:rPr>
                <w:rFonts w:ascii="Times New Roman" w:eastAsia="Times New Roman" w:hAnsi="Times New Roman"/>
                <w:i/>
                <w:sz w:val="20"/>
                <w:szCs w:val="20"/>
              </w:rPr>
              <w:t>..........</w:t>
            </w:r>
          </w:p>
        </w:tc>
        <w:tc>
          <w:tcPr>
            <w:tcW w:w="1730" w:type="dxa"/>
          </w:tcPr>
          <w:p w:rsidR="0038168B" w:rsidRPr="004A1BD3" w:rsidRDefault="0038168B" w:rsidP="0038168B">
            <w:pPr>
              <w:widowControl w:val="0"/>
              <w:autoSpaceDE w:val="0"/>
              <w:autoSpaceDN w:val="0"/>
              <w:spacing w:line="240" w:lineRule="auto"/>
              <w:rPr>
                <w:rFonts w:ascii="Times New Roman" w:eastAsia="Times New Roman" w:hAnsi="Times New Roman"/>
                <w:sz w:val="18"/>
                <w:szCs w:val="18"/>
              </w:rPr>
            </w:pPr>
          </w:p>
        </w:tc>
      </w:tr>
      <w:tr w:rsidR="0038168B" w:rsidRPr="004A1BD3" w:rsidTr="0038168B">
        <w:trPr>
          <w:trHeight w:val="289"/>
        </w:trPr>
        <w:tc>
          <w:tcPr>
            <w:tcW w:w="4028" w:type="dxa"/>
          </w:tcPr>
          <w:p w:rsidR="0038168B" w:rsidRPr="009A5977" w:rsidRDefault="0038168B" w:rsidP="0038168B">
            <w:pPr>
              <w:widowControl w:val="0"/>
              <w:autoSpaceDE w:val="0"/>
              <w:autoSpaceDN w:val="0"/>
              <w:spacing w:line="240" w:lineRule="auto"/>
              <w:ind w:left="107"/>
              <w:rPr>
                <w:rFonts w:ascii="Times New Roman" w:eastAsia="Times New Roman" w:hAnsi="Times New Roman"/>
                <w:sz w:val="20"/>
                <w:szCs w:val="20"/>
              </w:rPr>
            </w:pPr>
            <w:r w:rsidRPr="009A5977">
              <w:rPr>
                <w:rFonts w:ascii="Times New Roman" w:eastAsia="Times New Roman" w:hAnsi="Times New Roman"/>
                <w:sz w:val="20"/>
                <w:szCs w:val="20"/>
              </w:rPr>
              <w:t>семинар-и</w:t>
            </w:r>
          </w:p>
        </w:tc>
        <w:tc>
          <w:tcPr>
            <w:tcW w:w="1885" w:type="dxa"/>
          </w:tcPr>
          <w:p w:rsidR="0038168B" w:rsidRPr="009A5977" w:rsidRDefault="0038168B" w:rsidP="0038168B">
            <w:pPr>
              <w:widowControl w:val="0"/>
              <w:autoSpaceDE w:val="0"/>
              <w:autoSpaceDN w:val="0"/>
              <w:spacing w:line="240" w:lineRule="auto"/>
              <w:ind w:left="107"/>
              <w:rPr>
                <w:rFonts w:ascii="Times New Roman" w:eastAsia="Times New Roman" w:hAnsi="Times New Roman"/>
                <w:b/>
                <w:sz w:val="20"/>
                <w:szCs w:val="20"/>
              </w:rPr>
            </w:pPr>
            <w:r w:rsidRPr="009A5977">
              <w:rPr>
                <w:rFonts w:ascii="Times New Roman" w:eastAsia="Times New Roman" w:hAnsi="Times New Roman"/>
                <w:b/>
                <w:sz w:val="20"/>
                <w:szCs w:val="20"/>
              </w:rPr>
              <w:t>25</w:t>
            </w:r>
          </w:p>
        </w:tc>
        <w:tc>
          <w:tcPr>
            <w:tcW w:w="3067" w:type="dxa"/>
            <w:gridSpan w:val="2"/>
          </w:tcPr>
          <w:p w:rsidR="0038168B" w:rsidRPr="009A5977" w:rsidRDefault="0038168B" w:rsidP="0038168B">
            <w:pPr>
              <w:widowControl w:val="0"/>
              <w:autoSpaceDE w:val="0"/>
              <w:autoSpaceDN w:val="0"/>
              <w:spacing w:line="240" w:lineRule="auto"/>
              <w:rPr>
                <w:rFonts w:ascii="Times New Roman" w:eastAsia="Times New Roman" w:hAnsi="Times New Roman"/>
                <w:sz w:val="20"/>
                <w:szCs w:val="20"/>
              </w:rPr>
            </w:pPr>
          </w:p>
        </w:tc>
        <w:tc>
          <w:tcPr>
            <w:tcW w:w="1730" w:type="dxa"/>
          </w:tcPr>
          <w:p w:rsidR="0038168B" w:rsidRPr="004A1BD3" w:rsidRDefault="0038168B" w:rsidP="0038168B">
            <w:pPr>
              <w:widowControl w:val="0"/>
              <w:autoSpaceDE w:val="0"/>
              <w:autoSpaceDN w:val="0"/>
              <w:spacing w:line="240" w:lineRule="auto"/>
              <w:rPr>
                <w:rFonts w:ascii="Times New Roman" w:eastAsia="Times New Roman" w:hAnsi="Times New Roman"/>
                <w:sz w:val="18"/>
                <w:szCs w:val="18"/>
              </w:rPr>
            </w:pPr>
          </w:p>
        </w:tc>
      </w:tr>
    </w:tbl>
    <w:p w:rsidR="006C39C3" w:rsidRPr="0038168B"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52462E" w:rsidRDefault="0052462E" w:rsidP="0052462E"/>
    <w:p w:rsidR="006C39C3" w:rsidRDefault="006C39C3">
      <w:pPr>
        <w:pBdr>
          <w:top w:val="nil"/>
          <w:left w:val="nil"/>
          <w:bottom w:val="nil"/>
          <w:right w:val="nil"/>
          <w:between w:val="nil"/>
        </w:pBdr>
        <w:spacing w:after="160" w:line="259" w:lineRule="auto"/>
        <w:rPr>
          <w:rFonts w:ascii="Calibri" w:eastAsia="Calibri" w:hAnsi="Calibri" w:cs="Calibri"/>
          <w:color w:val="000000"/>
        </w:rPr>
      </w:pPr>
    </w:p>
    <w:p w:rsidR="006C39C3" w:rsidRPr="00D33AEC" w:rsidRDefault="006C39C3">
      <w:pPr>
        <w:widowControl w:val="0"/>
        <w:pBdr>
          <w:top w:val="nil"/>
          <w:left w:val="nil"/>
          <w:bottom w:val="nil"/>
          <w:right w:val="nil"/>
          <w:between w:val="nil"/>
        </w:pBdr>
        <w:rPr>
          <w:color w:val="000000"/>
        </w:rPr>
      </w:pPr>
    </w:p>
    <w:p w:rsidR="006C39C3" w:rsidRDefault="006C39C3">
      <w:pPr>
        <w:pBdr>
          <w:top w:val="nil"/>
          <w:left w:val="nil"/>
          <w:bottom w:val="nil"/>
          <w:right w:val="nil"/>
          <w:between w:val="nil"/>
        </w:pBdr>
        <w:spacing w:line="240" w:lineRule="auto"/>
        <w:jc w:val="center"/>
        <w:rPr>
          <w:rFonts w:ascii="Calibri" w:eastAsia="Calibri" w:hAnsi="Calibri" w:cs="Calibri"/>
          <w:color w:val="000000"/>
        </w:rPr>
      </w:pPr>
    </w:p>
    <w:tbl>
      <w:tblPr>
        <w:tblW w:w="0" w:type="auto"/>
        <w:jc w:val="center"/>
        <w:tblCellMar>
          <w:top w:w="15" w:type="dxa"/>
          <w:left w:w="15" w:type="dxa"/>
          <w:bottom w:w="15" w:type="dxa"/>
          <w:right w:w="15" w:type="dxa"/>
        </w:tblCellMar>
        <w:tblLook w:val="04A0"/>
      </w:tblPr>
      <w:tblGrid>
        <w:gridCol w:w="4479"/>
        <w:gridCol w:w="1769"/>
        <w:gridCol w:w="570"/>
        <w:gridCol w:w="570"/>
        <w:gridCol w:w="1857"/>
      </w:tblGrid>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Студијски програм : ОВА</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 xml:space="preserve">Назив предмета: </w:t>
            </w:r>
            <w:bookmarkStart w:id="93" w:name="scenska"/>
            <w:r w:rsidRPr="002052B0">
              <w:rPr>
                <w:rFonts w:ascii="Times New Roman" w:eastAsia="Times New Roman" w:hAnsi="Times New Roman" w:cs="Times New Roman"/>
                <w:b/>
                <w:bCs/>
                <w:color w:val="000000"/>
                <w:sz w:val="20"/>
                <w:szCs w:val="20"/>
                <w:lang w:val="sr-Latn-CS"/>
              </w:rPr>
              <w:t>Сценска уметност</w:t>
            </w:r>
            <w:bookmarkEnd w:id="93"/>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Наставник/наставници: Миливоје В. Млађеновић</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Статус предмета: Обавезни</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Број ЕСПБ: 3</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Услов:-</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Циљ предмета</w:t>
            </w:r>
          </w:p>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Упознавање студената са основама сценске уметности, врстама и поетиком позоришног стварања</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Исход предмета</w:t>
            </w:r>
          </w:p>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Студент ће моћи да основне појмове о драмској и сценској уметности примени у припреми и реализацији представа. Студент ће бити оспособљен да основна знања из области драмске педагогије  примени у настави. Студент ће бити спреман да анализира драме и драмске представе за децу. </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Садржај предмета</w:t>
            </w:r>
          </w:p>
          <w:p w:rsidR="002052B0" w:rsidRPr="002052B0" w:rsidRDefault="002052B0" w:rsidP="002052B0">
            <w:pPr>
              <w:spacing w:line="240" w:lineRule="auto"/>
              <w:ind w:left="107"/>
              <w:rPr>
                <w:rFonts w:ascii="Times New Roman" w:eastAsia="Times New Roman" w:hAnsi="Times New Roman" w:cs="Times New Roman"/>
                <w:sz w:val="24"/>
                <w:szCs w:val="24"/>
                <w:lang w:val="sr-Latn-CS"/>
              </w:rPr>
            </w:pPr>
            <w:r w:rsidRPr="002052B0">
              <w:rPr>
                <w:rFonts w:ascii="Times New Roman" w:eastAsia="Times New Roman" w:hAnsi="Times New Roman" w:cs="Times New Roman"/>
                <w:i/>
                <w:iCs/>
                <w:color w:val="000000"/>
                <w:sz w:val="20"/>
                <w:szCs w:val="20"/>
                <w:lang w:val="sr-Latn-CS"/>
              </w:rPr>
              <w:t>Теоријска настава</w:t>
            </w:r>
          </w:p>
          <w:p w:rsidR="002052B0" w:rsidRPr="002052B0" w:rsidRDefault="002052B0" w:rsidP="002052B0">
            <w:pPr>
              <w:spacing w:before="1" w:line="240" w:lineRule="auto"/>
              <w:ind w:left="107" w:right="217"/>
              <w:jc w:val="both"/>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Сценска уметност – појам и врсте. Драмски текст и сценска уметност. Позориште и драма  кроз историју. Позоришна представа као синкретизам уметности. Игра. Драматургија. Режија. Глума. Мизансцен. Костимографија. Сценографија. Публика. Дете и сценске уметности. Луткарство. Драматизација. Сценска бајка. Позориште сенки. Драмско стваралаштво за децу. Драмска педагогија (увод). Драмски метод у предшколској установи и нижим разредима основне школе. Учитељ и васпитач у улози редитеља.</w:t>
            </w:r>
          </w:p>
          <w:p w:rsidR="002052B0" w:rsidRPr="002052B0" w:rsidRDefault="002052B0" w:rsidP="002052B0">
            <w:pPr>
              <w:spacing w:line="240" w:lineRule="auto"/>
              <w:ind w:left="107"/>
              <w:rPr>
                <w:rFonts w:ascii="Times New Roman" w:eastAsia="Times New Roman" w:hAnsi="Times New Roman" w:cs="Times New Roman"/>
                <w:sz w:val="24"/>
                <w:szCs w:val="24"/>
                <w:lang w:val="sr-Latn-CS"/>
              </w:rPr>
            </w:pPr>
            <w:r w:rsidRPr="002052B0">
              <w:rPr>
                <w:rFonts w:ascii="Times New Roman" w:eastAsia="Times New Roman" w:hAnsi="Times New Roman" w:cs="Times New Roman"/>
                <w:i/>
                <w:iCs/>
                <w:color w:val="000000"/>
                <w:sz w:val="20"/>
                <w:szCs w:val="20"/>
                <w:lang w:val="sr-Latn-CS"/>
              </w:rPr>
              <w:t>Практична настава</w:t>
            </w:r>
          </w:p>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Драматизација текста по избору. Припрема представе (одабир текста, пробе за столом, подела улога, основе глумачког израза, основни елементи режије, израда сценографије и костима, декора, одабир реквизита, музике, светла, израда лутке за луткарску представу) и реализација представе. </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line="240" w:lineRule="auto"/>
              <w:ind w:left="827"/>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Литература </w:t>
            </w:r>
          </w:p>
          <w:p w:rsidR="002052B0" w:rsidRPr="002052B0" w:rsidRDefault="002052B0" w:rsidP="00CE3512">
            <w:pPr>
              <w:numPr>
                <w:ilvl w:val="0"/>
                <w:numId w:val="37"/>
              </w:numPr>
              <w:spacing w:line="240" w:lineRule="auto"/>
              <w:ind w:left="827"/>
              <w:textAlignment w:val="baseline"/>
              <w:rPr>
                <w:rFonts w:ascii="Times New Roman" w:eastAsia="Times New Roman" w:hAnsi="Times New Roman" w:cs="Times New Roman"/>
                <w:color w:val="000000"/>
                <w:sz w:val="20"/>
                <w:szCs w:val="20"/>
                <w:lang w:val="sr-Latn-CS"/>
              </w:rPr>
            </w:pPr>
            <w:r w:rsidRPr="002052B0">
              <w:rPr>
                <w:rFonts w:ascii="Times New Roman" w:eastAsia="Times New Roman" w:hAnsi="Times New Roman" w:cs="Times New Roman"/>
                <w:color w:val="000000"/>
                <w:sz w:val="20"/>
                <w:szCs w:val="20"/>
                <w:lang w:val="sr-Latn-CS"/>
              </w:rPr>
              <w:t xml:space="preserve">Мисаиловић, М. (1991): </w:t>
            </w:r>
            <w:r w:rsidRPr="002052B0">
              <w:rPr>
                <w:rFonts w:ascii="Times New Roman" w:eastAsia="Times New Roman" w:hAnsi="Times New Roman" w:cs="Times New Roman"/>
                <w:i/>
                <w:iCs/>
                <w:color w:val="000000"/>
                <w:sz w:val="20"/>
                <w:szCs w:val="20"/>
                <w:lang w:val="sr-Latn-CS"/>
              </w:rPr>
              <w:t>Дете и позоришна уметност</w:t>
            </w:r>
            <w:r w:rsidRPr="002052B0">
              <w:rPr>
                <w:rFonts w:ascii="Times New Roman" w:eastAsia="Times New Roman" w:hAnsi="Times New Roman" w:cs="Times New Roman"/>
                <w:color w:val="000000"/>
                <w:sz w:val="20"/>
                <w:szCs w:val="20"/>
                <w:lang w:val="sr-Latn-CS"/>
              </w:rPr>
              <w:t>, Београд: Завод за уџбенике.</w:t>
            </w:r>
          </w:p>
          <w:p w:rsidR="002052B0" w:rsidRPr="002052B0" w:rsidRDefault="002052B0" w:rsidP="00CE3512">
            <w:pPr>
              <w:numPr>
                <w:ilvl w:val="0"/>
                <w:numId w:val="37"/>
              </w:numPr>
              <w:spacing w:before="1" w:line="240" w:lineRule="auto"/>
              <w:ind w:left="827" w:right="102"/>
              <w:textAlignment w:val="baseline"/>
              <w:rPr>
                <w:rFonts w:ascii="Times New Roman" w:eastAsia="Times New Roman" w:hAnsi="Times New Roman" w:cs="Times New Roman"/>
                <w:color w:val="000000"/>
                <w:sz w:val="20"/>
                <w:szCs w:val="20"/>
                <w:lang w:val="sr-Latn-CS"/>
              </w:rPr>
            </w:pPr>
            <w:r w:rsidRPr="002052B0">
              <w:rPr>
                <w:rFonts w:ascii="Times New Roman" w:eastAsia="Times New Roman" w:hAnsi="Times New Roman" w:cs="Times New Roman"/>
                <w:color w:val="000000"/>
                <w:sz w:val="20"/>
                <w:szCs w:val="20"/>
                <w:lang w:val="sr-Latn-CS"/>
              </w:rPr>
              <w:t xml:space="preserve">Млађеновић М (2017) </w:t>
            </w:r>
            <w:r w:rsidRPr="002052B0">
              <w:rPr>
                <w:rFonts w:ascii="Times New Roman" w:eastAsia="Times New Roman" w:hAnsi="Times New Roman" w:cs="Times New Roman"/>
                <w:i/>
                <w:iCs/>
                <w:color w:val="000000"/>
                <w:sz w:val="20"/>
                <w:szCs w:val="20"/>
                <w:lang w:val="sr-Latn-CS"/>
              </w:rPr>
              <w:t xml:space="preserve">У замку замки. Драмски потенцијал поезије и прозе за децу. </w:t>
            </w:r>
            <w:r w:rsidRPr="002052B0">
              <w:rPr>
                <w:rFonts w:ascii="Times New Roman" w:eastAsia="Times New Roman" w:hAnsi="Times New Roman" w:cs="Times New Roman"/>
                <w:color w:val="000000"/>
                <w:sz w:val="20"/>
                <w:szCs w:val="20"/>
                <w:lang w:val="sr-Latn-CS"/>
              </w:rPr>
              <w:t>Сомбор- Нови Сад: Библиотека „Карло Бијелицки“- Међународни центар књижевности за децу „Змајеве дечје игре“ </w:t>
            </w:r>
          </w:p>
          <w:p w:rsidR="002052B0" w:rsidRPr="002052B0" w:rsidRDefault="002052B0" w:rsidP="00CE3512">
            <w:pPr>
              <w:numPr>
                <w:ilvl w:val="0"/>
                <w:numId w:val="37"/>
              </w:numPr>
              <w:spacing w:before="1" w:line="240" w:lineRule="auto"/>
              <w:ind w:left="827" w:right="102"/>
              <w:textAlignment w:val="baseline"/>
              <w:rPr>
                <w:rFonts w:ascii="Times New Roman" w:eastAsia="Times New Roman" w:hAnsi="Times New Roman" w:cs="Times New Roman"/>
                <w:color w:val="000000"/>
                <w:sz w:val="20"/>
                <w:szCs w:val="20"/>
                <w:lang w:val="sr-Latn-CS"/>
              </w:rPr>
            </w:pPr>
            <w:r w:rsidRPr="002052B0">
              <w:rPr>
                <w:rFonts w:ascii="Times New Roman" w:eastAsia="Times New Roman" w:hAnsi="Times New Roman" w:cs="Times New Roman"/>
                <w:color w:val="000000"/>
                <w:sz w:val="20"/>
                <w:szCs w:val="20"/>
                <w:lang w:val="sr-Latn-CS"/>
              </w:rPr>
              <w:t xml:space="preserve">Млађеновић, М. </w:t>
            </w:r>
            <w:r w:rsidRPr="002052B0">
              <w:rPr>
                <w:rFonts w:ascii="Times New Roman" w:eastAsia="Times New Roman" w:hAnsi="Times New Roman" w:cs="Times New Roman"/>
                <w:i/>
                <w:iCs/>
                <w:color w:val="000000"/>
                <w:sz w:val="20"/>
                <w:szCs w:val="20"/>
                <w:lang w:val="sr-Latn-CS"/>
              </w:rPr>
              <w:t>Увод у позоришну уметност.</w:t>
            </w:r>
            <w:r w:rsidRPr="002052B0">
              <w:rPr>
                <w:rFonts w:ascii="Times New Roman" w:eastAsia="Times New Roman" w:hAnsi="Times New Roman" w:cs="Times New Roman"/>
                <w:color w:val="000000"/>
                <w:sz w:val="20"/>
                <w:szCs w:val="20"/>
                <w:lang w:val="sr-Latn-CS"/>
              </w:rPr>
              <w:t>. Сомбор: Педагошки факултет</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Практична настава: 1</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Методе извођења наставе</w:t>
            </w:r>
          </w:p>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дијалошка метода, метода демонстрација, метода писаних радова </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Оцена  знања (максимални број поена 100)</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40" w:lineRule="auto"/>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поена</w:t>
            </w:r>
          </w:p>
          <w:p w:rsidR="002052B0" w:rsidRPr="002052B0" w:rsidRDefault="002052B0" w:rsidP="002052B0">
            <w:pPr>
              <w:spacing w:line="227" w:lineRule="atLeast"/>
              <w:rPr>
                <w:rFonts w:ascii="Times New Roman" w:eastAsia="Times New Roman" w:hAnsi="Times New Roman" w:cs="Times New Roman"/>
                <w:sz w:val="24"/>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поена</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line="240" w:lineRule="auto"/>
              <w:rPr>
                <w:rFonts w:ascii="Times New Roman" w:eastAsia="Times New Roman" w:hAnsi="Times New Roman" w:cs="Times New Roman"/>
                <w:szCs w:val="24"/>
                <w:lang w:val="sr-Latn-CS"/>
              </w:rPr>
            </w:pP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50</w:t>
            </w: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line="240" w:lineRule="auto"/>
              <w:rPr>
                <w:rFonts w:ascii="Times New Roman" w:eastAsia="Times New Roman" w:hAnsi="Times New Roman" w:cs="Times New Roman"/>
                <w:szCs w:val="24"/>
                <w:lang w:val="sr-Latn-CS"/>
              </w:rPr>
            </w:pPr>
          </w:p>
        </w:tc>
      </w:tr>
      <w:tr w:rsidR="002052B0" w:rsidRPr="002052B0" w:rsidTr="002052B0">
        <w:trPr>
          <w:trHeight w:val="2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line="240" w:lineRule="auto"/>
              <w:rPr>
                <w:rFonts w:ascii="Times New Roman" w:eastAsia="Times New Roman" w:hAnsi="Times New Roman" w:cs="Times New Roman"/>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line="240" w:lineRule="auto"/>
              <w:rPr>
                <w:rFonts w:ascii="Times New Roman" w:eastAsia="Times New Roman" w:hAnsi="Times New Roman" w:cs="Times New Roman"/>
                <w:szCs w:val="24"/>
                <w:lang w:val="sr-Latn-CS"/>
              </w:rPr>
            </w:pP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2052B0" w:rsidRPr="002052B0" w:rsidTr="002052B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052B0" w:rsidRPr="002052B0" w:rsidRDefault="002052B0" w:rsidP="002052B0">
            <w:pPr>
              <w:spacing w:after="60" w:line="227" w:lineRule="atLeast"/>
              <w:rPr>
                <w:rFonts w:ascii="Times New Roman" w:eastAsia="Times New Roman" w:hAnsi="Times New Roman" w:cs="Times New Roman"/>
                <w:sz w:val="24"/>
                <w:szCs w:val="24"/>
                <w:lang w:val="sr-Latn-CS"/>
              </w:rPr>
            </w:pPr>
            <w:r w:rsidRPr="002052B0">
              <w:rPr>
                <w:rFonts w:ascii="Times New Roman" w:eastAsia="Times New Roman" w:hAnsi="Times New Roman" w:cs="Times New Roman"/>
                <w:color w:val="000000"/>
                <w:sz w:val="20"/>
                <w:szCs w:val="20"/>
                <w:lang w:val="sr-Latn-CS"/>
              </w:rPr>
              <w:t>*максимална дужна 2 странице А4 формата</w:t>
            </w:r>
          </w:p>
        </w:tc>
      </w:tr>
    </w:tbl>
    <w:p w:rsidR="006C39C3" w:rsidRDefault="002052B0">
      <w:pPr>
        <w:widowControl w:val="0"/>
        <w:pBdr>
          <w:top w:val="nil"/>
          <w:left w:val="nil"/>
          <w:bottom w:val="nil"/>
          <w:right w:val="nil"/>
          <w:between w:val="nil"/>
        </w:pBdr>
        <w:rPr>
          <w:color w:val="000000"/>
        </w:rPr>
      </w:pPr>
      <w:r w:rsidRPr="002052B0">
        <w:rPr>
          <w:rFonts w:ascii="Times New Roman" w:eastAsia="Times New Roman" w:hAnsi="Times New Roman" w:cs="Times New Roman"/>
          <w:sz w:val="24"/>
          <w:szCs w:val="24"/>
          <w:lang w:val="sr-Latn-CS"/>
        </w:rPr>
        <w:br/>
      </w:r>
      <w:r w:rsidRPr="002052B0">
        <w:rPr>
          <w:rFonts w:ascii="Times New Roman" w:eastAsia="Times New Roman" w:hAnsi="Times New Roman" w:cs="Times New Roman"/>
          <w:sz w:val="24"/>
          <w:szCs w:val="24"/>
          <w:lang w:val="sr-Latn-CS"/>
        </w:rPr>
        <w:br/>
      </w:r>
      <w:r w:rsidRPr="002052B0">
        <w:rPr>
          <w:rFonts w:ascii="Times New Roman" w:eastAsia="Times New Roman" w:hAnsi="Times New Roman" w:cs="Times New Roman"/>
          <w:sz w:val="24"/>
          <w:szCs w:val="24"/>
          <w:lang w:val="sr-Latn-CS"/>
        </w:rPr>
        <w:br/>
      </w:r>
    </w:p>
    <w:p w:rsidR="006C39C3" w:rsidRPr="00D33AEC" w:rsidRDefault="006C39C3">
      <w:pPr>
        <w:widowControl w:val="0"/>
        <w:pBdr>
          <w:top w:val="nil"/>
          <w:left w:val="nil"/>
          <w:bottom w:val="nil"/>
          <w:right w:val="nil"/>
          <w:between w:val="nil"/>
        </w:pBdr>
        <w:rPr>
          <w:color w:val="000000"/>
        </w:rPr>
      </w:pPr>
    </w:p>
    <w:tbl>
      <w:tblPr>
        <w:tblStyle w:val="afff60"/>
        <w:tblW w:w="10560" w:type="dxa"/>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0"/>
        <w:gridCol w:w="1860"/>
        <w:gridCol w:w="1100"/>
        <w:gridCol w:w="1940"/>
        <w:gridCol w:w="2060"/>
      </w:tblGrid>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Студијски</w:t>
            </w:r>
            <w:r w:rsidR="002453A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програм : ОВА</w:t>
            </w:r>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Назив</w:t>
            </w:r>
            <w:r w:rsidR="002453A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предмета: </w:t>
            </w:r>
            <w:bookmarkStart w:id="94" w:name="metsrp2"/>
            <w:r>
              <w:rPr>
                <w:rFonts w:ascii="Times New Roman" w:eastAsia="Times New Roman" w:hAnsi="Times New Roman" w:cs="Times New Roman"/>
                <w:b/>
                <w:sz w:val="20"/>
                <w:szCs w:val="20"/>
              </w:rPr>
              <w:t>Методика српског језика и књижевности 2</w:t>
            </w:r>
            <w:bookmarkEnd w:id="94"/>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Наставник/наставници: Сања В. Голијанин Елез</w:t>
            </w:r>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Статуспредмета:обавезни</w:t>
            </w:r>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3</w:t>
            </w:r>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Методика српског језика и књижевности 1</w:t>
            </w:r>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widowControl w:val="0"/>
              <w:spacing w:line="240" w:lineRule="auto"/>
              <w:ind w:left="107" w:right="10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Циљ</w:t>
            </w:r>
            <w:r w:rsidR="00AB62C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предмета: Упознавање</w:t>
            </w:r>
            <w:r w:rsidR="00AB62C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студената </w:t>
            </w:r>
            <w:r>
              <w:rPr>
                <w:rFonts w:ascii="Times New Roman" w:eastAsia="Times New Roman" w:hAnsi="Times New Roman" w:cs="Times New Roman"/>
                <w:sz w:val="20"/>
                <w:szCs w:val="20"/>
              </w:rPr>
              <w:t>са конституентама методике српског језика и књижевности, методологијом педагошко града, савременим педагошким тенденцијама из ове области.</w:t>
            </w:r>
          </w:p>
          <w:p w:rsidR="00A04BB8" w:rsidRDefault="00A04BB8" w:rsidP="00223F66">
            <w:pPr>
              <w:pStyle w:val="Normal1"/>
              <w:widowControl w:val="0"/>
              <w:spacing w:line="240" w:lineRule="auto"/>
              <w:ind w:left="107" w:righ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Оспособљавање студената: </w:t>
            </w:r>
            <w:r>
              <w:rPr>
                <w:rFonts w:ascii="Times New Roman" w:eastAsia="Times New Roman" w:hAnsi="Times New Roman" w:cs="Times New Roman"/>
                <w:sz w:val="20"/>
                <w:szCs w:val="20"/>
              </w:rPr>
              <w:t>Теоријско и практично оспособљавање студената за самостални рад на развијању говора деце предшколског узраста и богаћење језичке праксе у коришћењу различитих функција језика. Подстицање студената на примену нових и савремених облика рада. Оспособљавање студената за пружање помоћи деци у развијању говора као средства мишљења и комуникације – коришћење језика на позитиван и друштвено одговоран начин.</w:t>
            </w:r>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tcPr>
          <w:p w:rsidR="00A04BB8" w:rsidRPr="00F16011" w:rsidRDefault="00A04BB8" w:rsidP="00223F66">
            <w:pPr>
              <w:pStyle w:val="Normal1"/>
              <w:tabs>
                <w:tab w:val="left" w:pos="567"/>
              </w:tabs>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Исход предмета: </w:t>
            </w:r>
            <w:r>
              <w:rPr>
                <w:rFonts w:ascii="Times New Roman" w:eastAsia="Times New Roman" w:hAnsi="Times New Roman" w:cs="Times New Roman"/>
                <w:sz w:val="20"/>
                <w:szCs w:val="20"/>
              </w:rPr>
              <w:t xml:space="preserve">Очекује се да ће студент стећи ваљане интелектуалне и етичке основе за непосредно осмишљавање језичких, комуникативних и литерарних активности у предшколској установи. Студент ће бити оспособљен за анализу савремене методичке литературе и интегративну примену у пракси основних сазнања из области развоја говора, језичких и литерарних садржајау интерпретативном контексту нових васпитно-образовних тенденција. Студент креативно примењује моделе успешне комуникације са децом, развија свест о значењу сопствене говорне активности за општи развој предшколског детета, уме да одабере адекватне креативне методе, средства и облике рада којима се подстиче развој говора предшколског детета. </w:t>
            </w:r>
          </w:p>
        </w:tc>
      </w:tr>
      <w:tr w:rsidR="00A04BB8" w:rsidTr="00223F66">
        <w:trPr>
          <w:trHeight w:val="3173"/>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Садржај предмета: </w:t>
            </w:r>
            <w:r>
              <w:rPr>
                <w:rFonts w:ascii="Times New Roman" w:eastAsia="Times New Roman" w:hAnsi="Times New Roman" w:cs="Times New Roman"/>
                <w:i/>
                <w:sz w:val="20"/>
                <w:szCs w:val="20"/>
              </w:rPr>
              <w:t xml:space="preserve">Теоријска настава. </w:t>
            </w:r>
            <w:r>
              <w:rPr>
                <w:rFonts w:ascii="Times New Roman" w:eastAsia="Times New Roman" w:hAnsi="Times New Roman" w:cs="Times New Roman"/>
                <w:b/>
                <w:sz w:val="20"/>
                <w:szCs w:val="20"/>
              </w:rPr>
              <w:t>Дете и говор</w:t>
            </w:r>
            <w:r>
              <w:rPr>
                <w:rFonts w:ascii="Times New Roman" w:eastAsia="Times New Roman" w:hAnsi="Times New Roman" w:cs="Times New Roman"/>
                <w:sz w:val="20"/>
                <w:szCs w:val="20"/>
              </w:rPr>
              <w:t xml:space="preserve">, развијеност говора предшколског детета, откривање говорних поремећаја код деце предшколског узраста, улога васпитача у развоју говора деце, подстицање и неговање говорне комуникације међу децом, говор у игри предшколског детета, језичке игре и језичко стваралаштво. </w:t>
            </w:r>
            <w:r>
              <w:rPr>
                <w:rFonts w:ascii="Times New Roman" w:eastAsia="Times New Roman" w:hAnsi="Times New Roman" w:cs="Times New Roman"/>
                <w:b/>
                <w:sz w:val="20"/>
                <w:szCs w:val="20"/>
              </w:rPr>
              <w:t xml:space="preserve">Методика рада на књижевним текстовима. </w:t>
            </w:r>
            <w:r>
              <w:rPr>
                <w:rFonts w:ascii="Times New Roman" w:eastAsia="Times New Roman" w:hAnsi="Times New Roman" w:cs="Times New Roman"/>
                <w:sz w:val="20"/>
                <w:szCs w:val="20"/>
              </w:rPr>
              <w:t xml:space="preserve">Уметничка и народна књижевност. Нонсенсна књижевност. Књижевни жанрови (басне, песме, приче, бајке, брзалице, итд). Драматизација текстова. Повезивање књижевних текстова са другим уметностима. </w:t>
            </w:r>
            <w:r>
              <w:rPr>
                <w:rFonts w:ascii="Times New Roman" w:eastAsia="Times New Roman" w:hAnsi="Times New Roman" w:cs="Times New Roman"/>
                <w:b/>
                <w:sz w:val="20"/>
                <w:szCs w:val="20"/>
              </w:rPr>
              <w:t>Методика почетног учења читања и писања</w:t>
            </w:r>
            <w:r>
              <w:rPr>
                <w:rFonts w:ascii="Times New Roman" w:eastAsia="Times New Roman" w:hAnsi="Times New Roman" w:cs="Times New Roman"/>
                <w:sz w:val="20"/>
                <w:szCs w:val="20"/>
              </w:rPr>
              <w:t>– прављење слова. Сликовнице и бојанке. Уочавање позиције гласа (иницијални, медијални, финални). Повезаност знака и означеног – цртеж, слово. Развијање писменост у подстицајном језичком окружењу кроз активности у којима различити начини симболичког бележења и писана комуникација имају сврху у самој активности, а не кроз издвојено подучавање деце читању и писању.</w:t>
            </w:r>
          </w:p>
          <w:p w:rsidR="00A04BB8" w:rsidRPr="00EE2A42" w:rsidRDefault="00A04BB8" w:rsidP="00223F66">
            <w:pPr>
              <w:pStyle w:val="Normal1"/>
              <w:widowControl w:val="0"/>
              <w:spacing w:before="54" w:line="240" w:lineRule="auto"/>
              <w:ind w:right="10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Практична настава. </w:t>
            </w:r>
            <w:r>
              <w:rPr>
                <w:rFonts w:ascii="Times New Roman" w:eastAsia="Times New Roman" w:hAnsi="Times New Roman" w:cs="Times New Roman"/>
                <w:sz w:val="20"/>
                <w:szCs w:val="20"/>
              </w:rPr>
              <w:t>Организовање говорних игара, неговање и подстицање комуникације, уочавање различитих функција говора посматрањем и праћењем деце и њихове комуникације. Говорна интерпретација текста: увежбавање изговарања брзалица, бројалица, загонетки, прича, изражајно читање и књижевно интерпретирање текста деци у вртићима.</w:t>
            </w:r>
          </w:p>
        </w:tc>
      </w:tr>
      <w:tr w:rsidR="00A04BB8" w:rsidTr="00223F66">
        <w:trPr>
          <w:trHeight w:val="1970"/>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067E8E">
            <w:pPr>
              <w:pStyle w:val="Normal1"/>
              <w:widowControl w:val="0"/>
              <w:spacing w:line="22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Литература</w:t>
            </w:r>
          </w:p>
          <w:p w:rsidR="00A04BB8" w:rsidRPr="0085195C" w:rsidRDefault="00A04BB8" w:rsidP="00223F66">
            <w:pPr>
              <w:pStyle w:val="Normal1"/>
              <w:widowControl w:val="0"/>
              <w:spacing w:before="55" w:line="240" w:lineRule="auto"/>
              <w:ind w:right="113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Матић, Р. (1986). </w:t>
            </w:r>
            <w:r>
              <w:rPr>
                <w:rFonts w:ascii="Times New Roman" w:eastAsia="Times New Roman" w:hAnsi="Times New Roman" w:cs="Times New Roman"/>
                <w:i/>
                <w:sz w:val="20"/>
                <w:szCs w:val="20"/>
              </w:rPr>
              <w:t>Методика</w:t>
            </w:r>
            <w:r w:rsidR="006E196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развоја</w:t>
            </w:r>
            <w:r w:rsidR="006E196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говора</w:t>
            </w:r>
            <w:r w:rsidR="006E196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деце</w:t>
            </w:r>
            <w:r w:rsidR="006E196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дополаска у школу</w:t>
            </w:r>
            <w:r>
              <w:rPr>
                <w:rFonts w:ascii="Times New Roman" w:eastAsia="Times New Roman" w:hAnsi="Times New Roman" w:cs="Times New Roman"/>
                <w:sz w:val="20"/>
                <w:szCs w:val="20"/>
              </w:rPr>
              <w:t>.</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Београд: Нова</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просвета,198–305.</w:t>
            </w:r>
          </w:p>
          <w:p w:rsidR="00A04BB8" w:rsidRPr="00E825E7" w:rsidRDefault="00A04BB8" w:rsidP="00223F66">
            <w:pPr>
              <w:pStyle w:val="Normal1"/>
              <w:widowControl w:val="0"/>
              <w:spacing w:before="55" w:line="240" w:lineRule="auto"/>
              <w:ind w:right="113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Дотлић, Љ. (1996). </w:t>
            </w:r>
            <w:r>
              <w:rPr>
                <w:rFonts w:ascii="Times New Roman" w:eastAsia="Times New Roman" w:hAnsi="Times New Roman" w:cs="Times New Roman"/>
                <w:i/>
                <w:sz w:val="20"/>
                <w:szCs w:val="20"/>
              </w:rPr>
              <w:t>Књижевност у дечјем</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вртићу</w:t>
            </w:r>
            <w:r>
              <w:rPr>
                <w:rFonts w:ascii="Times New Roman" w:eastAsia="Times New Roman" w:hAnsi="Times New Roman" w:cs="Times New Roman"/>
                <w:sz w:val="20"/>
                <w:szCs w:val="20"/>
              </w:rPr>
              <w:t>. Нови</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Сад: Змајеве</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дечје</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игре, 230–331.</w:t>
            </w:r>
          </w:p>
          <w:p w:rsidR="00A04BB8" w:rsidRPr="00E825E7" w:rsidRDefault="00A04BB8" w:rsidP="00223F66">
            <w:pPr>
              <w:pStyle w:val="Normal1"/>
              <w:widowControl w:val="0"/>
              <w:spacing w:before="1" w:line="22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Миленковић, С. (2012). </w:t>
            </w:r>
            <w:r>
              <w:rPr>
                <w:rFonts w:ascii="Times New Roman" w:eastAsia="Times New Roman" w:hAnsi="Times New Roman" w:cs="Times New Roman"/>
                <w:i/>
                <w:sz w:val="20"/>
                <w:szCs w:val="20"/>
              </w:rPr>
              <w:t>Методика</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развоја</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говора</w:t>
            </w:r>
            <w:r>
              <w:rPr>
                <w:rFonts w:ascii="Times New Roman" w:eastAsia="Times New Roman" w:hAnsi="Times New Roman" w:cs="Times New Roman"/>
                <w:sz w:val="20"/>
                <w:szCs w:val="20"/>
              </w:rPr>
              <w:t>. Сремска</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Митровица, 157–217.</w:t>
            </w:r>
          </w:p>
          <w:p w:rsidR="00A04BB8" w:rsidRDefault="00A04BB8" w:rsidP="00223F66">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Марјановић, А. (1990). </w:t>
            </w:r>
            <w:r>
              <w:rPr>
                <w:rFonts w:ascii="Times New Roman" w:eastAsia="Times New Roman" w:hAnsi="Times New Roman" w:cs="Times New Roman"/>
                <w:i/>
                <w:sz w:val="20"/>
                <w:szCs w:val="20"/>
              </w:rPr>
              <w:t>Дечје</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језичке</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игре. </w:t>
            </w:r>
            <w:r>
              <w:rPr>
                <w:rFonts w:ascii="Times New Roman" w:eastAsia="Times New Roman" w:hAnsi="Times New Roman" w:cs="Times New Roman"/>
                <w:sz w:val="20"/>
                <w:szCs w:val="20"/>
              </w:rPr>
              <w:t>Београд: Завод</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уџбенике и наставнасредства, 9–159.</w:t>
            </w:r>
          </w:p>
          <w:p w:rsidR="00A04BB8" w:rsidRPr="00E825E7"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Голијанин</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Елез, С. (2014). </w:t>
            </w:r>
            <w:r>
              <w:rPr>
                <w:rFonts w:ascii="Times New Roman" w:eastAsia="Times New Roman" w:hAnsi="Times New Roman" w:cs="Times New Roman"/>
                <w:i/>
                <w:sz w:val="20"/>
                <w:szCs w:val="20"/>
              </w:rPr>
              <w:t>Српски</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језик и књижевност у савременој</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стратегији</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развоја</w:t>
            </w:r>
            <w:r w:rsidR="0060561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образовања</w:t>
            </w:r>
            <w:r>
              <w:rPr>
                <w:rFonts w:ascii="Times New Roman" w:eastAsia="Times New Roman" w:hAnsi="Times New Roman" w:cs="Times New Roman"/>
                <w:sz w:val="20"/>
                <w:szCs w:val="20"/>
              </w:rPr>
              <w:t>. Сомбор: Педагошки</w:t>
            </w:r>
            <w:r w:rsidR="006056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факултет,14–44.</w:t>
            </w:r>
          </w:p>
        </w:tc>
      </w:tr>
      <w:tr w:rsidR="00A04BB8" w:rsidTr="00223F66">
        <w:trPr>
          <w:trHeight w:val="227"/>
        </w:trPr>
        <w:tc>
          <w:tcPr>
            <w:tcW w:w="360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w:t>
            </w:r>
            <w:r w:rsidR="002743F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часова</w:t>
            </w:r>
            <w:r w:rsidR="002743F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активне</w:t>
            </w:r>
            <w:r w:rsidR="002743F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наставе</w:t>
            </w:r>
          </w:p>
        </w:tc>
        <w:tc>
          <w:tcPr>
            <w:tcW w:w="2960" w:type="dxa"/>
            <w:gridSpan w:val="2"/>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настава:1</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настава:2</w:t>
            </w:r>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Методе</w:t>
            </w:r>
            <w:r w:rsidR="002743F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извођења</w:t>
            </w:r>
            <w:r w:rsidR="002743F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наставе: </w:t>
            </w:r>
            <w:r>
              <w:rPr>
                <w:rFonts w:ascii="Times New Roman" w:eastAsia="Times New Roman" w:hAnsi="Times New Roman" w:cs="Times New Roman"/>
                <w:sz w:val="20"/>
                <w:szCs w:val="20"/>
              </w:rPr>
              <w:t>текстуално-вербална и илустративно- демонстративнаметода,  методапрактичнихрадова</w:t>
            </w:r>
          </w:p>
        </w:tc>
      </w:tr>
      <w:tr w:rsidR="00A04BB8" w:rsidTr="00223F66">
        <w:trPr>
          <w:trHeight w:val="227"/>
        </w:trPr>
        <w:tc>
          <w:tcPr>
            <w:tcW w:w="10560" w:type="dxa"/>
            <w:gridSpan w:val="5"/>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Оценазнања (максималнибројпоена 100)</w:t>
            </w:r>
          </w:p>
        </w:tc>
      </w:tr>
      <w:tr w:rsidR="00A04BB8" w:rsidTr="00223F66">
        <w:trPr>
          <w:trHeight w:val="257"/>
        </w:trPr>
        <w:tc>
          <w:tcPr>
            <w:tcW w:w="360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Предиспитнеобавезе</w:t>
            </w:r>
          </w:p>
        </w:tc>
        <w:tc>
          <w:tcPr>
            <w:tcW w:w="18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Завршнииспит</w:t>
            </w:r>
          </w:p>
        </w:tc>
        <w:tc>
          <w:tcPr>
            <w:tcW w:w="20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поена</w:t>
            </w:r>
          </w:p>
        </w:tc>
      </w:tr>
      <w:tr w:rsidR="00A04BB8" w:rsidTr="00223F66">
        <w:trPr>
          <w:trHeight w:val="227"/>
        </w:trPr>
        <w:tc>
          <w:tcPr>
            <w:tcW w:w="360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активност у току</w:t>
            </w:r>
            <w:r w:rsidR="002743F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предавања</w:t>
            </w:r>
          </w:p>
        </w:tc>
        <w:tc>
          <w:tcPr>
            <w:tcW w:w="18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писменииспит</w:t>
            </w:r>
          </w:p>
        </w:tc>
        <w:tc>
          <w:tcPr>
            <w:tcW w:w="20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25</w:t>
            </w:r>
          </w:p>
        </w:tc>
      </w:tr>
      <w:tr w:rsidR="00A04BB8" w:rsidTr="00223F66">
        <w:trPr>
          <w:trHeight w:val="227"/>
        </w:trPr>
        <w:tc>
          <w:tcPr>
            <w:tcW w:w="360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практичнанастава</w:t>
            </w:r>
          </w:p>
        </w:tc>
        <w:tc>
          <w:tcPr>
            <w:tcW w:w="18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усменииспт</w:t>
            </w:r>
          </w:p>
        </w:tc>
        <w:tc>
          <w:tcPr>
            <w:tcW w:w="20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25</w:t>
            </w:r>
          </w:p>
        </w:tc>
      </w:tr>
      <w:tr w:rsidR="00A04BB8" w:rsidTr="00223F66">
        <w:trPr>
          <w:trHeight w:val="227"/>
        </w:trPr>
        <w:tc>
          <w:tcPr>
            <w:tcW w:w="360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колоквијум-и</w:t>
            </w:r>
          </w:p>
        </w:tc>
        <w:tc>
          <w:tcPr>
            <w:tcW w:w="18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20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p>
        </w:tc>
      </w:tr>
      <w:tr w:rsidR="00A04BB8" w:rsidTr="00223F66">
        <w:trPr>
          <w:trHeight w:val="149"/>
        </w:trPr>
        <w:tc>
          <w:tcPr>
            <w:tcW w:w="360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8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A04BB8" w:rsidRDefault="00A04BB8" w:rsidP="00223F66">
            <w:pPr>
              <w:pStyle w:val="Normal1"/>
              <w:tabs>
                <w:tab w:val="left" w:pos="567"/>
              </w:tabs>
              <w:spacing w:after="60" w:line="240" w:lineRule="auto"/>
              <w:rPr>
                <w:rFonts w:ascii="Times New Roman" w:eastAsia="Times New Roman" w:hAnsi="Times New Roman" w:cs="Times New Roman"/>
                <w:i/>
                <w:sz w:val="20"/>
                <w:szCs w:val="20"/>
              </w:rPr>
            </w:pPr>
          </w:p>
        </w:tc>
      </w:tr>
    </w:tbl>
    <w:p w:rsidR="006C39C3" w:rsidRDefault="00C76AB2">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Pr="00D33AEC" w:rsidRDefault="006C39C3">
      <w:pPr>
        <w:widowControl w:val="0"/>
        <w:pBdr>
          <w:top w:val="nil"/>
          <w:left w:val="nil"/>
          <w:bottom w:val="nil"/>
          <w:right w:val="nil"/>
          <w:between w:val="nil"/>
        </w:pBdr>
        <w:rPr>
          <w:color w:val="000000"/>
        </w:rPr>
      </w:pPr>
    </w:p>
    <w:tbl>
      <w:tblPr>
        <w:tblStyle w:val="afffffffff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Студијски програм : ОВА</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Назив предмета: </w:t>
            </w:r>
            <w:bookmarkStart w:id="95" w:name="bookmark=id.1opuj5n" w:colFirst="0" w:colLast="0"/>
            <w:bookmarkStart w:id="96" w:name="metpraksa"/>
            <w:bookmarkEnd w:id="95"/>
            <w:r>
              <w:rPr>
                <w:b/>
                <w:color w:val="000000"/>
                <w:sz w:val="20"/>
                <w:szCs w:val="20"/>
              </w:rPr>
              <w:t>Методичка пракса</w:t>
            </w:r>
            <w:bookmarkEnd w:id="96"/>
          </w:p>
        </w:tc>
      </w:tr>
      <w:tr w:rsidR="006C39C3">
        <w:trPr>
          <w:cantSplit/>
          <w:trHeight w:val="227"/>
          <w:tblHeader/>
        </w:trPr>
        <w:tc>
          <w:tcPr>
            <w:tcW w:w="9180" w:type="dxa"/>
            <w:gridSpan w:val="5"/>
            <w:vAlign w:val="center"/>
          </w:tcPr>
          <w:p w:rsidR="006C39C3" w:rsidRPr="00F662E8"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Наставник</w:t>
            </w:r>
            <w:r w:rsidR="009E51D7">
              <w:rPr>
                <w:b/>
                <w:color w:val="000000"/>
                <w:sz w:val="20"/>
                <w:szCs w:val="20"/>
              </w:rPr>
              <w:t>: Јанковић П. Александар</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Статус предмета: обавезни</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ЕСПБ: 3</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Услов: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Циљ предмета</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Унапредити компетенције студената да на основу стечених теоријских знања из педагошко-психолошких и методичких предмета и искустава из претходних пракси одговарајуће делује у аутентичним ситуацијама и непосредно се укључује у различите активности деце. Проширити и допунити сазнања о могућностима за планирање и реализацију васпитно-образовног рада са децом.</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Исход предмета </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Теоријско-методолошка оспособљеност студената за припремање, планирање и извођење активности из појединих области развоја детета. Самосталност при избору, изради и коришћењу васпитно-образовних средстава и дидактичког материјала у раду са децом; активно учешће у планирању етапних и дневних планова активности и стицање дубљих увида у суштину васпитно-образовног процеса.</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Методичка пракса која је планирана да се реализује на крају VI семестра, а након одрађених активности из појединих методика, треба у себи да садржи што више елемената самосталности у разним активностима који би допринели још квалитетнијем учешћу и раду студената током свакодневних догађања у предшколској установи, што би требао бити један од предуслова за унапређивање компетенција и интердисциплинарног повезивања теорије са праксом.</w:t>
            </w:r>
          </w:p>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Литература </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Каменов, Е. (1997</w:t>
            </w:r>
            <w:r>
              <w:rPr>
                <w:i/>
                <w:color w:val="000000"/>
                <w:sz w:val="20"/>
                <w:szCs w:val="20"/>
              </w:rPr>
              <w:t>). Модел основа програма васпитно-образовног рада са предшколском децом</w:t>
            </w:r>
            <w:r>
              <w:rPr>
                <w:color w:val="000000"/>
                <w:sz w:val="20"/>
                <w:szCs w:val="20"/>
              </w:rPr>
              <w:t>. Нови Сад: Одсек за  педагогију Филозофског факултета</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 xml:space="preserve">Каменов, Е. (2006). </w:t>
            </w:r>
            <w:r>
              <w:rPr>
                <w:i/>
                <w:color w:val="000000"/>
                <w:sz w:val="20"/>
                <w:szCs w:val="20"/>
              </w:rPr>
              <w:t>Васпитно-образовни рад у дечјем вртићу.</w:t>
            </w:r>
            <w:r>
              <w:rPr>
                <w:color w:val="000000"/>
                <w:sz w:val="20"/>
                <w:szCs w:val="20"/>
              </w:rPr>
              <w:t xml:space="preserve"> Нови Сад: Драгон.</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 xml:space="preserve">Група аутора (1997). </w:t>
            </w:r>
            <w:r>
              <w:rPr>
                <w:i/>
                <w:color w:val="000000"/>
                <w:sz w:val="20"/>
                <w:szCs w:val="20"/>
              </w:rPr>
              <w:t>Корак по корак 1</w:t>
            </w:r>
            <w:r>
              <w:rPr>
                <w:color w:val="000000"/>
                <w:sz w:val="20"/>
                <w:szCs w:val="20"/>
              </w:rPr>
              <w:t>. Београд: Креативни центар.</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 xml:space="preserve">Група аутора (1997). </w:t>
            </w:r>
            <w:r>
              <w:rPr>
                <w:i/>
                <w:color w:val="000000"/>
                <w:sz w:val="20"/>
                <w:szCs w:val="20"/>
              </w:rPr>
              <w:t>Корак по корак 2</w:t>
            </w:r>
            <w:r>
              <w:rPr>
                <w:color w:val="000000"/>
                <w:sz w:val="20"/>
                <w:szCs w:val="20"/>
              </w:rPr>
              <w:t>. Београд: Креативни центар.</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 xml:space="preserve">Пешић, М., Павловски, Т. (1997). </w:t>
            </w:r>
            <w:r>
              <w:rPr>
                <w:i/>
                <w:color w:val="000000"/>
                <w:sz w:val="20"/>
                <w:szCs w:val="20"/>
              </w:rPr>
              <w:t>Упутство за планирање модела А, Књига рада васпитача</w:t>
            </w:r>
            <w:r>
              <w:rPr>
                <w:color w:val="000000"/>
                <w:sz w:val="20"/>
                <w:szCs w:val="20"/>
              </w:rPr>
              <w:t xml:space="preserve">. Београд: Савремена администрација. </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 xml:space="preserve">Станојловић, Б. (2000). </w:t>
            </w:r>
            <w:r>
              <w:rPr>
                <w:i/>
                <w:color w:val="000000"/>
                <w:sz w:val="20"/>
                <w:szCs w:val="20"/>
              </w:rPr>
              <w:t>Педагошка пракса</w:t>
            </w:r>
            <w:r>
              <w:rPr>
                <w:color w:val="000000"/>
                <w:sz w:val="20"/>
                <w:szCs w:val="20"/>
              </w:rPr>
              <w:t>. Београд: Заједница виших школа за образовање васпитача.</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 xml:space="preserve">Vilotijević M. (2000). </w:t>
            </w:r>
            <w:r>
              <w:rPr>
                <w:i/>
                <w:color w:val="000000"/>
                <w:sz w:val="20"/>
                <w:szCs w:val="20"/>
              </w:rPr>
              <w:t>Didaktika</w:t>
            </w:r>
            <w:r>
              <w:rPr>
                <w:color w:val="000000"/>
                <w:sz w:val="20"/>
                <w:szCs w:val="20"/>
              </w:rPr>
              <w:t xml:space="preserve">, </w:t>
            </w:r>
            <w:r>
              <w:rPr>
                <w:i/>
                <w:color w:val="000000"/>
                <w:sz w:val="20"/>
                <w:szCs w:val="20"/>
              </w:rPr>
              <w:t>knjiga 1,2 i 3</w:t>
            </w:r>
            <w:r>
              <w:rPr>
                <w:color w:val="000000"/>
                <w:sz w:val="20"/>
                <w:szCs w:val="20"/>
              </w:rPr>
              <w:t>. Beograd: Naučna knjiga, Učiteljski fakultet.</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000"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0</w:t>
            </w:r>
          </w:p>
        </w:tc>
        <w:tc>
          <w:tcPr>
            <w:tcW w:w="3161" w:type="dxa"/>
            <w:gridSpan w:val="2"/>
            <w:vAlign w:val="center"/>
          </w:tcPr>
          <w:p w:rsidR="006C39C3" w:rsidRPr="0084420A"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Практична настава: </w:t>
            </w:r>
            <w:r w:rsidR="0084420A">
              <w:rPr>
                <w:b/>
                <w:color w:val="000000"/>
                <w:sz w:val="20"/>
                <w:szCs w:val="20"/>
              </w:rPr>
              <w:t>6</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Студенти обављају методичку праксу према плану и распореду који утврђује наставник и реализатор предвиђени за овај облик праксе. Кроз активну сарадњу са васпитачем-ментором студенти учествују у осмишљавању и планирању свих видова активности заснованих на обезбеђивању услова за њихово несметано одвијање што се највише односи на подржавање, подстицање и усмеравање дечјих индивидуалних потенцијала у свим областима развоја.</w:t>
            </w:r>
          </w:p>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50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активност у току предавања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25</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25</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усмени испт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50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колоквијум-и</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w:t>
            </w: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семинар-и</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w:t>
            </w:r>
          </w:p>
        </w:tc>
        <w:tc>
          <w:tcPr>
            <w:tcW w:w="3064" w:type="dxa"/>
            <w:gridSpan w:val="2"/>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bl>
    <w:p w:rsidR="006C39C3" w:rsidRDefault="006C39C3">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sz w:val="20"/>
          <w:szCs w:val="20"/>
        </w:rPr>
      </w:pPr>
    </w:p>
    <w:p w:rsidR="006C39C3" w:rsidRDefault="006C39C3">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sz w:val="20"/>
          <w:szCs w:val="20"/>
        </w:rPr>
      </w:pPr>
    </w:p>
    <w:p w:rsidR="008878C0" w:rsidRPr="008878C0" w:rsidRDefault="008878C0">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sz w:val="20"/>
          <w:szCs w:val="20"/>
        </w:rPr>
      </w:pPr>
    </w:p>
    <w:p w:rsidR="006C39C3" w:rsidRDefault="006C39C3">
      <w:pPr>
        <w:spacing w:line="240" w:lineRule="auto"/>
        <w:rPr>
          <w:rFonts w:ascii="Times New Roman" w:eastAsia="Times New Roman" w:hAnsi="Times New Roman" w:cs="Times New Roman"/>
        </w:rPr>
      </w:pPr>
    </w:p>
    <w:tbl>
      <w:tblPr>
        <w:tblStyle w:val="afffffffff4"/>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highlight w:val="yellow"/>
              </w:rPr>
            </w:pPr>
            <w:r w:rsidRPr="006A7348">
              <w:rPr>
                <w:rFonts w:ascii="Times New Roman" w:eastAsia="Times New Roman" w:hAnsi="Times New Roman" w:cs="Times New Roman"/>
                <w:b/>
                <w:sz w:val="20"/>
                <w:szCs w:val="20"/>
              </w:rPr>
              <w:t>Студијски програм: ОВА, ОУЧ</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Назив предмета: </w:t>
            </w:r>
            <w:bookmarkStart w:id="97" w:name="hor4"/>
            <w:r>
              <w:rPr>
                <w:rFonts w:ascii="Times New Roman" w:eastAsia="Times New Roman" w:hAnsi="Times New Roman" w:cs="Times New Roman"/>
                <w:b/>
                <w:sz w:val="20"/>
                <w:szCs w:val="20"/>
              </w:rPr>
              <w:t>Хор и оркестар 4</w:t>
            </w:r>
            <w:bookmarkEnd w:id="97"/>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Наставник: Биљана С. Јеремић</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изборни</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6</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нема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Циљ предмета</w:t>
            </w:r>
          </w:p>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Оспособљеност студената да влада теоријским и практичним појмовима вокалне технике и инструменталног музицирања у оквиру индивидуалног максимума. Оспособљавање студената за јавне наступе. Неговање хорске традиције извођењем дела домаћих и страних композитора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Pr="006A7348" w:rsidRDefault="00C76AB2">
            <w:pPr>
              <w:widowControl w:val="0"/>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b/>
                <w:sz w:val="20"/>
                <w:szCs w:val="20"/>
              </w:rPr>
              <w:t>Исход предмета</w:t>
            </w:r>
          </w:p>
          <w:p w:rsidR="006C39C3" w:rsidRDefault="00C76AB2">
            <w:pPr>
              <w:widowControl w:val="0"/>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Студент је оспособљен</w:t>
            </w:r>
            <w:r>
              <w:rPr>
                <w:rFonts w:ascii="Times New Roman" w:eastAsia="Times New Roman" w:hAnsi="Times New Roman" w:cs="Times New Roman"/>
                <w:sz w:val="20"/>
                <w:szCs w:val="20"/>
              </w:rPr>
              <w:t xml:space="preserve"> за певање у хорским ансамблима. Оспособљен је и влада одабраним инструментом</w:t>
            </w:r>
          </w:p>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оквиру оркестарског или камерног састава. Оспособљен је да води дечје хорове и оркестре. </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Садржај предмета</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Теоријска настава</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Обрада хорске композиције. Рад на решавању техничких проблема у одабраним композицијама у одабраном саставу инструмената; решавање основних динамичких, ритмичких и интонативних проблема. Пунктиране јединице бројања, синкопа. Дириговање са поделом, сложених</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Тактова. Динамичко нијансирање и акценти. Предтакт и усмах. Корона. Завршетак фразе. Начин рада на хорској проби. Начин рада на оркестарској проби.</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Практична настава: </w:t>
            </w:r>
            <w:r>
              <w:rPr>
                <w:rFonts w:ascii="Times New Roman" w:eastAsia="Times New Roman" w:hAnsi="Times New Roman" w:cs="Times New Roman"/>
                <w:sz w:val="20"/>
                <w:szCs w:val="20"/>
              </w:rPr>
              <w:t>Практично увежбавање елемената дириговања у циљу стицања неопходних диригентских вештина. Активно учешће у хору и оркестру. Хорска проба. Индивидуалне и заједничке пробе. Рад на интерпретацији, обликовању мелодијске линије и хармонске пратње, техници извођења, индивидуалном усклађивању заједничког музицирања, артикулацији и динамичком</w:t>
            </w:r>
          </w:p>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нијансирњу.Увежбавање одабраног програма за јавне наступе.</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Литература</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Композице за дечје хорске саставе домаћих и страних композитора; Изабране двогласне, трогласне хорске композиције. Канони; Нотне партитуре за оркестре и камерне саставе свих стилских епоха.</w:t>
            </w:r>
          </w:p>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Нотне партитуре за хорске двогласне и трогласне композиције свих стилских епоха. </w:t>
            </w:r>
          </w:p>
          <w:p w:rsidR="006C39C3" w:rsidRDefault="00C76AB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Химне: Гаудеамус; Боже правде; Химна Св. Сави.</w:t>
            </w:r>
          </w:p>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Композиције популарне стране музике (поп, соул, џез, рок) прилагођене хорском саставу (САТБ).</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Практична настава: 2</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Методе извођења наставе</w:t>
            </w:r>
          </w:p>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Метода демонстрације и практичног вежбања. </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tabs>
                <w:tab w:val="left" w:pos="567"/>
              </w:tabs>
              <w:spacing w:line="240" w:lineRule="auto"/>
              <w:jc w:val="both"/>
              <w:rPr>
                <w:rFonts w:ascii="Times New Roman" w:eastAsia="Times New Roman" w:hAnsi="Times New Roman" w:cs="Times New Roman"/>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223" w:type="dxa"/>
            <w:gridSpan w:val="2"/>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испит</w:t>
            </w:r>
          </w:p>
        </w:tc>
        <w:tc>
          <w:tcPr>
            <w:tcW w:w="1244"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 испит</w:t>
            </w:r>
          </w:p>
        </w:tc>
        <w:tc>
          <w:tcPr>
            <w:tcW w:w="1244"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223" w:type="dxa"/>
            <w:gridSpan w:val="2"/>
            <w:tcBorders>
              <w:top w:val="single" w:sz="4" w:space="0" w:color="000000"/>
              <w:left w:val="single" w:sz="4" w:space="0" w:color="000000"/>
              <w:bottom w:val="single" w:sz="4" w:space="0" w:color="000000"/>
              <w:right w:val="single" w:sz="4" w:space="0" w:color="000000"/>
            </w:tcBorders>
          </w:tcPr>
          <w:p w:rsidR="006C39C3" w:rsidRDefault="006C39C3">
            <w:pPr>
              <w:tabs>
                <w:tab w:val="left" w:pos="567"/>
              </w:tabs>
              <w:spacing w:line="240" w:lineRule="auto"/>
              <w:jc w:val="both"/>
              <w:rPr>
                <w:rFonts w:ascii="Times New Roman" w:eastAsia="Times New Roman" w:hAnsi="Times New Roman" w:cs="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tcPr>
          <w:p w:rsidR="006C39C3" w:rsidRDefault="006C39C3">
            <w:pPr>
              <w:tabs>
                <w:tab w:val="left" w:pos="567"/>
              </w:tabs>
              <w:spacing w:line="240" w:lineRule="auto"/>
              <w:jc w:val="both"/>
              <w:rPr>
                <w:rFonts w:ascii="Times New Roman" w:eastAsia="Times New Roman" w:hAnsi="Times New Roman" w:cs="Times New Roman"/>
                <w:sz w:val="20"/>
                <w:szCs w:val="20"/>
              </w:rPr>
            </w:pP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*максимална дужна 2 странице А4 формата</w:t>
            </w:r>
          </w:p>
        </w:tc>
      </w:tr>
    </w:tbl>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rPr>
          <w:rFonts w:ascii="Calibri" w:eastAsia="Calibri" w:hAnsi="Calibri" w:cs="Calibri"/>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p w:rsidR="00E64F9A" w:rsidRDefault="00E64F9A">
      <w:pPr>
        <w:pBdr>
          <w:top w:val="nil"/>
          <w:left w:val="nil"/>
          <w:bottom w:val="nil"/>
          <w:right w:val="nil"/>
          <w:between w:val="nil"/>
        </w:pBdr>
        <w:spacing w:line="240" w:lineRule="auto"/>
        <w:rPr>
          <w:rFonts w:ascii="Times New Roman" w:eastAsia="Times New Roman" w:hAnsi="Times New Roman" w:cs="Times New Roman"/>
          <w:color w:val="000000"/>
        </w:rPr>
      </w:pPr>
    </w:p>
    <w:tbl>
      <w:tblPr>
        <w:tblStyle w:val="afff90"/>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0"/>
        <w:gridCol w:w="2085"/>
        <w:gridCol w:w="677"/>
        <w:gridCol w:w="1157"/>
        <w:gridCol w:w="2506"/>
      </w:tblGrid>
      <w:tr w:rsidR="00E64F9A" w:rsidTr="00A1377C">
        <w:trPr>
          <w:trHeight w:val="227"/>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Студијски програм : ОВА</w:t>
            </w:r>
          </w:p>
        </w:tc>
      </w:tr>
      <w:tr w:rsidR="00E64F9A" w:rsidTr="00A1377C">
        <w:trPr>
          <w:trHeight w:val="227"/>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Pr="00C72514" w:rsidRDefault="00E64F9A" w:rsidP="00A1377C">
            <w:pPr>
              <w:pStyle w:val="Normal1"/>
              <w:tabs>
                <w:tab w:val="left" w:pos="567"/>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Називпредмета:  </w:t>
            </w:r>
            <w:bookmarkStart w:id="98" w:name="jezickeigre"/>
            <w:r>
              <w:rPr>
                <w:rFonts w:ascii="Times New Roman" w:eastAsia="Times New Roman" w:hAnsi="Times New Roman" w:cs="Times New Roman"/>
                <w:b/>
              </w:rPr>
              <w:t>Језичке</w:t>
            </w:r>
            <w:r w:rsidR="00FC1BC3">
              <w:rPr>
                <w:rFonts w:ascii="Times New Roman" w:eastAsia="Times New Roman" w:hAnsi="Times New Roman" w:cs="Times New Roman"/>
                <w:b/>
              </w:rPr>
              <w:t xml:space="preserve"> </w:t>
            </w:r>
            <w:r>
              <w:rPr>
                <w:rFonts w:ascii="Times New Roman" w:eastAsia="Times New Roman" w:hAnsi="Times New Roman" w:cs="Times New Roman"/>
                <w:b/>
              </w:rPr>
              <w:t>игре у говорном развоју</w:t>
            </w:r>
            <w:bookmarkEnd w:id="98"/>
          </w:p>
        </w:tc>
      </w:tr>
      <w:tr w:rsidR="00E64F9A" w:rsidTr="00A1377C">
        <w:trPr>
          <w:trHeight w:val="227"/>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t>Наставник/наставници: Сања В. Голијанин Елез, Анкица М.  Вучковић</w:t>
            </w:r>
          </w:p>
        </w:tc>
      </w:tr>
      <w:tr w:rsidR="00E64F9A" w:rsidTr="00A1377C">
        <w:trPr>
          <w:trHeight w:val="227"/>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rPr>
            </w:pPr>
            <w:r>
              <w:rPr>
                <w:rFonts w:ascii="Times New Roman" w:eastAsia="Times New Roman" w:hAnsi="Times New Roman" w:cs="Times New Roman"/>
                <w:b/>
              </w:rPr>
              <w:t>Статуспредмета: изборни</w:t>
            </w:r>
          </w:p>
        </w:tc>
      </w:tr>
      <w:tr w:rsidR="00E64F9A" w:rsidTr="00A1377C">
        <w:trPr>
          <w:trHeight w:val="227"/>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rPr>
            </w:pPr>
            <w:r>
              <w:rPr>
                <w:rFonts w:ascii="Times New Roman" w:eastAsia="Times New Roman" w:hAnsi="Times New Roman" w:cs="Times New Roman"/>
                <w:b/>
              </w:rPr>
              <w:t>Број ЕСПБ: 6</w:t>
            </w:r>
          </w:p>
        </w:tc>
      </w:tr>
      <w:tr w:rsidR="00E64F9A" w:rsidTr="00A1377C">
        <w:trPr>
          <w:trHeight w:val="227"/>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rPr>
            </w:pPr>
            <w:r>
              <w:rPr>
                <w:rFonts w:ascii="Times New Roman" w:eastAsia="Times New Roman" w:hAnsi="Times New Roman" w:cs="Times New Roman"/>
                <w:b/>
              </w:rPr>
              <w:t>Услов: –</w:t>
            </w:r>
          </w:p>
        </w:tc>
      </w:tr>
      <w:tr w:rsidR="00E64F9A" w:rsidTr="00A1377C">
        <w:trPr>
          <w:trHeight w:val="1196"/>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t>Циљпредмета</w:t>
            </w:r>
          </w:p>
          <w:p w:rsidR="00E64F9A" w:rsidRDefault="00E64F9A" w:rsidP="00A1377C">
            <w:pPr>
              <w:pStyle w:val="Normal1"/>
              <w:widowControl w:val="0"/>
              <w:spacing w:line="240" w:lineRule="auto"/>
              <w:ind w:left="107"/>
              <w:rPr>
                <w:rFonts w:ascii="Times New Roman" w:eastAsia="Times New Roman" w:hAnsi="Times New Roman" w:cs="Times New Roman"/>
              </w:rPr>
            </w:pPr>
            <w:r>
              <w:rPr>
                <w:rFonts w:ascii="Times New Roman" w:eastAsia="Times New Roman" w:hAnsi="Times New Roman" w:cs="Times New Roman"/>
              </w:rPr>
              <w:t>Теоријско и практично оспособљавање студената за самостални и стваралачки рад на</w:t>
            </w:r>
          </w:p>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rPr>
              <w:t>Говорном развоју деце предшколског узраста. Подстицање студената на примену нових и савремених облика рада.</w:t>
            </w:r>
          </w:p>
        </w:tc>
      </w:tr>
      <w:tr w:rsidR="00E64F9A" w:rsidTr="00A1377C">
        <w:trPr>
          <w:trHeight w:val="227"/>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t>Исходпредмета</w:t>
            </w:r>
          </w:p>
          <w:p w:rsidR="00E64F9A" w:rsidRPr="00091FA8" w:rsidRDefault="00E64F9A" w:rsidP="00A1377C">
            <w:pPr>
              <w:pStyle w:val="Normal1"/>
              <w:tabs>
                <w:tab w:val="left" w:pos="567"/>
              </w:tabs>
              <w:spacing w:line="240" w:lineRule="auto"/>
              <w:rPr>
                <w:rFonts w:ascii="Times New Roman" w:eastAsia="Times New Roman" w:hAnsi="Times New Roman" w:cs="Times New Roman"/>
              </w:rPr>
            </w:pPr>
            <w:r>
              <w:rPr>
                <w:rFonts w:ascii="Times New Roman" w:eastAsia="Times New Roman" w:hAnsi="Times New Roman" w:cs="Times New Roman"/>
              </w:rPr>
              <w:t>Студент ће стећи ваљане теоријске (лингвистичке и књижевне), естетске и етичке основе за непосредно побољшавање, усмеравање и подстицање говора предшколске деце. Студент функционално укључује говорно-игровне текстове ради подстицања говорног развоја и говорне културе –оспособљен је за спонтано увежбавање елемената говора и стварање погодне радне атмосфере. Студент разликује врсте и типологију језичких игара и стваралачки их повезује са интерпретативним активностима у тумачењу књижевног текста (језичке игре, говор у играма по улогама, језичко стваралаштво и сценска комуникација).</w:t>
            </w:r>
          </w:p>
        </w:tc>
      </w:tr>
      <w:tr w:rsidR="00E64F9A" w:rsidTr="00A1377C">
        <w:trPr>
          <w:trHeight w:val="3392"/>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t>Садржајпредмета</w:t>
            </w:r>
          </w:p>
          <w:p w:rsidR="00E64F9A" w:rsidRDefault="00E64F9A" w:rsidP="00A1377C">
            <w:pPr>
              <w:pStyle w:val="Normal1"/>
              <w:widowControl w:val="0"/>
              <w:spacing w:line="240" w:lineRule="auto"/>
              <w:ind w:left="107" w:right="101"/>
              <w:jc w:val="both"/>
              <w:rPr>
                <w:rFonts w:ascii="Times New Roman" w:eastAsia="Times New Roman" w:hAnsi="Times New Roman" w:cs="Times New Roman"/>
              </w:rPr>
            </w:pPr>
            <w:r>
              <w:rPr>
                <w:rFonts w:ascii="Times New Roman" w:eastAsia="Times New Roman" w:hAnsi="Times New Roman" w:cs="Times New Roman"/>
                <w:i/>
              </w:rPr>
              <w:t xml:space="preserve">Теоријска настава. </w:t>
            </w:r>
            <w:r>
              <w:rPr>
                <w:rFonts w:ascii="Times New Roman" w:eastAsia="Times New Roman" w:hAnsi="Times New Roman" w:cs="Times New Roman"/>
              </w:rPr>
              <w:t>Појам и дефиниција језичке игре. Синкретизам језичких игара. Врсте и типологија језичких игара: фонолошке, лексичке, синтаксичке, семантичке; игре с пословицама, загонеткама, брзалицама, бајалицама, бројалицама, ругалицама, игрепричања, драмскеигре, игредраматизације и импровизације,покретне говорне игре. Језичка игра у функцији подстицања говорног стваралаштва детета. Стваралачка интерпретација песничког текста. Интерпретативни приступ нонсенсу у књижевном опусу Душана Радовића.</w:t>
            </w:r>
          </w:p>
          <w:p w:rsidR="00E64F9A" w:rsidRDefault="00E64F9A" w:rsidP="00A1377C">
            <w:pPr>
              <w:pStyle w:val="Normal1"/>
              <w:widowControl w:val="0"/>
              <w:spacing w:line="240" w:lineRule="auto"/>
              <w:ind w:left="107"/>
              <w:rPr>
                <w:rFonts w:ascii="Times New Roman" w:eastAsia="Times New Roman" w:hAnsi="Times New Roman" w:cs="Times New Roman"/>
                <w:i/>
              </w:rPr>
            </w:pPr>
            <w:r>
              <w:rPr>
                <w:rFonts w:ascii="Times New Roman" w:eastAsia="Times New Roman" w:hAnsi="Times New Roman" w:cs="Times New Roman"/>
                <w:i/>
              </w:rPr>
              <w:t>Практичнанастава</w:t>
            </w:r>
          </w:p>
          <w:p w:rsidR="00E64F9A" w:rsidRDefault="00E64F9A" w:rsidP="00A1377C">
            <w:pPr>
              <w:pStyle w:val="Normal1"/>
              <w:tabs>
                <w:tab w:val="left" w:pos="567"/>
              </w:tabs>
              <w:spacing w:line="240" w:lineRule="auto"/>
              <w:rPr>
                <w:rFonts w:ascii="Times New Roman" w:eastAsia="Times New Roman" w:hAnsi="Times New Roman" w:cs="Times New Roman"/>
                <w:i/>
              </w:rPr>
            </w:pPr>
            <w:r>
              <w:rPr>
                <w:rFonts w:ascii="Times New Roman" w:eastAsia="Times New Roman" w:hAnsi="Times New Roman" w:cs="Times New Roman"/>
              </w:rPr>
              <w:t>Вежбе прате предавања кроз истраживачки рад студената: самосталне презентације тематског планског и програмског деловање (испитивање језичког статуса детета); израда пројектног повезивања облика подстицања говора (говорне вежбе, језичке игре, говор у играма по улогама, језичко стваралаштво); говорно стваралаштво и сценска комуникација.</w:t>
            </w:r>
          </w:p>
        </w:tc>
      </w:tr>
      <w:tr w:rsidR="00E64F9A" w:rsidTr="00A1377C">
        <w:trPr>
          <w:trHeight w:val="1952"/>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Pr="002F0D5D" w:rsidRDefault="00E64F9A" w:rsidP="00A1377C">
            <w:pPr>
              <w:pStyle w:val="Normal1"/>
              <w:tabs>
                <w:tab w:val="left" w:pos="567"/>
              </w:tabs>
              <w:spacing w:line="240" w:lineRule="auto"/>
              <w:rPr>
                <w:rFonts w:ascii="Times New Roman" w:eastAsia="Times New Roman" w:hAnsi="Times New Roman" w:cs="Times New Roman"/>
                <w:b/>
                <w:sz w:val="20"/>
                <w:szCs w:val="20"/>
              </w:rPr>
            </w:pPr>
            <w:r w:rsidRPr="002F0D5D">
              <w:rPr>
                <w:rFonts w:ascii="Times New Roman" w:eastAsia="Times New Roman" w:hAnsi="Times New Roman" w:cs="Times New Roman"/>
                <w:b/>
                <w:sz w:val="20"/>
                <w:szCs w:val="20"/>
              </w:rPr>
              <w:t>Литература</w:t>
            </w:r>
          </w:p>
          <w:p w:rsidR="00E64F9A" w:rsidRPr="002F0D5D" w:rsidRDefault="00E64F9A" w:rsidP="00A1377C">
            <w:pPr>
              <w:pStyle w:val="Normal1"/>
              <w:widowControl w:val="0"/>
              <w:spacing w:line="240" w:lineRule="auto"/>
              <w:ind w:left="107" w:right="1858"/>
              <w:jc w:val="both"/>
              <w:rPr>
                <w:rFonts w:ascii="Times New Roman" w:eastAsia="Times New Roman" w:hAnsi="Times New Roman" w:cs="Times New Roman"/>
                <w:sz w:val="20"/>
                <w:szCs w:val="20"/>
              </w:rPr>
            </w:pPr>
            <w:r w:rsidRPr="002F0D5D">
              <w:rPr>
                <w:rFonts w:ascii="Times New Roman" w:eastAsia="Times New Roman" w:hAnsi="Times New Roman" w:cs="Times New Roman"/>
                <w:sz w:val="20"/>
                <w:szCs w:val="20"/>
              </w:rPr>
              <w:t xml:space="preserve">Каменов, Е. (2010). </w:t>
            </w:r>
            <w:r w:rsidRPr="002F0D5D">
              <w:rPr>
                <w:rFonts w:ascii="Times New Roman" w:eastAsia="Times New Roman" w:hAnsi="Times New Roman" w:cs="Times New Roman"/>
                <w:i/>
                <w:sz w:val="20"/>
                <w:szCs w:val="20"/>
              </w:rPr>
              <w:t>Мудростчула. Дечјеговорностваралаштво</w:t>
            </w:r>
            <w:r w:rsidRPr="002F0D5D">
              <w:rPr>
                <w:rFonts w:ascii="Times New Roman" w:eastAsia="Times New Roman" w:hAnsi="Times New Roman" w:cs="Times New Roman"/>
                <w:sz w:val="20"/>
                <w:szCs w:val="20"/>
              </w:rPr>
              <w:t>. НовиСад: Dragon, 5–133.</w:t>
            </w:r>
          </w:p>
          <w:p w:rsidR="00E64F9A" w:rsidRPr="002F0D5D" w:rsidRDefault="00E64F9A" w:rsidP="00A1377C">
            <w:pPr>
              <w:pStyle w:val="Normal1"/>
              <w:widowControl w:val="0"/>
              <w:spacing w:line="240" w:lineRule="auto"/>
              <w:ind w:left="107" w:right="2950"/>
              <w:jc w:val="both"/>
              <w:rPr>
                <w:rFonts w:ascii="Times New Roman" w:eastAsia="Times New Roman" w:hAnsi="Times New Roman" w:cs="Times New Roman"/>
                <w:sz w:val="20"/>
                <w:szCs w:val="20"/>
              </w:rPr>
            </w:pPr>
            <w:r w:rsidRPr="002F0D5D">
              <w:rPr>
                <w:rFonts w:ascii="Times New Roman" w:eastAsia="Times New Roman" w:hAnsi="Times New Roman" w:cs="Times New Roman"/>
                <w:sz w:val="20"/>
                <w:szCs w:val="20"/>
              </w:rPr>
              <w:t xml:space="preserve">Пражић М. (1971). </w:t>
            </w:r>
            <w:r w:rsidRPr="002F0D5D">
              <w:rPr>
                <w:rFonts w:ascii="Times New Roman" w:eastAsia="Times New Roman" w:hAnsi="Times New Roman" w:cs="Times New Roman"/>
                <w:i/>
                <w:sz w:val="20"/>
                <w:szCs w:val="20"/>
              </w:rPr>
              <w:t xml:space="preserve">Игракаослобода. </w:t>
            </w:r>
            <w:r w:rsidRPr="002F0D5D">
              <w:rPr>
                <w:rFonts w:ascii="Times New Roman" w:eastAsia="Times New Roman" w:hAnsi="Times New Roman" w:cs="Times New Roman"/>
                <w:sz w:val="20"/>
                <w:szCs w:val="20"/>
              </w:rPr>
              <w:t>НовиСад: Змајеведечјеигре, 9–21</w:t>
            </w:r>
            <w:r>
              <w:rPr>
                <w:rFonts w:ascii="Times New Roman" w:eastAsia="Times New Roman" w:hAnsi="Times New Roman" w:cs="Times New Roman"/>
                <w:sz w:val="20"/>
                <w:szCs w:val="20"/>
              </w:rPr>
              <w:t>, 64–79.</w:t>
            </w:r>
          </w:p>
          <w:p w:rsidR="00E64F9A" w:rsidRPr="002F0D5D" w:rsidRDefault="00E64F9A" w:rsidP="00A1377C">
            <w:pPr>
              <w:pStyle w:val="Normal1"/>
              <w:widowControl w:val="0"/>
              <w:spacing w:line="240" w:lineRule="auto"/>
              <w:ind w:left="107" w:right="1299"/>
              <w:jc w:val="both"/>
              <w:rPr>
                <w:rFonts w:ascii="Times New Roman" w:eastAsia="Times New Roman" w:hAnsi="Times New Roman" w:cs="Times New Roman"/>
                <w:sz w:val="20"/>
                <w:szCs w:val="20"/>
              </w:rPr>
            </w:pPr>
            <w:r w:rsidRPr="002F0D5D">
              <w:rPr>
                <w:rFonts w:ascii="Times New Roman" w:eastAsia="Times New Roman" w:hAnsi="Times New Roman" w:cs="Times New Roman"/>
                <w:sz w:val="20"/>
                <w:szCs w:val="20"/>
              </w:rPr>
              <w:t xml:space="preserve">Марјановић, А. (1990). </w:t>
            </w:r>
            <w:r w:rsidRPr="002F0D5D">
              <w:rPr>
                <w:rFonts w:ascii="Times New Roman" w:eastAsia="Times New Roman" w:hAnsi="Times New Roman" w:cs="Times New Roman"/>
                <w:i/>
                <w:sz w:val="20"/>
                <w:szCs w:val="20"/>
              </w:rPr>
              <w:t xml:space="preserve">Дечјејезичкеигре. </w:t>
            </w:r>
            <w:r w:rsidRPr="002F0D5D">
              <w:rPr>
                <w:rFonts w:ascii="Times New Roman" w:eastAsia="Times New Roman" w:hAnsi="Times New Roman" w:cs="Times New Roman"/>
                <w:sz w:val="20"/>
                <w:szCs w:val="20"/>
              </w:rPr>
              <w:t>Београд: Заводзауџбенике и наставнасредства</w:t>
            </w:r>
            <w:r>
              <w:rPr>
                <w:rFonts w:ascii="Times New Roman" w:eastAsia="Times New Roman" w:hAnsi="Times New Roman" w:cs="Times New Roman"/>
                <w:sz w:val="20"/>
                <w:szCs w:val="20"/>
              </w:rPr>
              <w:t>, 19–54, 71–89.</w:t>
            </w:r>
          </w:p>
          <w:p w:rsidR="00E64F9A" w:rsidRPr="002F0D5D" w:rsidRDefault="00E64F9A" w:rsidP="00A1377C">
            <w:pPr>
              <w:pStyle w:val="Normal1"/>
              <w:widowControl w:val="0"/>
              <w:spacing w:line="240" w:lineRule="auto"/>
              <w:ind w:left="107" w:right="1299"/>
              <w:jc w:val="both"/>
              <w:rPr>
                <w:rFonts w:ascii="Times New Roman" w:eastAsia="Times New Roman" w:hAnsi="Times New Roman" w:cs="Times New Roman"/>
                <w:sz w:val="20"/>
                <w:szCs w:val="20"/>
              </w:rPr>
            </w:pPr>
            <w:r w:rsidRPr="002F0D5D">
              <w:rPr>
                <w:rFonts w:ascii="Times New Roman" w:eastAsia="Times New Roman" w:hAnsi="Times New Roman" w:cs="Times New Roman"/>
                <w:sz w:val="20"/>
                <w:szCs w:val="20"/>
              </w:rPr>
              <w:t xml:space="preserve">Васић, С. (1981). </w:t>
            </w:r>
            <w:r w:rsidRPr="002F0D5D">
              <w:rPr>
                <w:rFonts w:ascii="Times New Roman" w:eastAsia="Times New Roman" w:hAnsi="Times New Roman" w:cs="Times New Roman"/>
                <w:i/>
                <w:sz w:val="20"/>
                <w:szCs w:val="20"/>
              </w:rPr>
              <w:t>Говорвашегдетета</w:t>
            </w:r>
            <w:r w:rsidRPr="002F0D5D">
              <w:rPr>
                <w:rFonts w:ascii="Times New Roman" w:eastAsia="Times New Roman" w:hAnsi="Times New Roman" w:cs="Times New Roman"/>
                <w:sz w:val="20"/>
                <w:szCs w:val="20"/>
              </w:rPr>
              <w:t>.Београд: ЗУНС</w:t>
            </w:r>
            <w:r>
              <w:rPr>
                <w:rFonts w:ascii="Times New Roman" w:eastAsia="Times New Roman" w:hAnsi="Times New Roman" w:cs="Times New Roman"/>
                <w:sz w:val="20"/>
                <w:szCs w:val="20"/>
              </w:rPr>
              <w:t>, 76–100.</w:t>
            </w:r>
          </w:p>
          <w:p w:rsidR="00E64F9A" w:rsidRPr="00150584" w:rsidRDefault="00E64F9A" w:rsidP="00A1377C">
            <w:pPr>
              <w:pStyle w:val="Normal1"/>
              <w:widowControl w:val="0"/>
              <w:spacing w:line="240" w:lineRule="auto"/>
              <w:ind w:left="107"/>
              <w:jc w:val="both"/>
              <w:rPr>
                <w:rFonts w:ascii="Times New Roman" w:eastAsia="Times New Roman" w:hAnsi="Times New Roman" w:cs="Times New Roman"/>
                <w:sz w:val="20"/>
                <w:szCs w:val="20"/>
              </w:rPr>
            </w:pPr>
            <w:r w:rsidRPr="002F0D5D">
              <w:rPr>
                <w:rFonts w:ascii="Times New Roman" w:eastAsia="Times New Roman" w:hAnsi="Times New Roman" w:cs="Times New Roman"/>
                <w:sz w:val="20"/>
                <w:szCs w:val="20"/>
              </w:rPr>
              <w:t xml:space="preserve">Чуковски, К. (1986). </w:t>
            </w:r>
            <w:r w:rsidRPr="002F0D5D">
              <w:rPr>
                <w:rFonts w:ascii="Times New Roman" w:eastAsia="Times New Roman" w:hAnsi="Times New Roman" w:cs="Times New Roman"/>
                <w:i/>
                <w:sz w:val="20"/>
                <w:szCs w:val="20"/>
              </w:rPr>
              <w:t>Оддругедопете</w:t>
            </w:r>
            <w:r w:rsidRPr="002F0D5D">
              <w:rPr>
                <w:rFonts w:ascii="Times New Roman" w:eastAsia="Times New Roman" w:hAnsi="Times New Roman" w:cs="Times New Roman"/>
                <w:sz w:val="20"/>
                <w:szCs w:val="20"/>
              </w:rPr>
              <w:t>. Београд: Заводзауџбенике и наставнасредства</w:t>
            </w:r>
            <w:r>
              <w:rPr>
                <w:rFonts w:ascii="Times New Roman" w:eastAsia="Times New Roman" w:hAnsi="Times New Roman" w:cs="Times New Roman"/>
                <w:sz w:val="20"/>
                <w:szCs w:val="20"/>
              </w:rPr>
              <w:t>, 25–108.</w:t>
            </w:r>
          </w:p>
        </w:tc>
      </w:tr>
      <w:tr w:rsidR="00E64F9A" w:rsidTr="00A1377C">
        <w:trPr>
          <w:trHeight w:val="227"/>
        </w:trPr>
        <w:tc>
          <w:tcPr>
            <w:tcW w:w="3740"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t>Бројчасоваактивненаставе</w:t>
            </w:r>
          </w:p>
        </w:tc>
        <w:tc>
          <w:tcPr>
            <w:tcW w:w="2762" w:type="dxa"/>
            <w:gridSpan w:val="2"/>
            <w:tcBorders>
              <w:top w:val="single" w:sz="4" w:space="0" w:color="000000"/>
              <w:left w:val="single" w:sz="4" w:space="0" w:color="000000"/>
              <w:bottom w:val="single" w:sz="4" w:space="0" w:color="000000"/>
              <w:right w:val="single" w:sz="4" w:space="0" w:color="000000"/>
            </w:tcBorders>
            <w:vAlign w:val="center"/>
          </w:tcPr>
          <w:p w:rsidR="00E64F9A" w:rsidRPr="00494E66" w:rsidRDefault="00E64F9A" w:rsidP="00A1377C">
            <w:pPr>
              <w:pStyle w:val="Normal1"/>
              <w:tabs>
                <w:tab w:val="left" w:pos="567"/>
              </w:tabs>
              <w:spacing w:line="240" w:lineRule="auto"/>
              <w:rPr>
                <w:rFonts w:ascii="Times New Roman" w:eastAsia="Times New Roman" w:hAnsi="Times New Roman" w:cs="Times New Roman"/>
                <w:b/>
              </w:rPr>
            </w:pPr>
            <w:r w:rsidRPr="00494E66">
              <w:rPr>
                <w:rFonts w:ascii="Times New Roman" w:eastAsia="Times New Roman" w:hAnsi="Times New Roman" w:cs="Times New Roman"/>
                <w:b/>
              </w:rPr>
              <w:t>Теоријсканастава:2</w:t>
            </w:r>
          </w:p>
        </w:tc>
        <w:tc>
          <w:tcPr>
            <w:tcW w:w="3663" w:type="dxa"/>
            <w:gridSpan w:val="2"/>
            <w:tcBorders>
              <w:top w:val="single" w:sz="4" w:space="0" w:color="000000"/>
              <w:left w:val="single" w:sz="4" w:space="0" w:color="000000"/>
              <w:bottom w:val="single" w:sz="4" w:space="0" w:color="000000"/>
              <w:right w:val="single" w:sz="4" w:space="0" w:color="000000"/>
            </w:tcBorders>
            <w:vAlign w:val="center"/>
          </w:tcPr>
          <w:p w:rsidR="00E64F9A" w:rsidRPr="00494E66" w:rsidRDefault="00E64F9A" w:rsidP="00A1377C">
            <w:pPr>
              <w:pStyle w:val="Normal1"/>
              <w:tabs>
                <w:tab w:val="left" w:pos="567"/>
              </w:tabs>
              <w:spacing w:line="240" w:lineRule="auto"/>
              <w:rPr>
                <w:rFonts w:ascii="Times New Roman" w:eastAsia="Times New Roman" w:hAnsi="Times New Roman" w:cs="Times New Roman"/>
                <w:b/>
              </w:rPr>
            </w:pPr>
            <w:r w:rsidRPr="00494E66">
              <w:rPr>
                <w:rFonts w:ascii="Times New Roman" w:eastAsia="Times New Roman" w:hAnsi="Times New Roman" w:cs="Times New Roman"/>
                <w:b/>
              </w:rPr>
              <w:t>Практичнанастава:2</w:t>
            </w:r>
          </w:p>
        </w:tc>
      </w:tr>
      <w:tr w:rsidR="00E64F9A" w:rsidTr="00A1377C">
        <w:trPr>
          <w:trHeight w:val="58"/>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widowControl w:val="0"/>
              <w:spacing w:line="223" w:lineRule="auto"/>
              <w:ind w:left="107"/>
              <w:rPr>
                <w:rFonts w:ascii="Times New Roman" w:eastAsia="Times New Roman" w:hAnsi="Times New Roman" w:cs="Times New Roman"/>
                <w:sz w:val="20"/>
                <w:szCs w:val="20"/>
              </w:rPr>
            </w:pPr>
            <w:r>
              <w:rPr>
                <w:rFonts w:ascii="Times New Roman" w:eastAsia="Times New Roman" w:hAnsi="Times New Roman" w:cs="Times New Roman"/>
                <w:b/>
              </w:rPr>
              <w:t xml:space="preserve">Методеизвођењанаставе: </w:t>
            </w:r>
            <w:r>
              <w:rPr>
                <w:rFonts w:ascii="Times New Roman" w:eastAsia="Times New Roman" w:hAnsi="Times New Roman" w:cs="Times New Roman"/>
                <w:sz w:val="20"/>
                <w:szCs w:val="20"/>
              </w:rPr>
              <w:t>вербална (монолошка, дијалошка), текст-метода, илустративно-демонстративна</w:t>
            </w:r>
          </w:p>
        </w:tc>
      </w:tr>
      <w:tr w:rsidR="00E64F9A" w:rsidTr="00A1377C">
        <w:trPr>
          <w:trHeight w:val="227"/>
        </w:trPr>
        <w:tc>
          <w:tcPr>
            <w:tcW w:w="10165" w:type="dxa"/>
            <w:gridSpan w:val="5"/>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t>Оценазнања (максималнибројпоена 100)</w:t>
            </w:r>
          </w:p>
        </w:tc>
      </w:tr>
      <w:tr w:rsidR="00E64F9A" w:rsidTr="00A1377C">
        <w:trPr>
          <w:trHeight w:val="227"/>
        </w:trPr>
        <w:tc>
          <w:tcPr>
            <w:tcW w:w="3740"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t>Предиспитнеобавезе</w:t>
            </w:r>
          </w:p>
        </w:tc>
        <w:tc>
          <w:tcPr>
            <w:tcW w:w="2085"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rPr>
            </w:pPr>
            <w:r>
              <w:rPr>
                <w:rFonts w:ascii="Times New Roman" w:eastAsia="Times New Roman" w:hAnsi="Times New Roman" w:cs="Times New Roman"/>
              </w:rPr>
              <w:t>поена</w:t>
            </w:r>
          </w:p>
          <w:p w:rsidR="00E64F9A" w:rsidRDefault="00E64F9A" w:rsidP="00A1377C">
            <w:pPr>
              <w:pStyle w:val="Normal1"/>
              <w:tabs>
                <w:tab w:val="left" w:pos="567"/>
              </w:tabs>
              <w:spacing w:line="240" w:lineRule="auto"/>
              <w:rPr>
                <w:rFonts w:ascii="Times New Roman" w:eastAsia="Times New Roman" w:hAnsi="Times New Roman" w:cs="Times New Roman"/>
                <w:b/>
              </w:rPr>
            </w:pP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b/>
              </w:rPr>
              <w:t>Завршнииспит</w:t>
            </w:r>
          </w:p>
        </w:tc>
        <w:tc>
          <w:tcPr>
            <w:tcW w:w="2506"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b/>
              </w:rPr>
            </w:pPr>
            <w:r>
              <w:rPr>
                <w:rFonts w:ascii="Times New Roman" w:eastAsia="Times New Roman" w:hAnsi="Times New Roman" w:cs="Times New Roman"/>
              </w:rPr>
              <w:t>поена</w:t>
            </w:r>
          </w:p>
        </w:tc>
      </w:tr>
      <w:tr w:rsidR="00E64F9A" w:rsidTr="00A1377C">
        <w:trPr>
          <w:trHeight w:val="227"/>
        </w:trPr>
        <w:tc>
          <w:tcPr>
            <w:tcW w:w="3740"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r>
              <w:rPr>
                <w:rFonts w:ascii="Times New Roman" w:eastAsia="Times New Roman" w:hAnsi="Times New Roman" w:cs="Times New Roman"/>
              </w:rPr>
              <w:t>активност у токупредавања</w:t>
            </w:r>
          </w:p>
        </w:tc>
        <w:tc>
          <w:tcPr>
            <w:tcW w:w="2085" w:type="dxa"/>
            <w:tcBorders>
              <w:top w:val="single" w:sz="4" w:space="0" w:color="000000"/>
              <w:left w:val="single" w:sz="4" w:space="0" w:color="000000"/>
              <w:bottom w:val="single" w:sz="4" w:space="0" w:color="000000"/>
              <w:right w:val="single" w:sz="4" w:space="0" w:color="000000"/>
            </w:tcBorders>
            <w:vAlign w:val="center"/>
          </w:tcPr>
          <w:p w:rsidR="00E64F9A" w:rsidRPr="00BC2149" w:rsidRDefault="00E64F9A" w:rsidP="00A1377C">
            <w:pPr>
              <w:pStyle w:val="Normal1"/>
              <w:tabs>
                <w:tab w:val="left" w:pos="567"/>
              </w:tabs>
              <w:spacing w:line="240" w:lineRule="auto"/>
              <w:rPr>
                <w:rFonts w:ascii="Times New Roman" w:eastAsia="Times New Roman" w:hAnsi="Times New Roman" w:cs="Times New Roman"/>
                <w:bCs/>
              </w:rPr>
            </w:pPr>
            <w:r w:rsidRPr="00BC2149">
              <w:rPr>
                <w:rFonts w:ascii="Times New Roman" w:eastAsia="Times New Roman" w:hAnsi="Times New Roman" w:cs="Times New Roman"/>
                <w:bCs/>
              </w:rPr>
              <w:t>5</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r>
              <w:rPr>
                <w:rFonts w:ascii="Times New Roman" w:eastAsia="Times New Roman" w:hAnsi="Times New Roman" w:cs="Times New Roman"/>
              </w:rPr>
              <w:t>писменииспит</w:t>
            </w:r>
          </w:p>
        </w:tc>
        <w:tc>
          <w:tcPr>
            <w:tcW w:w="2506" w:type="dxa"/>
            <w:tcBorders>
              <w:top w:val="single" w:sz="4" w:space="0" w:color="000000"/>
              <w:left w:val="single" w:sz="4" w:space="0" w:color="000000"/>
              <w:bottom w:val="single" w:sz="4" w:space="0" w:color="000000"/>
              <w:right w:val="single" w:sz="4" w:space="0" w:color="000000"/>
            </w:tcBorders>
            <w:vAlign w:val="center"/>
          </w:tcPr>
          <w:p w:rsidR="00E64F9A" w:rsidRPr="00BC2149" w:rsidRDefault="00E64F9A" w:rsidP="00A1377C">
            <w:pPr>
              <w:pStyle w:val="Normal1"/>
              <w:tabs>
                <w:tab w:val="left" w:pos="567"/>
              </w:tabs>
              <w:spacing w:line="240" w:lineRule="auto"/>
              <w:rPr>
                <w:rFonts w:ascii="Times New Roman" w:eastAsia="Times New Roman" w:hAnsi="Times New Roman" w:cs="Times New Roman"/>
                <w:iCs/>
              </w:rPr>
            </w:pPr>
            <w:r w:rsidRPr="00BC2149">
              <w:rPr>
                <w:rFonts w:ascii="Times New Roman" w:eastAsia="Times New Roman" w:hAnsi="Times New Roman" w:cs="Times New Roman"/>
                <w:iCs/>
              </w:rPr>
              <w:t>30</w:t>
            </w:r>
          </w:p>
        </w:tc>
      </w:tr>
      <w:tr w:rsidR="00E64F9A" w:rsidTr="00A1377C">
        <w:trPr>
          <w:trHeight w:val="227"/>
        </w:trPr>
        <w:tc>
          <w:tcPr>
            <w:tcW w:w="3740"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r>
              <w:rPr>
                <w:rFonts w:ascii="Times New Roman" w:eastAsia="Times New Roman" w:hAnsi="Times New Roman" w:cs="Times New Roman"/>
              </w:rPr>
              <w:t>практичнанастава</w:t>
            </w:r>
          </w:p>
        </w:tc>
        <w:tc>
          <w:tcPr>
            <w:tcW w:w="2085" w:type="dxa"/>
            <w:tcBorders>
              <w:top w:val="single" w:sz="4" w:space="0" w:color="000000"/>
              <w:left w:val="single" w:sz="4" w:space="0" w:color="000000"/>
              <w:bottom w:val="single" w:sz="4" w:space="0" w:color="000000"/>
              <w:right w:val="single" w:sz="4" w:space="0" w:color="000000"/>
            </w:tcBorders>
            <w:vAlign w:val="center"/>
          </w:tcPr>
          <w:p w:rsidR="00E64F9A" w:rsidRPr="00BC2149" w:rsidRDefault="00E64F9A" w:rsidP="00A1377C">
            <w:pPr>
              <w:pStyle w:val="Normal1"/>
              <w:tabs>
                <w:tab w:val="left" w:pos="567"/>
              </w:tabs>
              <w:spacing w:line="240" w:lineRule="auto"/>
              <w:rPr>
                <w:rFonts w:ascii="Times New Roman" w:eastAsia="Times New Roman" w:hAnsi="Times New Roman" w:cs="Times New Roman"/>
                <w:bCs/>
              </w:rPr>
            </w:pPr>
            <w:r w:rsidRPr="00BC2149">
              <w:rPr>
                <w:rFonts w:ascii="Times New Roman" w:eastAsia="Times New Roman" w:hAnsi="Times New Roman" w:cs="Times New Roman"/>
                <w:bCs/>
              </w:rPr>
              <w:t>10</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r>
              <w:rPr>
                <w:rFonts w:ascii="Times New Roman" w:eastAsia="Times New Roman" w:hAnsi="Times New Roman" w:cs="Times New Roman"/>
              </w:rPr>
              <w:t>усменииспт</w:t>
            </w:r>
          </w:p>
        </w:tc>
        <w:tc>
          <w:tcPr>
            <w:tcW w:w="2506" w:type="dxa"/>
            <w:tcBorders>
              <w:top w:val="single" w:sz="4" w:space="0" w:color="000000"/>
              <w:left w:val="single" w:sz="4" w:space="0" w:color="000000"/>
              <w:bottom w:val="single" w:sz="4" w:space="0" w:color="000000"/>
              <w:right w:val="single" w:sz="4" w:space="0" w:color="000000"/>
            </w:tcBorders>
            <w:vAlign w:val="center"/>
          </w:tcPr>
          <w:p w:rsidR="00E64F9A" w:rsidRPr="00BC2149" w:rsidRDefault="00E64F9A" w:rsidP="00A1377C">
            <w:pPr>
              <w:pStyle w:val="Normal1"/>
              <w:tabs>
                <w:tab w:val="left" w:pos="567"/>
              </w:tabs>
              <w:spacing w:line="240" w:lineRule="auto"/>
              <w:rPr>
                <w:rFonts w:ascii="Times New Roman" w:eastAsia="Times New Roman" w:hAnsi="Times New Roman" w:cs="Times New Roman"/>
                <w:iCs/>
              </w:rPr>
            </w:pPr>
            <w:r w:rsidRPr="00BC2149">
              <w:rPr>
                <w:rFonts w:ascii="Times New Roman" w:eastAsia="Times New Roman" w:hAnsi="Times New Roman" w:cs="Times New Roman"/>
                <w:iCs/>
              </w:rPr>
              <w:t>20</w:t>
            </w:r>
          </w:p>
        </w:tc>
      </w:tr>
      <w:tr w:rsidR="00E64F9A" w:rsidTr="00A1377C">
        <w:trPr>
          <w:trHeight w:val="227"/>
        </w:trPr>
        <w:tc>
          <w:tcPr>
            <w:tcW w:w="3740"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r>
              <w:rPr>
                <w:rFonts w:ascii="Times New Roman" w:eastAsia="Times New Roman" w:hAnsi="Times New Roman" w:cs="Times New Roman"/>
              </w:rPr>
              <w:t>колоквијум-и</w:t>
            </w:r>
          </w:p>
        </w:tc>
        <w:tc>
          <w:tcPr>
            <w:tcW w:w="2085" w:type="dxa"/>
            <w:tcBorders>
              <w:top w:val="single" w:sz="4" w:space="0" w:color="000000"/>
              <w:left w:val="single" w:sz="4" w:space="0" w:color="000000"/>
              <w:bottom w:val="single" w:sz="4" w:space="0" w:color="000000"/>
              <w:right w:val="single" w:sz="4" w:space="0" w:color="000000"/>
            </w:tcBorders>
            <w:vAlign w:val="center"/>
          </w:tcPr>
          <w:p w:rsidR="00E64F9A" w:rsidRPr="00BC2149" w:rsidRDefault="00E64F9A" w:rsidP="00A1377C">
            <w:pPr>
              <w:pStyle w:val="Normal1"/>
              <w:tabs>
                <w:tab w:val="left" w:pos="567"/>
              </w:tabs>
              <w:spacing w:line="240" w:lineRule="auto"/>
              <w:rPr>
                <w:rFonts w:ascii="Times New Roman" w:eastAsia="Times New Roman" w:hAnsi="Times New Roman" w:cs="Times New Roman"/>
                <w:bCs/>
              </w:rPr>
            </w:pPr>
            <w:r w:rsidRPr="00BC2149">
              <w:rPr>
                <w:rFonts w:ascii="Times New Roman" w:eastAsia="Times New Roman" w:hAnsi="Times New Roman" w:cs="Times New Roman"/>
                <w:bCs/>
              </w:rPr>
              <w:t>20</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r>
              <w:rPr>
                <w:rFonts w:ascii="Times New Roman" w:eastAsia="Times New Roman" w:hAnsi="Times New Roman" w:cs="Times New Roman"/>
                <w:i/>
              </w:rPr>
              <w:t>..........</w:t>
            </w:r>
          </w:p>
        </w:tc>
        <w:tc>
          <w:tcPr>
            <w:tcW w:w="2506"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p>
        </w:tc>
      </w:tr>
      <w:tr w:rsidR="00E64F9A" w:rsidTr="00A1377C">
        <w:trPr>
          <w:trHeight w:val="227"/>
        </w:trPr>
        <w:tc>
          <w:tcPr>
            <w:tcW w:w="3740"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rPr>
            </w:pPr>
            <w:r>
              <w:rPr>
                <w:rFonts w:ascii="Times New Roman" w:eastAsia="Times New Roman" w:hAnsi="Times New Roman" w:cs="Times New Roman"/>
              </w:rPr>
              <w:t>семинар-и</w:t>
            </w:r>
          </w:p>
        </w:tc>
        <w:tc>
          <w:tcPr>
            <w:tcW w:w="2085" w:type="dxa"/>
            <w:tcBorders>
              <w:top w:val="single" w:sz="4" w:space="0" w:color="000000"/>
              <w:left w:val="single" w:sz="4" w:space="0" w:color="000000"/>
              <w:bottom w:val="single" w:sz="4" w:space="0" w:color="000000"/>
              <w:right w:val="single" w:sz="4" w:space="0" w:color="000000"/>
            </w:tcBorders>
            <w:vAlign w:val="center"/>
          </w:tcPr>
          <w:p w:rsidR="00E64F9A" w:rsidRPr="00BC2149" w:rsidRDefault="00E64F9A" w:rsidP="00A1377C">
            <w:pPr>
              <w:pStyle w:val="Normal1"/>
              <w:tabs>
                <w:tab w:val="left" w:pos="567"/>
              </w:tabs>
              <w:spacing w:line="240" w:lineRule="auto"/>
              <w:rPr>
                <w:rFonts w:ascii="Times New Roman" w:eastAsia="Times New Roman" w:hAnsi="Times New Roman" w:cs="Times New Roman"/>
                <w:bCs/>
              </w:rPr>
            </w:pPr>
            <w:r w:rsidRPr="00BC2149">
              <w:rPr>
                <w:rFonts w:ascii="Times New Roman" w:eastAsia="Times New Roman" w:hAnsi="Times New Roman" w:cs="Times New Roman"/>
                <w:bCs/>
              </w:rPr>
              <w:t>15</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p>
        </w:tc>
        <w:tc>
          <w:tcPr>
            <w:tcW w:w="2506" w:type="dxa"/>
            <w:tcBorders>
              <w:top w:val="single" w:sz="4" w:space="0" w:color="000000"/>
              <w:left w:val="single" w:sz="4" w:space="0" w:color="000000"/>
              <w:bottom w:val="single" w:sz="4" w:space="0" w:color="000000"/>
              <w:right w:val="single" w:sz="4" w:space="0" w:color="000000"/>
            </w:tcBorders>
            <w:vAlign w:val="center"/>
          </w:tcPr>
          <w:p w:rsidR="00E64F9A" w:rsidRDefault="00E64F9A" w:rsidP="00A1377C">
            <w:pPr>
              <w:pStyle w:val="Normal1"/>
              <w:tabs>
                <w:tab w:val="left" w:pos="567"/>
              </w:tabs>
              <w:spacing w:line="240" w:lineRule="auto"/>
              <w:rPr>
                <w:rFonts w:ascii="Times New Roman" w:eastAsia="Times New Roman" w:hAnsi="Times New Roman" w:cs="Times New Roman"/>
                <w:i/>
              </w:rPr>
            </w:pPr>
          </w:p>
        </w:tc>
      </w:tr>
    </w:tbl>
    <w:p w:rsidR="006C39C3" w:rsidRDefault="00C76AB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6C39C3" w:rsidRDefault="006C39C3">
      <w:pPr>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spacing w:after="200"/>
        <w:rPr>
          <w:rFonts w:ascii="Calibri" w:eastAsia="Calibri" w:hAnsi="Calibri" w:cs="Calibri"/>
        </w:rPr>
      </w:pPr>
      <w:bookmarkStart w:id="99" w:name="bookmark=kix.8n0u6qe54lr1" w:colFirst="0" w:colLast="0"/>
      <w:bookmarkEnd w:id="99"/>
    </w:p>
    <w:p w:rsidR="008E498B" w:rsidRPr="0086385B" w:rsidRDefault="008E498B">
      <w:pPr>
        <w:spacing w:after="200"/>
        <w:rPr>
          <w:rFonts w:ascii="Calibri" w:eastAsia="Calibri" w:hAnsi="Calibri" w:cs="Calibri"/>
        </w:rPr>
      </w:pPr>
    </w:p>
    <w:tbl>
      <w:tblPr>
        <w:tblStyle w:val="afffffffff6"/>
        <w:tblW w:w="9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86385B">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С</w:t>
            </w:r>
            <w:r w:rsidR="00C76AB2">
              <w:rPr>
                <w:rFonts w:ascii="Times New Roman" w:eastAsia="Times New Roman" w:hAnsi="Times New Roman" w:cs="Times New Roman"/>
                <w:b/>
                <w:sz w:val="20"/>
                <w:szCs w:val="20"/>
              </w:rPr>
              <w:t>тудијски програм : ОУЧ, ОВА</w:t>
            </w:r>
          </w:p>
        </w:tc>
      </w:tr>
      <w:tr w:rsidR="006C39C3" w:rsidTr="006A7348">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39C3" w:rsidRPr="006A7348" w:rsidRDefault="00C76AB2">
            <w:pPr>
              <w:tabs>
                <w:tab w:val="left" w:pos="567"/>
              </w:tabs>
              <w:spacing w:after="60" w:line="240" w:lineRule="auto"/>
              <w:rPr>
                <w:rFonts w:ascii="Times New Roman" w:eastAsia="Times New Roman" w:hAnsi="Times New Roman" w:cs="Times New Roman"/>
                <w:sz w:val="20"/>
                <w:szCs w:val="20"/>
              </w:rPr>
            </w:pPr>
            <w:r w:rsidRPr="006A7348">
              <w:rPr>
                <w:rFonts w:ascii="Times New Roman" w:eastAsia="Times New Roman" w:hAnsi="Times New Roman" w:cs="Times New Roman"/>
                <w:b/>
                <w:sz w:val="20"/>
                <w:szCs w:val="20"/>
              </w:rPr>
              <w:t xml:space="preserve">Назив предмета: </w:t>
            </w:r>
            <w:bookmarkStart w:id="100" w:name="deteistr"/>
            <w:r w:rsidRPr="006A7348">
              <w:rPr>
                <w:rFonts w:ascii="Times New Roman" w:eastAsia="Times New Roman" w:hAnsi="Times New Roman" w:cs="Times New Roman"/>
                <w:b/>
                <w:sz w:val="20"/>
                <w:szCs w:val="20"/>
              </w:rPr>
              <w:t>Дете истраживач природе</w:t>
            </w:r>
            <w:bookmarkEnd w:id="100"/>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Наставник/наставници: Марија Т. Бошњак Степановић</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Статус предмета: </w:t>
            </w:r>
            <w:r>
              <w:rPr>
                <w:rFonts w:ascii="Times New Roman" w:eastAsia="Times New Roman" w:hAnsi="Times New Roman" w:cs="Times New Roman"/>
                <w:sz w:val="20"/>
                <w:szCs w:val="20"/>
              </w:rPr>
              <w:t>изборни</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Број ЕСПБ: </w:t>
            </w:r>
            <w:r>
              <w:rPr>
                <w:rFonts w:ascii="Times New Roman" w:eastAsia="Times New Roman" w:hAnsi="Times New Roman" w:cs="Times New Roman"/>
                <w:sz w:val="20"/>
                <w:szCs w:val="20"/>
              </w:rPr>
              <w:t>6</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w:t>
            </w:r>
          </w:p>
        </w:tc>
      </w:tr>
      <w:tr w:rsidR="00FF6C69">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FF6C69" w:rsidRDefault="00FF6C69">
            <w:pPr>
              <w:pStyle w:val="NormalWeb"/>
              <w:spacing w:before="0" w:beforeAutospacing="0" w:after="60" w:afterAutospacing="0"/>
              <w:jc w:val="both"/>
            </w:pPr>
            <w:r>
              <w:rPr>
                <w:b/>
                <w:bCs/>
                <w:color w:val="000000"/>
                <w:sz w:val="20"/>
                <w:szCs w:val="20"/>
              </w:rPr>
              <w:t>Циљ предмета</w:t>
            </w:r>
          </w:p>
          <w:p w:rsidR="00FF6C69" w:rsidRDefault="00FF6C69">
            <w:pPr>
              <w:pStyle w:val="NormalWeb"/>
              <w:spacing w:before="0" w:beforeAutospacing="0" w:after="60" w:afterAutospacing="0" w:line="227" w:lineRule="atLeast"/>
              <w:jc w:val="both"/>
            </w:pPr>
            <w:r>
              <w:rPr>
                <w:color w:val="000000"/>
                <w:sz w:val="20"/>
                <w:szCs w:val="20"/>
              </w:rPr>
              <w:t>Да студенти стечена знања из природних наука и припадајућих методика употпуне знањима о савременим дометима научног образовања. Оспособити студенте да планирају, реализују, вреднују и развијају иновативне приступe у процесу поучавања о природним феноменима.</w:t>
            </w:r>
          </w:p>
        </w:tc>
      </w:tr>
      <w:tr w:rsidR="00FF6C69">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FF6C69" w:rsidRDefault="00FF6C69">
            <w:pPr>
              <w:pStyle w:val="NormalWeb"/>
              <w:spacing w:before="0" w:beforeAutospacing="0" w:after="60" w:afterAutospacing="0"/>
              <w:jc w:val="both"/>
            </w:pPr>
            <w:r>
              <w:rPr>
                <w:b/>
                <w:bCs/>
                <w:color w:val="000000"/>
                <w:sz w:val="20"/>
                <w:szCs w:val="20"/>
              </w:rPr>
              <w:t>Исход предмета </w:t>
            </w:r>
          </w:p>
          <w:p w:rsidR="00FF6C69" w:rsidRDefault="00FF6C69">
            <w:pPr>
              <w:pStyle w:val="NormalWeb"/>
              <w:spacing w:before="0" w:beforeAutospacing="0" w:after="60" w:afterAutospacing="0" w:line="227" w:lineRule="atLeast"/>
              <w:jc w:val="both"/>
            </w:pPr>
            <w:r>
              <w:rPr>
                <w:color w:val="000000"/>
                <w:sz w:val="20"/>
                <w:szCs w:val="20"/>
              </w:rPr>
              <w:t>По завршетку наставе и  после успешно положеног испита студент треба да: Схвати  улогу и значај савремених наставних метода за развој креативне мисли, научних идеја и правилно разумевањ природних појава; Разуме значај и место појединих наука у интердисциплинарном приступу изучавању природних појава и процеса; Уме да анализира наставне садржаје, обликује иновативне наставне моделе, реализује, прати и вреднује дечија истраживања природних појава и процеса.</w:t>
            </w:r>
          </w:p>
        </w:tc>
      </w:tr>
      <w:tr w:rsidR="00FF6C69">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FF6C69" w:rsidRDefault="00FF6C69">
            <w:pPr>
              <w:pStyle w:val="NormalWeb"/>
              <w:spacing w:before="0" w:beforeAutospacing="0" w:after="60" w:afterAutospacing="0"/>
              <w:jc w:val="both"/>
            </w:pPr>
            <w:r>
              <w:rPr>
                <w:b/>
                <w:bCs/>
                <w:color w:val="000000"/>
                <w:sz w:val="20"/>
                <w:szCs w:val="20"/>
              </w:rPr>
              <w:t>Садржај предмета</w:t>
            </w:r>
          </w:p>
          <w:p w:rsidR="00FF6C69" w:rsidRPr="006C2ABF" w:rsidRDefault="00FF6C69">
            <w:pPr>
              <w:pStyle w:val="NormalWeb"/>
              <w:spacing w:before="0" w:beforeAutospacing="0" w:after="60" w:afterAutospacing="0"/>
              <w:jc w:val="both"/>
              <w:rPr>
                <w:sz w:val="22"/>
              </w:rPr>
            </w:pPr>
            <w:r w:rsidRPr="006C2ABF">
              <w:rPr>
                <w:i/>
                <w:iCs/>
                <w:color w:val="000000"/>
                <w:sz w:val="18"/>
                <w:szCs w:val="20"/>
              </w:rPr>
              <w:t>Теоријска настава</w:t>
            </w:r>
          </w:p>
          <w:p w:rsidR="00FF6C69" w:rsidRPr="006C2ABF" w:rsidRDefault="00FF6C69">
            <w:pPr>
              <w:pStyle w:val="NormalWeb"/>
              <w:spacing w:before="0" w:beforeAutospacing="0" w:after="0" w:afterAutospacing="0"/>
              <w:jc w:val="both"/>
              <w:rPr>
                <w:sz w:val="22"/>
              </w:rPr>
            </w:pPr>
            <w:r w:rsidRPr="006C2ABF">
              <w:rPr>
                <w:color w:val="000000"/>
                <w:sz w:val="18"/>
                <w:szCs w:val="20"/>
              </w:rPr>
              <w:t>Развој научних појмова, предконцепције, мисконцепције и концептуалне промене у почетном научном образовању; Принципи и велике идеје научног образовања; Истраживачки, проблемски или пројектно обликована настава/активности истраживања природних појава и процеса; Праћење и вредновање дечијих истраживања; Наставник/васпитач - рефлексивни практичар.</w:t>
            </w:r>
          </w:p>
          <w:p w:rsidR="00FF6C69" w:rsidRPr="006C2ABF" w:rsidRDefault="00FF6C69">
            <w:pPr>
              <w:pStyle w:val="NormalWeb"/>
              <w:spacing w:before="0" w:beforeAutospacing="0" w:after="60" w:afterAutospacing="0"/>
              <w:jc w:val="both"/>
              <w:rPr>
                <w:sz w:val="22"/>
              </w:rPr>
            </w:pPr>
            <w:r w:rsidRPr="006C2ABF">
              <w:rPr>
                <w:i/>
                <w:iCs/>
                <w:color w:val="000000"/>
                <w:sz w:val="18"/>
                <w:szCs w:val="20"/>
              </w:rPr>
              <w:t>Практична настава </w:t>
            </w:r>
          </w:p>
          <w:p w:rsidR="00FF6C69" w:rsidRDefault="00FF6C69">
            <w:pPr>
              <w:pStyle w:val="NormalWeb"/>
              <w:spacing w:before="0" w:beforeAutospacing="0" w:after="60" w:afterAutospacing="0" w:line="227" w:lineRule="atLeast"/>
              <w:jc w:val="both"/>
            </w:pPr>
            <w:r w:rsidRPr="006C2ABF">
              <w:rPr>
                <w:color w:val="000000"/>
                <w:sz w:val="18"/>
                <w:szCs w:val="20"/>
              </w:rPr>
              <w:t>Појмовна анализа уџбеника/радних листова/приручника; Појмовне класификације дечијих одговора; Инвентар мисконцепција; Модели концептуалне промене; Истраживачке активности  на тему: кретање, течности и гасови,  осцилације, таласи и звук, топлота, електрицитет, електрична струја, магнетизам, светлост, физичка својства материјала, основних географских појмова; Проблемски задаци у почетној настави/активностима природних наука; Модели пројектно обликованих наставних садржаја; Инструменти за формативно оцењивање и праћење напредовања ученика/деце; Методе и инструменти за самоевалуацију учитеља/васпитача – рефлексивни практичар.</w:t>
            </w:r>
          </w:p>
        </w:tc>
      </w:tr>
      <w:tr w:rsidR="00FF6C69">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FF6C69" w:rsidRDefault="00FF6C69">
            <w:pPr>
              <w:pStyle w:val="NormalWeb"/>
              <w:spacing w:before="0" w:beforeAutospacing="0" w:after="60" w:afterAutospacing="0"/>
            </w:pPr>
            <w:r>
              <w:rPr>
                <w:b/>
                <w:bCs/>
                <w:color w:val="000000"/>
                <w:sz w:val="20"/>
                <w:szCs w:val="20"/>
              </w:rPr>
              <w:t>Литература </w:t>
            </w:r>
          </w:p>
          <w:p w:rsidR="00FF6C69" w:rsidRDefault="00FF6C69">
            <w:pPr>
              <w:pStyle w:val="NormalWeb"/>
              <w:spacing w:before="0" w:beforeAutospacing="0" w:after="60" w:afterAutospacing="0"/>
            </w:pPr>
            <w:r>
              <w:rPr>
                <w:b/>
                <w:bCs/>
                <w:color w:val="000000"/>
                <w:sz w:val="20"/>
                <w:szCs w:val="20"/>
              </w:rPr>
              <w:t>Обавезна:</w:t>
            </w:r>
          </w:p>
          <w:p w:rsidR="00FF6C69" w:rsidRDefault="00FF6C69" w:rsidP="00FF6C69">
            <w:pPr>
              <w:pStyle w:val="NormalWeb"/>
              <w:numPr>
                <w:ilvl w:val="0"/>
                <w:numId w:val="44"/>
              </w:numPr>
              <w:spacing w:before="0" w:beforeAutospacing="0" w:after="0" w:afterAutospacing="0"/>
              <w:ind w:left="450"/>
              <w:jc w:val="both"/>
              <w:textAlignment w:val="baseline"/>
              <w:rPr>
                <w:color w:val="000000"/>
                <w:sz w:val="20"/>
                <w:szCs w:val="20"/>
              </w:rPr>
            </w:pPr>
            <w:r>
              <w:rPr>
                <w:color w:val="000000"/>
                <w:sz w:val="20"/>
                <w:szCs w:val="20"/>
              </w:rPr>
              <w:t xml:space="preserve">Бошњак Степановић, М. (2020). </w:t>
            </w:r>
            <w:r>
              <w:rPr>
                <w:i/>
                <w:iCs/>
                <w:color w:val="000000"/>
                <w:sz w:val="20"/>
                <w:szCs w:val="20"/>
              </w:rPr>
              <w:t>Примена истраживачке методе при реализацији физичких садржаја у предшколском образовању и разредној настави</w:t>
            </w:r>
            <w:r>
              <w:rPr>
                <w:color w:val="000000"/>
                <w:sz w:val="20"/>
                <w:szCs w:val="20"/>
              </w:rPr>
              <w:t>. Сомбор: Педагошки факултет у Сомбору. (стр. 1-112, стр. 171-189)</w:t>
            </w:r>
          </w:p>
          <w:p w:rsidR="00FF6C69" w:rsidRDefault="00FF6C69">
            <w:pPr>
              <w:pStyle w:val="NormalWeb"/>
              <w:spacing w:before="0" w:beforeAutospacing="0" w:after="0" w:afterAutospacing="0"/>
              <w:ind w:left="90"/>
              <w:jc w:val="both"/>
            </w:pPr>
            <w:r>
              <w:rPr>
                <w:b/>
                <w:bCs/>
                <w:color w:val="000000"/>
                <w:sz w:val="20"/>
                <w:szCs w:val="20"/>
              </w:rPr>
              <w:t>Додатна:</w:t>
            </w:r>
          </w:p>
          <w:p w:rsidR="00FF6C69" w:rsidRDefault="00FF6C69" w:rsidP="00FF6C69">
            <w:pPr>
              <w:pStyle w:val="NormalWeb"/>
              <w:numPr>
                <w:ilvl w:val="0"/>
                <w:numId w:val="45"/>
              </w:numPr>
              <w:spacing w:before="0" w:beforeAutospacing="0" w:after="0" w:afterAutospacing="0"/>
              <w:jc w:val="both"/>
              <w:textAlignment w:val="baseline"/>
              <w:rPr>
                <w:color w:val="000000"/>
                <w:sz w:val="20"/>
                <w:szCs w:val="20"/>
              </w:rPr>
            </w:pPr>
            <w:r>
              <w:rPr>
                <w:color w:val="000000"/>
                <w:sz w:val="20"/>
                <w:szCs w:val="20"/>
              </w:rPr>
              <w:t xml:space="preserve">Адам Л.  и сар. (2004). </w:t>
            </w:r>
            <w:r>
              <w:rPr>
                <w:i/>
                <w:iCs/>
                <w:color w:val="000000"/>
                <w:sz w:val="20"/>
                <w:szCs w:val="20"/>
              </w:rPr>
              <w:t>Предавање наука у школи</w:t>
            </w:r>
            <w:r>
              <w:rPr>
                <w:color w:val="000000"/>
                <w:sz w:val="20"/>
                <w:szCs w:val="20"/>
              </w:rPr>
              <w:t>. Превео Стеван Јокић. Београд: Завод за уџбенике и наставна средства. (стр. 1-126)</w:t>
            </w:r>
          </w:p>
          <w:p w:rsidR="00FF6C69" w:rsidRDefault="00FF6C69" w:rsidP="00FF6C69">
            <w:pPr>
              <w:pStyle w:val="NormalWeb"/>
              <w:numPr>
                <w:ilvl w:val="0"/>
                <w:numId w:val="46"/>
              </w:numPr>
              <w:spacing w:before="0" w:beforeAutospacing="0" w:after="0" w:afterAutospacing="0"/>
              <w:jc w:val="both"/>
              <w:textAlignment w:val="baseline"/>
              <w:rPr>
                <w:color w:val="000000"/>
                <w:sz w:val="20"/>
                <w:szCs w:val="20"/>
              </w:rPr>
            </w:pPr>
            <w:r>
              <w:rPr>
                <w:color w:val="000000"/>
                <w:sz w:val="20"/>
                <w:szCs w:val="20"/>
              </w:rPr>
              <w:t xml:space="preserve">Адам Л.  и сар. (2007). </w:t>
            </w:r>
            <w:r>
              <w:rPr>
                <w:i/>
                <w:iCs/>
                <w:color w:val="000000"/>
                <w:sz w:val="20"/>
                <w:szCs w:val="20"/>
              </w:rPr>
              <w:t>Откривање света у предшколској установи</w:t>
            </w:r>
            <w:r>
              <w:rPr>
                <w:color w:val="000000"/>
                <w:sz w:val="20"/>
                <w:szCs w:val="20"/>
              </w:rPr>
              <w:t>. Превео Стеван Јокић. Београд: Просветни преглед. (стр. 1 - 68)</w:t>
            </w:r>
          </w:p>
          <w:p w:rsidR="00FF6C69" w:rsidRDefault="00FF6C69" w:rsidP="00FF6C69">
            <w:pPr>
              <w:pStyle w:val="NormalWeb"/>
              <w:numPr>
                <w:ilvl w:val="0"/>
                <w:numId w:val="47"/>
              </w:numPr>
              <w:spacing w:before="0" w:beforeAutospacing="0" w:after="0" w:afterAutospacing="0"/>
              <w:jc w:val="both"/>
              <w:textAlignment w:val="baseline"/>
              <w:rPr>
                <w:color w:val="000000"/>
                <w:sz w:val="20"/>
                <w:szCs w:val="20"/>
              </w:rPr>
            </w:pPr>
            <w:r>
              <w:rPr>
                <w:color w:val="000000"/>
                <w:sz w:val="20"/>
                <w:szCs w:val="20"/>
              </w:rPr>
              <w:t xml:space="preserve">Gorjanac-Ranitović, M., Bošnjak Stepanović, M (2015). </w:t>
            </w:r>
            <w:r>
              <w:rPr>
                <w:i/>
                <w:iCs/>
                <w:color w:val="000000"/>
                <w:sz w:val="20"/>
                <w:szCs w:val="20"/>
              </w:rPr>
              <w:t>Realizacija projekta ”Voda je dragocena</w:t>
            </w:r>
            <w:r>
              <w:rPr>
                <w:color w:val="000000"/>
                <w:sz w:val="20"/>
                <w:szCs w:val="20"/>
              </w:rPr>
              <w:t>”. U zborniku, Cvjetićanin S. (ured.), Miniprojekti u nastavi integrisanih prirodnih nauka i matematike 4. Pedagoški fakultet u Somboru, Sombor, str. 9-26.</w:t>
            </w:r>
          </w:p>
          <w:p w:rsidR="00FF6C69" w:rsidRDefault="00FF6C69">
            <w:pPr>
              <w:spacing w:line="227" w:lineRule="atLeast"/>
              <w:rPr>
                <w:sz w:val="24"/>
                <w:szCs w:val="24"/>
              </w:rPr>
            </w:pP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Практична настава: 2</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Методе извођења наставе</w:t>
            </w:r>
          </w:p>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вербално-текстуална, лабораторијско-експериментална, самостални рад студената</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413"/>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30</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jc w:val="center"/>
              <w:rPr>
                <w:rFonts w:ascii="Times New Roman" w:eastAsia="Times New Roman" w:hAnsi="Times New Roman" w:cs="Times New Roman"/>
                <w:sz w:val="20"/>
                <w:szCs w:val="20"/>
              </w:rPr>
            </w:pP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tabs>
                <w:tab w:val="left" w:pos="567"/>
              </w:tabs>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jc w:val="center"/>
              <w:rPr>
                <w:rFonts w:ascii="Times New Roman" w:eastAsia="Times New Roman" w:hAnsi="Times New Roman" w:cs="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tabs>
                <w:tab w:val="left" w:pos="567"/>
              </w:tabs>
              <w:spacing w:after="60" w:line="240" w:lineRule="auto"/>
              <w:jc w:val="center"/>
              <w:rPr>
                <w:rFonts w:ascii="Times New Roman" w:eastAsia="Times New Roman" w:hAnsi="Times New Roman" w:cs="Times New Roman"/>
                <w:sz w:val="20"/>
                <w:szCs w:val="20"/>
              </w:rPr>
            </w:pPr>
          </w:p>
        </w:tc>
      </w:tr>
    </w:tbl>
    <w:p w:rsidR="006C39C3" w:rsidRPr="0086385B" w:rsidRDefault="006C39C3">
      <w:pPr>
        <w:widowControl w:val="0"/>
        <w:pBdr>
          <w:top w:val="nil"/>
          <w:left w:val="nil"/>
          <w:bottom w:val="nil"/>
          <w:right w:val="nil"/>
          <w:between w:val="nil"/>
        </w:pBdr>
      </w:pPr>
    </w:p>
    <w:tbl>
      <w:tblPr>
        <w:tblStyle w:val="afffffffff7"/>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6C39C3">
        <w:trPr>
          <w:cantSplit/>
          <w:trHeight w:val="290"/>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lastRenderedPageBreak/>
              <w:t>Студијски програм:  ОВА</w:t>
            </w:r>
          </w:p>
        </w:tc>
      </w:tr>
      <w:tr w:rsidR="006C39C3">
        <w:trPr>
          <w:cantSplit/>
          <w:trHeight w:val="290"/>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Pr="006A7348" w:rsidRDefault="00C76AB2">
            <w:pPr>
              <w:pBdr>
                <w:top w:val="nil"/>
                <w:left w:val="nil"/>
                <w:bottom w:val="nil"/>
                <w:right w:val="nil"/>
                <w:between w:val="nil"/>
              </w:pBdr>
              <w:ind w:left="107"/>
              <w:rPr>
                <w:b/>
                <w:color w:val="000000"/>
                <w:sz w:val="20"/>
                <w:szCs w:val="20"/>
              </w:rPr>
            </w:pPr>
            <w:r w:rsidRPr="006A7348">
              <w:rPr>
                <w:b/>
                <w:color w:val="000000"/>
                <w:sz w:val="20"/>
                <w:szCs w:val="20"/>
              </w:rPr>
              <w:t xml:space="preserve">Назив предмета: </w:t>
            </w:r>
            <w:bookmarkStart w:id="101" w:name="bookmark=id.haapch" w:colFirst="0" w:colLast="0"/>
            <w:bookmarkStart w:id="102" w:name="bookmark=id.2250f4o" w:colFirst="0" w:colLast="0"/>
            <w:bookmarkStart w:id="103" w:name="didaktigre"/>
            <w:bookmarkEnd w:id="101"/>
            <w:bookmarkEnd w:id="102"/>
            <w:r w:rsidRPr="006A7348">
              <w:rPr>
                <w:b/>
                <w:color w:val="000000"/>
                <w:sz w:val="20"/>
                <w:szCs w:val="20"/>
              </w:rPr>
              <w:t>Дидактичке игре</w:t>
            </w:r>
            <w:bookmarkEnd w:id="103"/>
          </w:p>
        </w:tc>
      </w:tr>
      <w:tr w:rsidR="006C39C3">
        <w:trPr>
          <w:cantSplit/>
          <w:trHeight w:val="290"/>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Наставник: Дејан М.  Ђорђић</w:t>
            </w:r>
          </w:p>
        </w:tc>
      </w:tr>
      <w:tr w:rsidR="006C39C3">
        <w:trPr>
          <w:cantSplit/>
          <w:trHeight w:val="290"/>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Статус предмета: изборни</w:t>
            </w:r>
          </w:p>
        </w:tc>
      </w:tr>
      <w:tr w:rsidR="006C39C3">
        <w:trPr>
          <w:cantSplit/>
          <w:trHeight w:val="290"/>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Број ЕСПБ: 6</w:t>
            </w:r>
          </w:p>
        </w:tc>
      </w:tr>
      <w:tr w:rsidR="006C39C3">
        <w:trPr>
          <w:cantSplit/>
          <w:trHeight w:val="290"/>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Услов: -</w:t>
            </w:r>
          </w:p>
        </w:tc>
      </w:tr>
      <w:tr w:rsidR="006C39C3">
        <w:trPr>
          <w:cantSplit/>
          <w:trHeight w:val="978"/>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ight="106"/>
              <w:jc w:val="both"/>
              <w:rPr>
                <w:color w:val="000000"/>
                <w:sz w:val="20"/>
                <w:szCs w:val="20"/>
              </w:rPr>
            </w:pPr>
            <w:r>
              <w:rPr>
                <w:b/>
                <w:color w:val="000000"/>
                <w:sz w:val="20"/>
                <w:szCs w:val="20"/>
              </w:rPr>
              <w:t xml:space="preserve">Циљ предмета - </w:t>
            </w:r>
            <w:r>
              <w:rPr>
                <w:color w:val="000000"/>
                <w:sz w:val="20"/>
                <w:szCs w:val="20"/>
              </w:rPr>
              <w:t>Упознавање студената са теоријским схватањима о дечјој игри. Разумевање педагошке улоге дидактичких игара у васпитно-образовном процесу и њиховог значаја у подстицању оптималног развоја детета, организовању процеса учења и активирању интелектуалних, моторичких, изражајних и других способности.</w:t>
            </w:r>
          </w:p>
        </w:tc>
      </w:tr>
      <w:tr w:rsidR="006C39C3">
        <w:trPr>
          <w:cantSplit/>
          <w:trHeight w:val="1209"/>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ight="107"/>
              <w:jc w:val="both"/>
              <w:rPr>
                <w:color w:val="000000"/>
                <w:sz w:val="20"/>
                <w:szCs w:val="20"/>
              </w:rPr>
            </w:pPr>
            <w:r>
              <w:rPr>
                <w:b/>
                <w:color w:val="000000"/>
                <w:sz w:val="20"/>
                <w:szCs w:val="20"/>
              </w:rPr>
              <w:t xml:space="preserve">Исход предмета - </w:t>
            </w:r>
            <w:r>
              <w:rPr>
                <w:color w:val="000000"/>
                <w:sz w:val="20"/>
                <w:szCs w:val="20"/>
              </w:rPr>
              <w:t>Оспособљеност за правилан избор дидактичких игра које су подређене специфичним васпитно-образовним задацима којима се подстиче интелектуални, физички, социјални, емоционални, морални и други развој. Вештине примене познатих и конципирања нових дидактичких игара за развој говора и комуникације (језичко-литерарних), математичких дидактичких игара, игара за упознавање околине, игара за развој музичког и ликовног стваралаштва, моторичких дидактичких игара и др.</w:t>
            </w:r>
          </w:p>
        </w:tc>
      </w:tr>
      <w:tr w:rsidR="006C39C3">
        <w:trPr>
          <w:cantSplit/>
          <w:trHeight w:val="3861"/>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spacing w:before="53"/>
              <w:ind w:left="107" w:right="98"/>
              <w:jc w:val="both"/>
              <w:rPr>
                <w:color w:val="000000"/>
                <w:sz w:val="20"/>
                <w:szCs w:val="20"/>
              </w:rPr>
            </w:pPr>
            <w:r>
              <w:rPr>
                <w:b/>
                <w:i/>
                <w:color w:val="000000"/>
                <w:sz w:val="20"/>
                <w:szCs w:val="20"/>
              </w:rPr>
              <w:t>Теоријска настава:</w:t>
            </w:r>
            <w:r>
              <w:rPr>
                <w:i/>
                <w:color w:val="000000"/>
                <w:sz w:val="20"/>
                <w:szCs w:val="20"/>
              </w:rPr>
              <w:t xml:space="preserve"> </w:t>
            </w:r>
            <w:r>
              <w:rPr>
                <w:color w:val="000000"/>
                <w:sz w:val="20"/>
                <w:szCs w:val="20"/>
              </w:rPr>
              <w:t>Дечја игра – појмовно одређење. Савремена схватања о дечјој игри. Теорије игре. Развојни значај игара и васпитно-образовне вредности дечје игре. Врсте дечјих игара (функционалне игре, конструктивне игре, игре маште или игре улога, игре са готовим правилима). Дидактичке игре – појмовно одређење и функција. Систем дидактичких игара. Правила и садржаји дидактичких игара. Игре предметима. Игре стоним штампаним играчкама. Игре речима, звуцима и гестовима. Моторичке дидактичке игре. Музичке дидактичке игре. Ликовне дидактичке игре. Математичке дидактичке игре. Језичко-литерарне дидактичке игре. Дидактичке игре за упознавање околине/природне и друштвене средине. Дидактичке играчке (захтеви за добру играчку, допринос играчака појединим аспектима дечјег развоја, компјутер као играчка). Улога васпитача и учитеља у организацији и провођењу дидактичких игара.</w:t>
            </w:r>
          </w:p>
          <w:p w:rsidR="006C39C3" w:rsidRDefault="00C76AB2">
            <w:pPr>
              <w:pBdr>
                <w:top w:val="nil"/>
                <w:left w:val="nil"/>
                <w:bottom w:val="nil"/>
                <w:right w:val="nil"/>
                <w:between w:val="nil"/>
              </w:pBdr>
              <w:spacing w:before="62"/>
              <w:ind w:left="107" w:right="100"/>
              <w:jc w:val="both"/>
              <w:rPr>
                <w:color w:val="000000"/>
                <w:sz w:val="20"/>
                <w:szCs w:val="20"/>
              </w:rPr>
            </w:pPr>
            <w:r>
              <w:rPr>
                <w:b/>
                <w:i/>
                <w:color w:val="000000"/>
                <w:sz w:val="20"/>
                <w:szCs w:val="20"/>
              </w:rPr>
              <w:t>Практична настава:</w:t>
            </w:r>
            <w:r>
              <w:rPr>
                <w:color w:val="000000"/>
                <w:sz w:val="20"/>
                <w:szCs w:val="20"/>
              </w:rPr>
              <w:t xml:space="preserve"> Обрада примера дидактичких игара предметима, стоним штампаним играчкама и игара речима, звуцима и гестовима. Обрада примера моторичких дидактичких игара, музичких дидактичких игара, ликовних дидактичких игара, математичких дидактичких игара, језичко- литерарних дидактичких игара и дидактичких игара за упознавање околине. Израда дидактичких играчака од различитог (пре свега природног) материјала. Израда збирке дидактичких игара.</w:t>
            </w:r>
          </w:p>
        </w:tc>
      </w:tr>
      <w:tr w:rsidR="006C39C3">
        <w:trPr>
          <w:cantSplit/>
          <w:trHeight w:val="1389"/>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Литература</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Булатовић, А. (2016). </w:t>
            </w:r>
            <w:r>
              <w:rPr>
                <w:i/>
                <w:color w:val="000000"/>
                <w:sz w:val="20"/>
                <w:szCs w:val="20"/>
              </w:rPr>
              <w:t>Од игре до стваралаштва: Дидактичке игре за децу у години пред полазак у школу</w:t>
            </w:r>
            <w:r>
              <w:rPr>
                <w:color w:val="000000"/>
                <w:sz w:val="20"/>
                <w:szCs w:val="20"/>
              </w:rPr>
              <w:t>. Нови Сад: Висока школа струковних студија за образовање васпитача</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Каменов, Е. (2006). </w:t>
            </w:r>
            <w:r>
              <w:rPr>
                <w:i/>
                <w:color w:val="000000"/>
                <w:sz w:val="20"/>
                <w:szCs w:val="20"/>
              </w:rPr>
              <w:t>Дечја игра: васпитање и образовање кроз игру</w:t>
            </w:r>
            <w:r>
              <w:rPr>
                <w:color w:val="000000"/>
                <w:sz w:val="20"/>
                <w:szCs w:val="20"/>
              </w:rPr>
              <w:t>. Београд: Завод за уџбенике.</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Рељић, Љ. (2018). </w:t>
            </w:r>
            <w:r>
              <w:rPr>
                <w:i/>
                <w:color w:val="000000"/>
                <w:sz w:val="20"/>
                <w:szCs w:val="20"/>
              </w:rPr>
              <w:t>Дидактичке игре које можете да направите сами</w:t>
            </w:r>
            <w:r>
              <w:rPr>
                <w:color w:val="000000"/>
                <w:sz w:val="20"/>
                <w:szCs w:val="20"/>
              </w:rPr>
              <w:t>. Београд: Креативни центар.</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Копас Вукашиновић, Е. (2006). Улога игре у развоју деце предшколског и млађег школског узрасра, </w:t>
            </w:r>
            <w:r>
              <w:rPr>
                <w:i/>
                <w:color w:val="000000"/>
                <w:sz w:val="20"/>
                <w:szCs w:val="20"/>
              </w:rPr>
              <w:t>Зборник Института за педагошка истраживања</w:t>
            </w:r>
            <w:r>
              <w:rPr>
                <w:color w:val="000000"/>
                <w:sz w:val="20"/>
                <w:szCs w:val="20"/>
              </w:rPr>
              <w:t xml:space="preserve">, </w:t>
            </w:r>
            <w:r>
              <w:rPr>
                <w:i/>
                <w:color w:val="000000"/>
                <w:sz w:val="20"/>
                <w:szCs w:val="20"/>
              </w:rPr>
              <w:t>38</w:t>
            </w:r>
            <w:r>
              <w:rPr>
                <w:color w:val="000000"/>
                <w:sz w:val="20"/>
                <w:szCs w:val="20"/>
              </w:rPr>
              <w:t>(1), 174-189.</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Крњаја, Ж. (2012). Игра као сусрет: коауторски простор у заједничкој игри деце и одраслих, </w:t>
            </w:r>
            <w:r>
              <w:rPr>
                <w:i/>
                <w:color w:val="000000"/>
                <w:sz w:val="20"/>
                <w:szCs w:val="20"/>
              </w:rPr>
              <w:t>Етноантрополошки проблеми</w:t>
            </w:r>
            <w:r>
              <w:rPr>
                <w:color w:val="000000"/>
                <w:sz w:val="20"/>
                <w:szCs w:val="20"/>
              </w:rPr>
              <w:t xml:space="preserve">, </w:t>
            </w:r>
            <w:r>
              <w:rPr>
                <w:i/>
                <w:color w:val="000000"/>
                <w:sz w:val="20"/>
                <w:szCs w:val="20"/>
              </w:rPr>
              <w:t>7</w:t>
            </w:r>
            <w:r>
              <w:rPr>
                <w:color w:val="000000"/>
                <w:sz w:val="20"/>
                <w:szCs w:val="20"/>
              </w:rPr>
              <w:t>(1), 251-267.</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Трнавац, Н. и сар. (1991). </w:t>
            </w:r>
            <w:r>
              <w:rPr>
                <w:i/>
                <w:color w:val="000000"/>
                <w:sz w:val="20"/>
                <w:szCs w:val="20"/>
              </w:rPr>
              <w:t>Дидактичке игре</w:t>
            </w:r>
            <w:r>
              <w:rPr>
                <w:color w:val="000000"/>
                <w:sz w:val="20"/>
                <w:szCs w:val="20"/>
              </w:rPr>
              <w:t>. Београд: Завод за уџбенике и наставна средства.</w:t>
            </w:r>
          </w:p>
        </w:tc>
      </w:tr>
      <w:tr w:rsidR="006C39C3">
        <w:trPr>
          <w:cantSplit/>
          <w:trHeight w:val="290"/>
          <w:tblHeader/>
          <w:jc w:val="cent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Број часова активне наставе</w:t>
            </w:r>
          </w:p>
        </w:tc>
        <w:tc>
          <w:tcPr>
            <w:tcW w:w="3002"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Теоријска настава: 2</w:t>
            </w:r>
          </w:p>
        </w:tc>
        <w:tc>
          <w:tcPr>
            <w:tcW w:w="3163"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5"/>
              <w:rPr>
                <w:b/>
                <w:color w:val="000000"/>
                <w:sz w:val="20"/>
                <w:szCs w:val="20"/>
              </w:rPr>
            </w:pPr>
            <w:r>
              <w:rPr>
                <w:b/>
                <w:color w:val="000000"/>
                <w:sz w:val="20"/>
                <w:szCs w:val="20"/>
              </w:rPr>
              <w:t>Практична настава: 2</w:t>
            </w:r>
          </w:p>
        </w:tc>
      </w:tr>
      <w:tr w:rsidR="006C39C3">
        <w:trPr>
          <w:cantSplit/>
          <w:trHeight w:val="520"/>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ight="171"/>
              <w:rPr>
                <w:color w:val="000000"/>
                <w:sz w:val="20"/>
                <w:szCs w:val="20"/>
              </w:rPr>
            </w:pPr>
            <w:r>
              <w:rPr>
                <w:b/>
                <w:color w:val="000000"/>
                <w:sz w:val="20"/>
                <w:szCs w:val="20"/>
              </w:rPr>
              <w:t xml:space="preserve">Методе извођења наставе - </w:t>
            </w:r>
            <w:r>
              <w:rPr>
                <w:color w:val="000000"/>
                <w:sz w:val="20"/>
                <w:szCs w:val="20"/>
              </w:rPr>
              <w:t>Теоријско предавање са употребом наставних средстава, метода наставног разговора, педагошка радионица, самосталан рад студената.</w:t>
            </w:r>
          </w:p>
        </w:tc>
      </w:tr>
      <w:tr w:rsidR="006C39C3">
        <w:trPr>
          <w:cantSplit/>
          <w:trHeight w:val="290"/>
          <w:tblHeader/>
          <w:jc w:val="center"/>
        </w:trPr>
        <w:tc>
          <w:tcPr>
            <w:tcW w:w="9185" w:type="dxa"/>
            <w:gridSpan w:val="5"/>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Оцена знања (максимални број поена 100)</w:t>
            </w:r>
          </w:p>
        </w:tc>
      </w:tr>
      <w:tr w:rsidR="006C39C3">
        <w:trPr>
          <w:cantSplit/>
          <w:trHeight w:val="70"/>
          <w:tblHeader/>
          <w:jc w:val="cent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Предиспитне обавезе</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поена</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6"/>
              <w:rPr>
                <w:b/>
                <w:color w:val="000000"/>
                <w:sz w:val="20"/>
                <w:szCs w:val="20"/>
              </w:rPr>
            </w:pPr>
            <w:r>
              <w:rPr>
                <w:b/>
                <w:color w:val="000000"/>
                <w:sz w:val="20"/>
                <w:szCs w:val="20"/>
              </w:rPr>
              <w:t>Завршни испит</w:t>
            </w:r>
          </w:p>
        </w:tc>
        <w:tc>
          <w:tcPr>
            <w:tcW w:w="1213"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5"/>
              <w:rPr>
                <w:color w:val="000000"/>
                <w:sz w:val="20"/>
                <w:szCs w:val="20"/>
              </w:rPr>
            </w:pPr>
            <w:r>
              <w:rPr>
                <w:color w:val="000000"/>
                <w:sz w:val="20"/>
                <w:szCs w:val="20"/>
              </w:rPr>
              <w:t>поена</w:t>
            </w:r>
          </w:p>
        </w:tc>
      </w:tr>
      <w:tr w:rsidR="006C39C3">
        <w:trPr>
          <w:cantSplit/>
          <w:trHeight w:val="290"/>
          <w:tblHeader/>
          <w:jc w:val="cent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активност у току предавања</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10</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6"/>
              <w:rPr>
                <w:color w:val="000000"/>
                <w:sz w:val="20"/>
                <w:szCs w:val="20"/>
              </w:rPr>
            </w:pPr>
            <w:r>
              <w:rPr>
                <w:color w:val="000000"/>
                <w:sz w:val="20"/>
                <w:szCs w:val="20"/>
              </w:rPr>
              <w:t>писмени испит</w:t>
            </w:r>
          </w:p>
        </w:tc>
        <w:tc>
          <w:tcPr>
            <w:tcW w:w="1213"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5"/>
              <w:rPr>
                <w:i/>
                <w:color w:val="000000"/>
                <w:sz w:val="20"/>
                <w:szCs w:val="20"/>
              </w:rPr>
            </w:pPr>
            <w:r>
              <w:rPr>
                <w:i/>
                <w:color w:val="000000"/>
                <w:sz w:val="20"/>
                <w:szCs w:val="20"/>
              </w:rPr>
              <w:t>30</w:t>
            </w:r>
          </w:p>
        </w:tc>
      </w:tr>
      <w:tr w:rsidR="006C39C3">
        <w:trPr>
          <w:cantSplit/>
          <w:trHeight w:val="290"/>
          <w:tblHeader/>
          <w:jc w:val="cent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практична настава</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20</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6"/>
              <w:rPr>
                <w:color w:val="000000"/>
                <w:sz w:val="20"/>
                <w:szCs w:val="20"/>
              </w:rPr>
            </w:pPr>
            <w:r>
              <w:rPr>
                <w:color w:val="000000"/>
                <w:sz w:val="20"/>
                <w:szCs w:val="20"/>
              </w:rPr>
              <w:t>усмени испт</w:t>
            </w:r>
          </w:p>
        </w:tc>
        <w:tc>
          <w:tcPr>
            <w:tcW w:w="1213"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5"/>
              <w:rPr>
                <w:i/>
                <w:color w:val="000000"/>
                <w:sz w:val="20"/>
                <w:szCs w:val="20"/>
              </w:rPr>
            </w:pPr>
            <w:r>
              <w:rPr>
                <w:i/>
                <w:color w:val="000000"/>
                <w:sz w:val="20"/>
                <w:szCs w:val="20"/>
              </w:rPr>
              <w:t>30</w:t>
            </w:r>
          </w:p>
        </w:tc>
      </w:tr>
      <w:tr w:rsidR="006C39C3">
        <w:trPr>
          <w:cantSplit/>
          <w:trHeight w:val="290"/>
          <w:tblHeader/>
          <w:jc w:val="cent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колоквијум-и</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6"/>
              <w:rPr>
                <w:i/>
                <w:color w:val="000000"/>
                <w:sz w:val="20"/>
                <w:szCs w:val="20"/>
              </w:rPr>
            </w:pPr>
            <w:r>
              <w:rPr>
                <w:i/>
                <w:color w:val="000000"/>
                <w:sz w:val="20"/>
                <w:szCs w:val="20"/>
              </w:rPr>
              <w:t>..........</w:t>
            </w:r>
          </w:p>
        </w:tc>
        <w:tc>
          <w:tcPr>
            <w:tcW w:w="1213" w:type="dxa"/>
            <w:tcBorders>
              <w:top w:val="single" w:sz="4" w:space="0" w:color="000000"/>
              <w:left w:val="single" w:sz="4" w:space="0" w:color="000000"/>
              <w:bottom w:val="single" w:sz="4" w:space="0" w:color="000000"/>
              <w:right w:val="single" w:sz="4" w:space="0" w:color="000000"/>
            </w:tcBorders>
          </w:tcPr>
          <w:p w:rsidR="006C39C3" w:rsidRDefault="006C39C3">
            <w:pPr>
              <w:pBdr>
                <w:top w:val="nil"/>
                <w:left w:val="nil"/>
                <w:bottom w:val="nil"/>
                <w:right w:val="nil"/>
                <w:between w:val="nil"/>
              </w:pBdr>
              <w:rPr>
                <w:color w:val="000000"/>
                <w:sz w:val="18"/>
                <w:szCs w:val="18"/>
              </w:rPr>
            </w:pPr>
          </w:p>
        </w:tc>
      </w:tr>
      <w:tr w:rsidR="006C39C3">
        <w:trPr>
          <w:cantSplit/>
          <w:trHeight w:val="290"/>
          <w:tblHeader/>
          <w:jc w:val="center"/>
        </w:trPr>
        <w:tc>
          <w:tcPr>
            <w:tcW w:w="302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color w:val="000000"/>
                <w:sz w:val="20"/>
                <w:szCs w:val="20"/>
              </w:rPr>
            </w:pPr>
            <w:r>
              <w:rPr>
                <w:color w:val="000000"/>
                <w:sz w:val="20"/>
                <w:szCs w:val="20"/>
              </w:rPr>
              <w:t>семинар-и</w:t>
            </w:r>
          </w:p>
        </w:tc>
        <w:tc>
          <w:tcPr>
            <w:tcW w:w="1885"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ind w:left="107"/>
              <w:rPr>
                <w:b/>
                <w:color w:val="000000"/>
                <w:sz w:val="20"/>
                <w:szCs w:val="20"/>
              </w:rPr>
            </w:pPr>
            <w:r>
              <w:rPr>
                <w:b/>
                <w:color w:val="000000"/>
                <w:sz w:val="20"/>
                <w:szCs w:val="20"/>
              </w:rPr>
              <w:t>10</w:t>
            </w:r>
          </w:p>
        </w:tc>
        <w:tc>
          <w:tcPr>
            <w:tcW w:w="3067" w:type="dxa"/>
            <w:gridSpan w:val="2"/>
            <w:tcBorders>
              <w:top w:val="single" w:sz="4" w:space="0" w:color="000000"/>
              <w:left w:val="single" w:sz="4" w:space="0" w:color="000000"/>
              <w:bottom w:val="single" w:sz="4" w:space="0" w:color="000000"/>
              <w:right w:val="single" w:sz="4" w:space="0" w:color="000000"/>
            </w:tcBorders>
          </w:tcPr>
          <w:p w:rsidR="006C39C3" w:rsidRDefault="006C39C3">
            <w:pPr>
              <w:pBdr>
                <w:top w:val="nil"/>
                <w:left w:val="nil"/>
                <w:bottom w:val="nil"/>
                <w:right w:val="nil"/>
                <w:between w:val="nil"/>
              </w:pBdr>
              <w:rPr>
                <w:color w:val="000000"/>
                <w:sz w:val="18"/>
                <w:szCs w:val="18"/>
              </w:rPr>
            </w:pPr>
          </w:p>
        </w:tc>
        <w:tc>
          <w:tcPr>
            <w:tcW w:w="1213" w:type="dxa"/>
            <w:tcBorders>
              <w:top w:val="single" w:sz="4" w:space="0" w:color="000000"/>
              <w:left w:val="single" w:sz="4" w:space="0" w:color="000000"/>
              <w:bottom w:val="single" w:sz="4" w:space="0" w:color="000000"/>
              <w:right w:val="single" w:sz="4" w:space="0" w:color="000000"/>
            </w:tcBorders>
          </w:tcPr>
          <w:p w:rsidR="006C39C3" w:rsidRDefault="006C39C3">
            <w:pPr>
              <w:pBdr>
                <w:top w:val="nil"/>
                <w:left w:val="nil"/>
                <w:bottom w:val="nil"/>
                <w:right w:val="nil"/>
                <w:between w:val="nil"/>
              </w:pBdr>
              <w:rPr>
                <w:color w:val="000000"/>
                <w:sz w:val="18"/>
                <w:szCs w:val="18"/>
              </w:rPr>
            </w:pPr>
          </w:p>
        </w:tc>
      </w:tr>
    </w:tbl>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p w:rsidR="006C39C3" w:rsidRDefault="006C39C3">
      <w:pPr>
        <w:widowControl w:val="0"/>
        <w:pBdr>
          <w:top w:val="nil"/>
          <w:left w:val="nil"/>
          <w:bottom w:val="nil"/>
          <w:right w:val="nil"/>
          <w:between w:val="nil"/>
        </w:pBdr>
        <w:rPr>
          <w:color w:val="000000"/>
        </w:rPr>
      </w:pPr>
    </w:p>
    <w:tbl>
      <w:tblPr>
        <w:tblStyle w:val="afffffffff8"/>
        <w:tblW w:w="986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2"/>
        <w:gridCol w:w="291"/>
        <w:gridCol w:w="1523"/>
        <w:gridCol w:w="1456"/>
        <w:gridCol w:w="1868"/>
        <w:gridCol w:w="1501"/>
      </w:tblGrid>
      <w:tr w:rsidR="006C39C3">
        <w:trPr>
          <w:cantSplit/>
          <w:trHeight w:val="23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lastRenderedPageBreak/>
              <w:t>Студијски програм:  ОВА</w:t>
            </w:r>
          </w:p>
        </w:tc>
      </w:tr>
      <w:tr w:rsidR="006C39C3">
        <w:trPr>
          <w:cantSplit/>
          <w:trHeight w:val="230"/>
          <w:tblHeader/>
        </w:trPr>
        <w:tc>
          <w:tcPr>
            <w:tcW w:w="9861" w:type="dxa"/>
            <w:gridSpan w:val="6"/>
            <w:tcBorders>
              <w:left w:val="single" w:sz="6" w:space="0" w:color="000000"/>
            </w:tcBorders>
          </w:tcPr>
          <w:p w:rsidR="006C39C3" w:rsidRPr="006A7348" w:rsidRDefault="00C76AB2">
            <w:pPr>
              <w:pBdr>
                <w:top w:val="nil"/>
                <w:left w:val="nil"/>
                <w:bottom w:val="nil"/>
                <w:right w:val="nil"/>
                <w:between w:val="nil"/>
              </w:pBdr>
              <w:ind w:left="105"/>
              <w:rPr>
                <w:color w:val="000000"/>
                <w:sz w:val="20"/>
                <w:szCs w:val="20"/>
              </w:rPr>
            </w:pPr>
            <w:bookmarkStart w:id="104" w:name="bookmark=id.319y80a" w:colFirst="0" w:colLast="0"/>
            <w:bookmarkEnd w:id="104"/>
            <w:r w:rsidRPr="006A7348">
              <w:rPr>
                <w:b/>
                <w:color w:val="000000"/>
                <w:sz w:val="20"/>
                <w:szCs w:val="20"/>
              </w:rPr>
              <w:t xml:space="preserve">Назив предмета: </w:t>
            </w:r>
            <w:bookmarkStart w:id="105" w:name="bookmark=id.1gf8i83" w:colFirst="0" w:colLast="0"/>
            <w:bookmarkStart w:id="106" w:name="ekologzastit"/>
            <w:bookmarkEnd w:id="105"/>
            <w:r w:rsidRPr="006A7348">
              <w:rPr>
                <w:b/>
                <w:color w:val="000000"/>
                <w:sz w:val="20"/>
                <w:szCs w:val="20"/>
              </w:rPr>
              <w:t>Екологија и заштита животне средине</w:t>
            </w:r>
            <w:bookmarkEnd w:id="106"/>
          </w:p>
        </w:tc>
      </w:tr>
      <w:tr w:rsidR="006C39C3">
        <w:trPr>
          <w:cantSplit/>
          <w:trHeight w:val="23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Наставник:Гордана В. Козодеровић</w:t>
            </w:r>
          </w:p>
        </w:tc>
      </w:tr>
      <w:tr w:rsidR="006C39C3">
        <w:trPr>
          <w:cantSplit/>
          <w:trHeight w:val="23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Статус предмета: изборни</w:t>
            </w:r>
          </w:p>
        </w:tc>
      </w:tr>
      <w:tr w:rsidR="006C39C3">
        <w:trPr>
          <w:cantSplit/>
          <w:trHeight w:val="23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Број ЕСПБ: 6</w:t>
            </w:r>
          </w:p>
        </w:tc>
      </w:tr>
      <w:tr w:rsidR="006C39C3">
        <w:trPr>
          <w:cantSplit/>
          <w:trHeight w:val="23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Услов: -</w:t>
            </w:r>
          </w:p>
        </w:tc>
      </w:tr>
      <w:tr w:rsidR="006C39C3">
        <w:trPr>
          <w:cantSplit/>
          <w:trHeight w:val="184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Циљ предмета</w:t>
            </w:r>
          </w:p>
          <w:p w:rsidR="006C39C3" w:rsidRDefault="00C76AB2">
            <w:pPr>
              <w:pBdr>
                <w:top w:val="nil"/>
                <w:left w:val="nil"/>
                <w:bottom w:val="nil"/>
                <w:right w:val="nil"/>
                <w:between w:val="nil"/>
              </w:pBdr>
              <w:ind w:left="105" w:right="94"/>
              <w:jc w:val="both"/>
              <w:rPr>
                <w:color w:val="000000"/>
                <w:sz w:val="20"/>
                <w:szCs w:val="20"/>
              </w:rPr>
            </w:pPr>
            <w:r>
              <w:rPr>
                <w:color w:val="000000"/>
                <w:sz w:val="20"/>
                <w:szCs w:val="20"/>
              </w:rPr>
              <w:t>Циљ предмета је стицање потребног знања о екологији, еколошким појмовима и појавама, те развијање способности уочавања и објашњавања законитости и процеса који владају у екосистемима и биосфери; развијање свести о потреби конзервације енергетских ресурса, коришћења обновљивих извора енергије и усвајање основних знања о изворима и последицама загађења воде, земљишта и ваздуха; стицање знања о мерама заштите од загађења. Циљ је и стицање елементарног знања о заштићеним и угроженим врстама региона и света и мерамазаштите.Циљ је и оспособљавање за интердисциплинарн оповезивање садржаја у процесу развоја еколошке</w:t>
            </w:r>
          </w:p>
          <w:p w:rsidR="006C39C3" w:rsidRDefault="00C76AB2">
            <w:pPr>
              <w:pBdr>
                <w:top w:val="nil"/>
                <w:left w:val="nil"/>
                <w:bottom w:val="nil"/>
                <w:right w:val="nil"/>
                <w:between w:val="nil"/>
              </w:pBdr>
              <w:ind w:left="105"/>
              <w:jc w:val="both"/>
              <w:rPr>
                <w:color w:val="000000"/>
                <w:sz w:val="20"/>
                <w:szCs w:val="20"/>
              </w:rPr>
            </w:pPr>
            <w:r>
              <w:rPr>
                <w:color w:val="000000"/>
                <w:sz w:val="20"/>
                <w:szCs w:val="20"/>
              </w:rPr>
              <w:t>свести.</w:t>
            </w:r>
          </w:p>
        </w:tc>
      </w:tr>
      <w:tr w:rsidR="006C39C3">
        <w:trPr>
          <w:cantSplit/>
          <w:trHeight w:val="138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Исход предмета</w:t>
            </w:r>
          </w:p>
          <w:p w:rsidR="006C39C3" w:rsidRDefault="00C76AB2">
            <w:pPr>
              <w:pBdr>
                <w:top w:val="nil"/>
                <w:left w:val="nil"/>
                <w:bottom w:val="nil"/>
                <w:right w:val="nil"/>
                <w:between w:val="nil"/>
              </w:pBdr>
              <w:ind w:left="105" w:right="99"/>
              <w:jc w:val="both"/>
              <w:rPr>
                <w:color w:val="000000"/>
                <w:sz w:val="20"/>
                <w:szCs w:val="20"/>
              </w:rPr>
            </w:pPr>
            <w:r>
              <w:rPr>
                <w:color w:val="000000"/>
                <w:sz w:val="20"/>
                <w:szCs w:val="20"/>
              </w:rPr>
              <w:t>Студенти ће стећи општа знања о животној средини, еколошким појмовима и законитостима, као и стећи способност рационалног еколошког деловања и понашања. Такође ће усвојити основна знања о механизмима и изворима загађења животне средине, последицама загађења, основним мерама заштите животне средине и санације штета насталих контаминацијом. Стечена знања омогућиће студентима да перманентно унапреде своју</w:t>
            </w:r>
          </w:p>
          <w:p w:rsidR="006C39C3" w:rsidRDefault="00C76AB2">
            <w:pPr>
              <w:pBdr>
                <w:top w:val="nil"/>
                <w:left w:val="nil"/>
                <w:bottom w:val="nil"/>
                <w:right w:val="nil"/>
                <w:between w:val="nil"/>
              </w:pBdr>
              <w:ind w:left="105"/>
              <w:jc w:val="both"/>
              <w:rPr>
                <w:color w:val="000000"/>
                <w:sz w:val="20"/>
                <w:szCs w:val="20"/>
              </w:rPr>
            </w:pPr>
            <w:r>
              <w:rPr>
                <w:color w:val="000000"/>
                <w:sz w:val="20"/>
                <w:szCs w:val="20"/>
              </w:rPr>
              <w:t>еколошку свест, као и да непосредно учествују у повезивању еколошког образовања са својом будућом праксом.</w:t>
            </w:r>
          </w:p>
        </w:tc>
      </w:tr>
      <w:tr w:rsidR="006C39C3">
        <w:trPr>
          <w:cantSplit/>
          <w:trHeight w:val="3218"/>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ind w:left="105"/>
              <w:rPr>
                <w:color w:val="000000"/>
                <w:sz w:val="20"/>
                <w:szCs w:val="20"/>
              </w:rPr>
            </w:pPr>
            <w:r>
              <w:rPr>
                <w:b/>
                <w:i/>
                <w:color w:val="000000"/>
                <w:sz w:val="20"/>
                <w:szCs w:val="20"/>
              </w:rPr>
              <w:t>Теоријска настава:</w:t>
            </w:r>
            <w:r>
              <w:rPr>
                <w:i/>
                <w:color w:val="000000"/>
                <w:sz w:val="20"/>
                <w:szCs w:val="20"/>
              </w:rPr>
              <w:t xml:space="preserve"> </w:t>
            </w:r>
            <w:r>
              <w:rPr>
                <w:color w:val="000000"/>
                <w:sz w:val="20"/>
                <w:szCs w:val="20"/>
              </w:rPr>
              <w:t>Историјат екологије и заштите животне средине и подела екологије; основни еколошки појмови - биосфера, биотоп, биоценоза, екосистем, биом; еколошки фактори; животна форма и еколошка ниша; популациона екологија; биогеохемијски циклуси; односи исхране; угрожене и заштићене биљне и животињске врсте; мониторинг животне средине; утицај човека на промене у животној средини; еколошки значај воде, хидрозагађење и заштита вода; клима и климатске промене; еколошки значај ваздуха, аерозагађење и заштита од загађења ваздуха; еколошки аспекти и загађење земљишта и мере заштите; отпадне материје и управљање отпадом; загађивање хране и радиоактивно загађење;</w:t>
            </w:r>
          </w:p>
          <w:p w:rsidR="006C39C3" w:rsidRDefault="00C76AB2">
            <w:pPr>
              <w:pBdr>
                <w:top w:val="nil"/>
                <w:left w:val="nil"/>
                <w:bottom w:val="nil"/>
                <w:right w:val="nil"/>
                <w:between w:val="nil"/>
              </w:pBdr>
              <w:ind w:left="105"/>
              <w:rPr>
                <w:color w:val="000000"/>
                <w:sz w:val="20"/>
                <w:szCs w:val="20"/>
              </w:rPr>
            </w:pPr>
            <w:r>
              <w:rPr>
                <w:b/>
                <w:i/>
                <w:color w:val="000000"/>
                <w:sz w:val="20"/>
                <w:szCs w:val="20"/>
              </w:rPr>
              <w:t>Практична настава:</w:t>
            </w:r>
            <w:r>
              <w:rPr>
                <w:i/>
                <w:color w:val="000000"/>
                <w:sz w:val="20"/>
                <w:szCs w:val="20"/>
              </w:rPr>
              <w:t>Вежбе</w:t>
            </w:r>
          </w:p>
          <w:p w:rsidR="006C39C3" w:rsidRDefault="00C76AB2">
            <w:pPr>
              <w:pBdr>
                <w:top w:val="nil"/>
                <w:left w:val="nil"/>
                <w:bottom w:val="nil"/>
                <w:right w:val="nil"/>
                <w:between w:val="nil"/>
              </w:pBdr>
              <w:ind w:left="105" w:right="101"/>
              <w:jc w:val="both"/>
              <w:rPr>
                <w:color w:val="000000"/>
                <w:sz w:val="20"/>
                <w:szCs w:val="20"/>
              </w:rPr>
            </w:pPr>
            <w:r>
              <w:rPr>
                <w:color w:val="000000"/>
                <w:sz w:val="20"/>
                <w:szCs w:val="20"/>
              </w:rPr>
              <w:t>Примена знања стеченог у теоријској настави у решавању задатака и проблема из области екологије и заштите животне средине; оспособљавање за решавање проблемских еколошких задатака уз коришћење интернет извора; еколошки експерименти; израда дидактичког материјала за демонстрационе еколошке огледе у настави;</w:t>
            </w:r>
          </w:p>
          <w:p w:rsidR="006C39C3" w:rsidRDefault="00C76AB2">
            <w:pPr>
              <w:pBdr>
                <w:top w:val="nil"/>
                <w:left w:val="nil"/>
                <w:bottom w:val="nil"/>
                <w:right w:val="nil"/>
                <w:between w:val="nil"/>
              </w:pBdr>
              <w:spacing w:before="1"/>
              <w:ind w:left="105"/>
              <w:jc w:val="both"/>
              <w:rPr>
                <w:color w:val="000000"/>
                <w:sz w:val="20"/>
                <w:szCs w:val="20"/>
              </w:rPr>
            </w:pPr>
            <w:r>
              <w:rPr>
                <w:color w:val="000000"/>
                <w:sz w:val="20"/>
                <w:szCs w:val="20"/>
              </w:rPr>
              <w:t>посета фабрици за пречишћавање воде.</w:t>
            </w:r>
          </w:p>
        </w:tc>
      </w:tr>
      <w:tr w:rsidR="006C39C3">
        <w:trPr>
          <w:cantSplit/>
          <w:trHeight w:val="1958"/>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Литература</w:t>
            </w:r>
          </w:p>
          <w:p w:rsidR="006C39C3" w:rsidRDefault="00C76AB2">
            <w:pPr>
              <w:pBdr>
                <w:top w:val="nil"/>
                <w:left w:val="nil"/>
                <w:bottom w:val="nil"/>
                <w:right w:val="nil"/>
                <w:between w:val="nil"/>
              </w:pBdr>
              <w:tabs>
                <w:tab w:val="left" w:pos="825"/>
                <w:tab w:val="left" w:pos="826"/>
              </w:tabs>
              <w:ind w:right="101"/>
              <w:rPr>
                <w:color w:val="000000"/>
                <w:sz w:val="20"/>
                <w:szCs w:val="20"/>
              </w:rPr>
            </w:pPr>
            <w:r>
              <w:rPr>
                <w:color w:val="000000"/>
                <w:sz w:val="20"/>
                <w:szCs w:val="20"/>
              </w:rPr>
              <w:t xml:space="preserve">Козодеровић, Г. (2022). </w:t>
            </w:r>
            <w:r>
              <w:rPr>
                <w:i/>
                <w:color w:val="000000"/>
                <w:sz w:val="20"/>
                <w:szCs w:val="20"/>
              </w:rPr>
              <w:t>Екологија и заштита животне средине – уџбеник</w:t>
            </w:r>
            <w:r>
              <w:rPr>
                <w:color w:val="000000"/>
                <w:sz w:val="20"/>
                <w:szCs w:val="20"/>
              </w:rPr>
              <w:t>. Сомбор: Педагошки факултет у Сомбору.</w:t>
            </w:r>
          </w:p>
          <w:p w:rsidR="006C39C3" w:rsidRDefault="00C76AB2">
            <w:pPr>
              <w:pBdr>
                <w:top w:val="nil"/>
                <w:left w:val="nil"/>
                <w:bottom w:val="nil"/>
                <w:right w:val="nil"/>
                <w:between w:val="nil"/>
              </w:pBdr>
              <w:tabs>
                <w:tab w:val="left" w:pos="825"/>
                <w:tab w:val="left" w:pos="826"/>
              </w:tabs>
              <w:ind w:right="101"/>
              <w:rPr>
                <w:color w:val="000000"/>
                <w:sz w:val="20"/>
                <w:szCs w:val="20"/>
              </w:rPr>
            </w:pPr>
            <w:r>
              <w:rPr>
                <w:color w:val="000000"/>
                <w:sz w:val="20"/>
                <w:szCs w:val="20"/>
              </w:rPr>
              <w:t xml:space="preserve">Козодеровић, Г. (2017). </w:t>
            </w:r>
            <w:r>
              <w:rPr>
                <w:i/>
                <w:color w:val="000000"/>
                <w:sz w:val="20"/>
                <w:szCs w:val="20"/>
              </w:rPr>
              <w:t>Екологија и заштита животне средине</w:t>
            </w:r>
            <w:r>
              <w:rPr>
                <w:color w:val="000000"/>
                <w:sz w:val="20"/>
                <w:szCs w:val="20"/>
              </w:rPr>
              <w:t xml:space="preserve"> – </w:t>
            </w:r>
            <w:r>
              <w:rPr>
                <w:i/>
                <w:color w:val="000000"/>
                <w:sz w:val="20"/>
                <w:szCs w:val="20"/>
              </w:rPr>
              <w:t>практикум</w:t>
            </w:r>
            <w:r>
              <w:rPr>
                <w:color w:val="000000"/>
                <w:sz w:val="20"/>
                <w:szCs w:val="20"/>
              </w:rPr>
              <w:t>. Сомбор: Педагошки факултет у Сомбору.</w:t>
            </w:r>
          </w:p>
          <w:p w:rsidR="006C39C3" w:rsidRDefault="00C76AB2">
            <w:pPr>
              <w:pBdr>
                <w:top w:val="nil"/>
                <w:left w:val="nil"/>
                <w:bottom w:val="nil"/>
                <w:right w:val="nil"/>
                <w:between w:val="nil"/>
              </w:pBdr>
              <w:tabs>
                <w:tab w:val="left" w:pos="825"/>
                <w:tab w:val="left" w:pos="826"/>
              </w:tabs>
              <w:ind w:right="101"/>
              <w:rPr>
                <w:color w:val="000000"/>
                <w:sz w:val="20"/>
                <w:szCs w:val="20"/>
              </w:rPr>
            </w:pPr>
            <w:r>
              <w:rPr>
                <w:color w:val="000000"/>
                <w:sz w:val="20"/>
                <w:szCs w:val="20"/>
              </w:rPr>
              <w:t xml:space="preserve">Месарош, Г. (2014).  </w:t>
            </w:r>
            <w:r>
              <w:rPr>
                <w:i/>
                <w:color w:val="000000"/>
                <w:sz w:val="20"/>
                <w:szCs w:val="20"/>
              </w:rPr>
              <w:t xml:space="preserve">Врсте биљака и животиња значајне за заштиту природе у Европској унији. </w:t>
            </w:r>
            <w:r>
              <w:rPr>
                <w:color w:val="000000"/>
                <w:sz w:val="20"/>
                <w:szCs w:val="20"/>
              </w:rPr>
              <w:t>Суботица: Протего.</w:t>
            </w:r>
          </w:p>
          <w:p w:rsidR="006C39C3" w:rsidRDefault="00C76AB2">
            <w:pPr>
              <w:pBdr>
                <w:top w:val="nil"/>
                <w:left w:val="nil"/>
                <w:bottom w:val="nil"/>
                <w:right w:val="nil"/>
                <w:between w:val="nil"/>
              </w:pBdr>
              <w:tabs>
                <w:tab w:val="left" w:pos="825"/>
                <w:tab w:val="left" w:pos="826"/>
              </w:tabs>
              <w:ind w:right="97"/>
              <w:rPr>
                <w:color w:val="000000"/>
                <w:sz w:val="20"/>
                <w:szCs w:val="20"/>
              </w:rPr>
            </w:pPr>
            <w:r>
              <w:rPr>
                <w:color w:val="000000"/>
                <w:sz w:val="20"/>
                <w:szCs w:val="20"/>
              </w:rPr>
              <w:t xml:space="preserve">Лакушић, Д., Шинжар-Секулић, Ј., Ракић, Т.&amp; Сабовљевић, М. (2015). </w:t>
            </w:r>
            <w:r>
              <w:rPr>
                <w:i/>
                <w:color w:val="000000"/>
                <w:sz w:val="20"/>
                <w:szCs w:val="20"/>
              </w:rPr>
              <w:t>Основи екологије.</w:t>
            </w:r>
            <w:r>
              <w:rPr>
                <w:color w:val="000000"/>
                <w:sz w:val="20"/>
                <w:szCs w:val="20"/>
              </w:rPr>
              <w:t xml:space="preserve"> Београд: Биолошки факултет.</w:t>
            </w:r>
          </w:p>
        </w:tc>
      </w:tr>
      <w:tr w:rsidR="006C39C3">
        <w:trPr>
          <w:cantSplit/>
          <w:trHeight w:val="230"/>
          <w:tblHeader/>
        </w:trPr>
        <w:tc>
          <w:tcPr>
            <w:tcW w:w="3513" w:type="dxa"/>
            <w:gridSpan w:val="2"/>
            <w:tcBorders>
              <w:left w:val="single" w:sz="6" w:space="0" w:color="000000"/>
            </w:tcBorders>
          </w:tcPr>
          <w:p w:rsidR="006C39C3" w:rsidRDefault="00C76AB2">
            <w:pPr>
              <w:pBdr>
                <w:top w:val="nil"/>
                <w:left w:val="nil"/>
                <w:bottom w:val="nil"/>
                <w:right w:val="nil"/>
                <w:between w:val="nil"/>
              </w:pBdr>
              <w:ind w:left="422"/>
              <w:rPr>
                <w:color w:val="000000"/>
                <w:sz w:val="20"/>
                <w:szCs w:val="20"/>
              </w:rPr>
            </w:pPr>
            <w:r>
              <w:rPr>
                <w:b/>
                <w:color w:val="000000"/>
                <w:sz w:val="20"/>
                <w:szCs w:val="20"/>
              </w:rPr>
              <w:t>Број часова активне наставе</w:t>
            </w:r>
          </w:p>
        </w:tc>
        <w:tc>
          <w:tcPr>
            <w:tcW w:w="2979" w:type="dxa"/>
            <w:gridSpan w:val="2"/>
          </w:tcPr>
          <w:p w:rsidR="006C39C3" w:rsidRDefault="00C76AB2">
            <w:pPr>
              <w:pBdr>
                <w:top w:val="nil"/>
                <w:left w:val="nil"/>
                <w:bottom w:val="nil"/>
                <w:right w:val="nil"/>
                <w:between w:val="nil"/>
              </w:pBdr>
              <w:ind w:left="107"/>
              <w:rPr>
                <w:color w:val="000000"/>
                <w:sz w:val="20"/>
                <w:szCs w:val="20"/>
              </w:rPr>
            </w:pPr>
            <w:r>
              <w:rPr>
                <w:b/>
                <w:color w:val="000000"/>
                <w:sz w:val="20"/>
                <w:szCs w:val="20"/>
              </w:rPr>
              <w:t xml:space="preserve">Теоријска настава: </w:t>
            </w:r>
            <w:r>
              <w:rPr>
                <w:color w:val="000000"/>
                <w:sz w:val="20"/>
                <w:szCs w:val="20"/>
              </w:rPr>
              <w:t>2</w:t>
            </w:r>
          </w:p>
        </w:tc>
        <w:tc>
          <w:tcPr>
            <w:tcW w:w="3369" w:type="dxa"/>
            <w:gridSpan w:val="2"/>
          </w:tcPr>
          <w:p w:rsidR="006C39C3" w:rsidRDefault="00C76AB2">
            <w:pPr>
              <w:pBdr>
                <w:top w:val="nil"/>
                <w:left w:val="nil"/>
                <w:bottom w:val="nil"/>
                <w:right w:val="nil"/>
                <w:between w:val="nil"/>
              </w:pBdr>
              <w:ind w:left="105"/>
              <w:rPr>
                <w:color w:val="000000"/>
                <w:sz w:val="20"/>
                <w:szCs w:val="20"/>
              </w:rPr>
            </w:pPr>
            <w:r>
              <w:rPr>
                <w:b/>
                <w:color w:val="000000"/>
                <w:sz w:val="20"/>
                <w:szCs w:val="20"/>
              </w:rPr>
              <w:t xml:space="preserve">Практична настава: </w:t>
            </w:r>
            <w:r>
              <w:rPr>
                <w:color w:val="000000"/>
                <w:sz w:val="20"/>
                <w:szCs w:val="20"/>
              </w:rPr>
              <w:t>2</w:t>
            </w:r>
          </w:p>
        </w:tc>
      </w:tr>
      <w:tr w:rsidR="006C39C3">
        <w:trPr>
          <w:cantSplit/>
          <w:trHeight w:val="46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ind w:left="105"/>
              <w:rPr>
                <w:color w:val="000000"/>
                <w:sz w:val="20"/>
                <w:szCs w:val="20"/>
              </w:rPr>
            </w:pPr>
            <w:r>
              <w:rPr>
                <w:color w:val="000000"/>
                <w:sz w:val="20"/>
                <w:szCs w:val="20"/>
              </w:rPr>
              <w:t>Вербална; Текстуална; Аудио-визуелна; Демонстрациона; Лабораторијско-експериментална</w:t>
            </w:r>
          </w:p>
        </w:tc>
      </w:tr>
      <w:tr w:rsidR="006C39C3">
        <w:trPr>
          <w:cantSplit/>
          <w:trHeight w:val="230"/>
          <w:tblHeader/>
        </w:trPr>
        <w:tc>
          <w:tcPr>
            <w:tcW w:w="9861" w:type="dxa"/>
            <w:gridSpan w:val="6"/>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Оцена знања (максимални број поена 100)</w:t>
            </w:r>
          </w:p>
        </w:tc>
      </w:tr>
      <w:tr w:rsidR="006C39C3">
        <w:trPr>
          <w:cantSplit/>
          <w:trHeight w:val="230"/>
          <w:tblHeader/>
        </w:trPr>
        <w:tc>
          <w:tcPr>
            <w:tcW w:w="3222" w:type="dxa"/>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b/>
                <w:color w:val="000000"/>
                <w:sz w:val="20"/>
                <w:szCs w:val="20"/>
              </w:rPr>
              <w:t>Предиспитне обавезе</w:t>
            </w:r>
          </w:p>
        </w:tc>
        <w:tc>
          <w:tcPr>
            <w:tcW w:w="1814" w:type="dxa"/>
            <w:gridSpan w:val="2"/>
          </w:tcPr>
          <w:p w:rsidR="006C39C3" w:rsidRDefault="00C76AB2">
            <w:pPr>
              <w:pBdr>
                <w:top w:val="nil"/>
                <w:left w:val="nil"/>
                <w:bottom w:val="nil"/>
                <w:right w:val="nil"/>
                <w:between w:val="nil"/>
              </w:pBdr>
              <w:ind w:left="627" w:right="617"/>
              <w:jc w:val="center"/>
              <w:rPr>
                <w:color w:val="000000"/>
                <w:sz w:val="20"/>
                <w:szCs w:val="20"/>
              </w:rPr>
            </w:pPr>
            <w:r>
              <w:rPr>
                <w:b/>
                <w:color w:val="000000"/>
                <w:sz w:val="20"/>
                <w:szCs w:val="20"/>
              </w:rPr>
              <w:t>поена</w:t>
            </w:r>
          </w:p>
        </w:tc>
        <w:tc>
          <w:tcPr>
            <w:tcW w:w="3324" w:type="dxa"/>
            <w:gridSpan w:val="2"/>
          </w:tcPr>
          <w:p w:rsidR="006C39C3" w:rsidRDefault="00C76AB2">
            <w:pPr>
              <w:pBdr>
                <w:top w:val="nil"/>
                <w:left w:val="nil"/>
                <w:bottom w:val="nil"/>
                <w:right w:val="nil"/>
                <w:between w:val="nil"/>
              </w:pBdr>
              <w:ind w:left="106"/>
              <w:rPr>
                <w:color w:val="000000"/>
                <w:sz w:val="20"/>
                <w:szCs w:val="20"/>
              </w:rPr>
            </w:pPr>
            <w:r>
              <w:rPr>
                <w:b/>
                <w:color w:val="000000"/>
                <w:sz w:val="20"/>
                <w:szCs w:val="20"/>
              </w:rPr>
              <w:t>Завршни испит</w:t>
            </w:r>
          </w:p>
        </w:tc>
        <w:tc>
          <w:tcPr>
            <w:tcW w:w="1501" w:type="dxa"/>
          </w:tcPr>
          <w:p w:rsidR="006C39C3" w:rsidRDefault="00C76AB2">
            <w:pPr>
              <w:pBdr>
                <w:top w:val="nil"/>
                <w:left w:val="nil"/>
                <w:bottom w:val="nil"/>
                <w:right w:val="nil"/>
                <w:between w:val="nil"/>
              </w:pBdr>
              <w:ind w:left="465" w:right="465"/>
              <w:jc w:val="center"/>
              <w:rPr>
                <w:color w:val="000000"/>
                <w:sz w:val="20"/>
                <w:szCs w:val="20"/>
              </w:rPr>
            </w:pPr>
            <w:r>
              <w:rPr>
                <w:b/>
                <w:color w:val="000000"/>
                <w:sz w:val="20"/>
                <w:szCs w:val="20"/>
              </w:rPr>
              <w:t>поена</w:t>
            </w:r>
          </w:p>
        </w:tc>
      </w:tr>
      <w:tr w:rsidR="006C39C3">
        <w:trPr>
          <w:cantSplit/>
          <w:trHeight w:val="266"/>
          <w:tblHeader/>
        </w:trPr>
        <w:tc>
          <w:tcPr>
            <w:tcW w:w="3222" w:type="dxa"/>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color w:val="000000"/>
                <w:sz w:val="20"/>
                <w:szCs w:val="20"/>
              </w:rPr>
              <w:t>активност у току предавања</w:t>
            </w:r>
          </w:p>
        </w:tc>
        <w:tc>
          <w:tcPr>
            <w:tcW w:w="1814" w:type="dxa"/>
            <w:gridSpan w:val="2"/>
          </w:tcPr>
          <w:p w:rsidR="006C39C3" w:rsidRDefault="00C76AB2">
            <w:pPr>
              <w:pBdr>
                <w:top w:val="nil"/>
                <w:left w:val="nil"/>
                <w:bottom w:val="nil"/>
                <w:right w:val="nil"/>
                <w:between w:val="nil"/>
              </w:pBdr>
              <w:ind w:left="8"/>
              <w:jc w:val="center"/>
              <w:rPr>
                <w:color w:val="000000"/>
                <w:sz w:val="20"/>
                <w:szCs w:val="20"/>
              </w:rPr>
            </w:pPr>
            <w:r>
              <w:rPr>
                <w:b/>
                <w:color w:val="000000"/>
                <w:sz w:val="20"/>
                <w:szCs w:val="20"/>
              </w:rPr>
              <w:t>5</w:t>
            </w:r>
          </w:p>
        </w:tc>
        <w:tc>
          <w:tcPr>
            <w:tcW w:w="3324" w:type="dxa"/>
            <w:gridSpan w:val="2"/>
          </w:tcPr>
          <w:p w:rsidR="006C39C3" w:rsidRDefault="00C76AB2">
            <w:pPr>
              <w:pBdr>
                <w:top w:val="nil"/>
                <w:left w:val="nil"/>
                <w:bottom w:val="nil"/>
                <w:right w:val="nil"/>
                <w:between w:val="nil"/>
              </w:pBdr>
              <w:ind w:left="106"/>
              <w:rPr>
                <w:color w:val="000000"/>
                <w:sz w:val="20"/>
                <w:szCs w:val="20"/>
              </w:rPr>
            </w:pPr>
            <w:r>
              <w:rPr>
                <w:color w:val="000000"/>
                <w:sz w:val="20"/>
                <w:szCs w:val="20"/>
              </w:rPr>
              <w:t>писмени испит</w:t>
            </w:r>
          </w:p>
        </w:tc>
        <w:tc>
          <w:tcPr>
            <w:tcW w:w="1501" w:type="dxa"/>
          </w:tcPr>
          <w:p w:rsidR="006C39C3" w:rsidRDefault="00C76AB2">
            <w:pPr>
              <w:pBdr>
                <w:top w:val="nil"/>
                <w:left w:val="nil"/>
                <w:bottom w:val="nil"/>
                <w:right w:val="nil"/>
                <w:between w:val="nil"/>
              </w:pBdr>
              <w:ind w:left="465" w:right="461"/>
              <w:jc w:val="center"/>
              <w:rPr>
                <w:color w:val="000000"/>
                <w:sz w:val="20"/>
                <w:szCs w:val="20"/>
              </w:rPr>
            </w:pPr>
            <w:r>
              <w:rPr>
                <w:b/>
                <w:color w:val="000000"/>
                <w:sz w:val="20"/>
                <w:szCs w:val="20"/>
              </w:rPr>
              <w:t>20</w:t>
            </w:r>
          </w:p>
        </w:tc>
      </w:tr>
      <w:tr w:rsidR="006C39C3">
        <w:trPr>
          <w:cantSplit/>
          <w:trHeight w:val="230"/>
          <w:tblHeader/>
        </w:trPr>
        <w:tc>
          <w:tcPr>
            <w:tcW w:w="3222" w:type="dxa"/>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color w:val="000000"/>
                <w:sz w:val="20"/>
                <w:szCs w:val="20"/>
              </w:rPr>
              <w:t>практична настава</w:t>
            </w:r>
          </w:p>
        </w:tc>
        <w:tc>
          <w:tcPr>
            <w:tcW w:w="1814" w:type="dxa"/>
            <w:gridSpan w:val="2"/>
          </w:tcPr>
          <w:p w:rsidR="006C39C3" w:rsidRDefault="00C76AB2">
            <w:pPr>
              <w:pBdr>
                <w:top w:val="nil"/>
                <w:left w:val="nil"/>
                <w:bottom w:val="nil"/>
                <w:right w:val="nil"/>
                <w:between w:val="nil"/>
              </w:pBdr>
              <w:ind w:left="627" w:right="613"/>
              <w:jc w:val="center"/>
              <w:rPr>
                <w:color w:val="000000"/>
                <w:sz w:val="20"/>
                <w:szCs w:val="20"/>
              </w:rPr>
            </w:pPr>
            <w:r>
              <w:rPr>
                <w:b/>
                <w:color w:val="000000"/>
                <w:sz w:val="20"/>
                <w:szCs w:val="20"/>
              </w:rPr>
              <w:t>10</w:t>
            </w:r>
          </w:p>
        </w:tc>
        <w:tc>
          <w:tcPr>
            <w:tcW w:w="3324" w:type="dxa"/>
            <w:gridSpan w:val="2"/>
          </w:tcPr>
          <w:p w:rsidR="006C39C3" w:rsidRDefault="00C76AB2">
            <w:pPr>
              <w:pBdr>
                <w:top w:val="nil"/>
                <w:left w:val="nil"/>
                <w:bottom w:val="nil"/>
                <w:right w:val="nil"/>
                <w:between w:val="nil"/>
              </w:pBdr>
              <w:ind w:left="106"/>
              <w:rPr>
                <w:color w:val="000000"/>
                <w:sz w:val="20"/>
                <w:szCs w:val="20"/>
              </w:rPr>
            </w:pPr>
            <w:r>
              <w:rPr>
                <w:color w:val="000000"/>
                <w:sz w:val="20"/>
                <w:szCs w:val="20"/>
              </w:rPr>
              <w:t>усмени испит</w:t>
            </w:r>
          </w:p>
        </w:tc>
        <w:tc>
          <w:tcPr>
            <w:tcW w:w="1501" w:type="dxa"/>
          </w:tcPr>
          <w:p w:rsidR="006C39C3" w:rsidRDefault="00C76AB2">
            <w:pPr>
              <w:pBdr>
                <w:top w:val="nil"/>
                <w:left w:val="nil"/>
                <w:bottom w:val="nil"/>
                <w:right w:val="nil"/>
                <w:between w:val="nil"/>
              </w:pBdr>
              <w:ind w:left="465" w:right="461"/>
              <w:jc w:val="center"/>
              <w:rPr>
                <w:color w:val="000000"/>
                <w:sz w:val="20"/>
                <w:szCs w:val="20"/>
              </w:rPr>
            </w:pPr>
            <w:r>
              <w:rPr>
                <w:b/>
                <w:color w:val="000000"/>
                <w:sz w:val="20"/>
                <w:szCs w:val="20"/>
              </w:rPr>
              <w:t>30</w:t>
            </w:r>
          </w:p>
        </w:tc>
      </w:tr>
      <w:tr w:rsidR="006C39C3">
        <w:trPr>
          <w:cantSplit/>
          <w:trHeight w:val="230"/>
          <w:tblHeader/>
        </w:trPr>
        <w:tc>
          <w:tcPr>
            <w:tcW w:w="3222" w:type="dxa"/>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color w:val="000000"/>
                <w:sz w:val="20"/>
                <w:szCs w:val="20"/>
              </w:rPr>
              <w:t>колоквијум-и</w:t>
            </w:r>
          </w:p>
        </w:tc>
        <w:tc>
          <w:tcPr>
            <w:tcW w:w="1814" w:type="dxa"/>
            <w:gridSpan w:val="2"/>
          </w:tcPr>
          <w:p w:rsidR="006C39C3" w:rsidRDefault="00C76AB2">
            <w:pPr>
              <w:pBdr>
                <w:top w:val="nil"/>
                <w:left w:val="nil"/>
                <w:bottom w:val="nil"/>
                <w:right w:val="nil"/>
                <w:between w:val="nil"/>
              </w:pBdr>
              <w:ind w:left="627" w:right="613"/>
              <w:jc w:val="center"/>
              <w:rPr>
                <w:color w:val="000000"/>
                <w:sz w:val="20"/>
                <w:szCs w:val="20"/>
              </w:rPr>
            </w:pPr>
            <w:r>
              <w:rPr>
                <w:b/>
                <w:color w:val="000000"/>
                <w:sz w:val="20"/>
                <w:szCs w:val="20"/>
              </w:rPr>
              <w:t>25</w:t>
            </w:r>
          </w:p>
        </w:tc>
        <w:tc>
          <w:tcPr>
            <w:tcW w:w="3324" w:type="dxa"/>
            <w:gridSpan w:val="2"/>
          </w:tcPr>
          <w:p w:rsidR="006C39C3" w:rsidRDefault="00C76AB2">
            <w:pPr>
              <w:pBdr>
                <w:top w:val="nil"/>
                <w:left w:val="nil"/>
                <w:bottom w:val="nil"/>
                <w:right w:val="nil"/>
                <w:between w:val="nil"/>
              </w:pBdr>
              <w:ind w:left="106"/>
              <w:rPr>
                <w:color w:val="000000"/>
                <w:sz w:val="20"/>
                <w:szCs w:val="20"/>
              </w:rPr>
            </w:pPr>
            <w:r>
              <w:rPr>
                <w:i/>
                <w:color w:val="000000"/>
                <w:sz w:val="20"/>
                <w:szCs w:val="20"/>
              </w:rPr>
              <w:t>…..</w:t>
            </w:r>
          </w:p>
        </w:tc>
        <w:tc>
          <w:tcPr>
            <w:tcW w:w="1501" w:type="dxa"/>
          </w:tcPr>
          <w:p w:rsidR="006C39C3" w:rsidRDefault="006C39C3">
            <w:pPr>
              <w:pBdr>
                <w:top w:val="nil"/>
                <w:left w:val="nil"/>
                <w:bottom w:val="nil"/>
                <w:right w:val="nil"/>
                <w:between w:val="nil"/>
              </w:pBdr>
              <w:rPr>
                <w:color w:val="000000"/>
                <w:sz w:val="16"/>
                <w:szCs w:val="16"/>
              </w:rPr>
            </w:pPr>
          </w:p>
        </w:tc>
      </w:tr>
      <w:tr w:rsidR="006C39C3">
        <w:trPr>
          <w:cantSplit/>
          <w:trHeight w:val="230"/>
          <w:tblHeader/>
        </w:trPr>
        <w:tc>
          <w:tcPr>
            <w:tcW w:w="3222" w:type="dxa"/>
            <w:tcBorders>
              <w:left w:val="single" w:sz="6" w:space="0" w:color="000000"/>
            </w:tcBorders>
          </w:tcPr>
          <w:p w:rsidR="006C39C3" w:rsidRDefault="00C76AB2">
            <w:pPr>
              <w:pBdr>
                <w:top w:val="nil"/>
                <w:left w:val="nil"/>
                <w:bottom w:val="nil"/>
                <w:right w:val="nil"/>
                <w:between w:val="nil"/>
              </w:pBdr>
              <w:ind w:left="105"/>
              <w:rPr>
                <w:color w:val="000000"/>
                <w:sz w:val="20"/>
                <w:szCs w:val="20"/>
              </w:rPr>
            </w:pPr>
            <w:r>
              <w:rPr>
                <w:color w:val="000000"/>
                <w:sz w:val="20"/>
                <w:szCs w:val="20"/>
              </w:rPr>
              <w:t>семинар-и</w:t>
            </w:r>
          </w:p>
        </w:tc>
        <w:tc>
          <w:tcPr>
            <w:tcW w:w="1814" w:type="dxa"/>
            <w:gridSpan w:val="2"/>
          </w:tcPr>
          <w:p w:rsidR="006C39C3" w:rsidRDefault="00C76AB2">
            <w:pPr>
              <w:pBdr>
                <w:top w:val="nil"/>
                <w:left w:val="nil"/>
                <w:bottom w:val="nil"/>
                <w:right w:val="nil"/>
                <w:between w:val="nil"/>
              </w:pBdr>
              <w:ind w:left="627" w:right="613"/>
              <w:jc w:val="center"/>
              <w:rPr>
                <w:color w:val="000000"/>
                <w:sz w:val="20"/>
                <w:szCs w:val="20"/>
              </w:rPr>
            </w:pPr>
            <w:r>
              <w:rPr>
                <w:b/>
                <w:color w:val="000000"/>
                <w:sz w:val="20"/>
                <w:szCs w:val="20"/>
              </w:rPr>
              <w:t>10</w:t>
            </w:r>
          </w:p>
        </w:tc>
        <w:tc>
          <w:tcPr>
            <w:tcW w:w="3324" w:type="dxa"/>
            <w:gridSpan w:val="2"/>
          </w:tcPr>
          <w:p w:rsidR="006C39C3" w:rsidRDefault="006C39C3">
            <w:pPr>
              <w:pBdr>
                <w:top w:val="nil"/>
                <w:left w:val="nil"/>
                <w:bottom w:val="nil"/>
                <w:right w:val="nil"/>
                <w:between w:val="nil"/>
              </w:pBdr>
              <w:rPr>
                <w:color w:val="000000"/>
                <w:sz w:val="16"/>
                <w:szCs w:val="16"/>
              </w:rPr>
            </w:pPr>
          </w:p>
        </w:tc>
        <w:tc>
          <w:tcPr>
            <w:tcW w:w="1501" w:type="dxa"/>
          </w:tcPr>
          <w:p w:rsidR="006C39C3" w:rsidRDefault="006C39C3">
            <w:pPr>
              <w:pBdr>
                <w:top w:val="nil"/>
                <w:left w:val="nil"/>
                <w:bottom w:val="nil"/>
                <w:right w:val="nil"/>
                <w:between w:val="nil"/>
              </w:pBdr>
              <w:rPr>
                <w:color w:val="000000"/>
                <w:sz w:val="16"/>
                <w:szCs w:val="16"/>
              </w:rPr>
            </w:pPr>
          </w:p>
        </w:tc>
      </w:tr>
    </w:tbl>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860E42" w:rsidRDefault="00860E42">
      <w:pPr>
        <w:pBdr>
          <w:top w:val="nil"/>
          <w:left w:val="nil"/>
          <w:bottom w:val="nil"/>
          <w:right w:val="nil"/>
          <w:between w:val="nil"/>
        </w:pBdr>
        <w:spacing w:line="240" w:lineRule="auto"/>
        <w:rPr>
          <w:rFonts w:ascii="Calibri" w:eastAsia="Calibri" w:hAnsi="Calibri" w:cs="Calibri"/>
          <w:color w:val="000000"/>
        </w:rPr>
      </w:pPr>
    </w:p>
    <w:p w:rsidR="006C39C3" w:rsidRPr="006C2ABF" w:rsidRDefault="006C39C3" w:rsidP="006C2ABF">
      <w:pPr>
        <w:pBdr>
          <w:top w:val="nil"/>
          <w:left w:val="nil"/>
          <w:bottom w:val="nil"/>
          <w:right w:val="nil"/>
          <w:between w:val="nil"/>
        </w:pBdr>
        <w:spacing w:line="240" w:lineRule="auto"/>
        <w:rPr>
          <w:rFonts w:ascii="Times New Roman" w:eastAsia="Times New Roman" w:hAnsi="Times New Roman" w:cs="Times New Roman"/>
          <w:color w:val="000000"/>
          <w:lang/>
        </w:rPr>
      </w:pPr>
    </w:p>
    <w:tbl>
      <w:tblPr>
        <w:tblpPr w:leftFromText="180" w:rightFromText="180" w:vertAnchor="text" w:tblpX="-815" w:tblpY="-685"/>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6"/>
        <w:gridCol w:w="1921"/>
        <w:gridCol w:w="1140"/>
        <w:gridCol w:w="1989"/>
        <w:gridCol w:w="2039"/>
      </w:tblGrid>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lastRenderedPageBreak/>
              <w:t>Студијски програм : ОВА</w:t>
            </w: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b/>
                <w:bCs/>
                <w:sz w:val="20"/>
                <w:lang w:val="sr-Cyrl-CS"/>
              </w:rPr>
              <w:t xml:space="preserve">Назив предмета: </w:t>
            </w:r>
            <w:bookmarkStart w:id="107" w:name="knjizinterp"/>
            <w:r w:rsidRPr="00FC1BC3">
              <w:rPr>
                <w:rFonts w:ascii="Times New Roman" w:hAnsi="Times New Roman"/>
                <w:b/>
                <w:bCs/>
                <w:sz w:val="20"/>
                <w:lang w:val="sr-Cyrl-CS"/>
              </w:rPr>
              <w:t>Књижевне интерпретације</w:t>
            </w:r>
            <w:bookmarkEnd w:id="107"/>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Наставник</w:t>
            </w:r>
            <w:r w:rsidRPr="00FC1BC3">
              <w:rPr>
                <w:rFonts w:ascii="Times New Roman" w:hAnsi="Times New Roman"/>
                <w:b/>
                <w:bCs/>
                <w:sz w:val="20"/>
              </w:rPr>
              <w:t>/наставници</w:t>
            </w:r>
            <w:r w:rsidRPr="00FC1BC3">
              <w:rPr>
                <w:rFonts w:ascii="Times New Roman" w:hAnsi="Times New Roman"/>
                <w:b/>
                <w:bCs/>
                <w:sz w:val="20"/>
                <w:lang w:val="sr-Cyrl-CS"/>
              </w:rPr>
              <w:t>: Сања В. Голијанин Елез</w:t>
            </w: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b/>
                <w:bCs/>
                <w:sz w:val="20"/>
                <w:lang w:val="sr-Cyrl-CS"/>
              </w:rPr>
              <w:t>Статус предмета: изборни</w:t>
            </w: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b/>
                <w:bCs/>
                <w:sz w:val="20"/>
                <w:lang w:val="sr-Cyrl-CS"/>
              </w:rPr>
              <w:t>Број ЕСПБ: 6</w:t>
            </w: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b/>
                <w:bCs/>
                <w:sz w:val="20"/>
                <w:lang w:val="sr-Cyrl-CS"/>
              </w:rPr>
              <w:t>Услов:</w:t>
            </w:r>
          </w:p>
        </w:tc>
      </w:tr>
      <w:tr w:rsidR="00FC1BC3" w:rsidRPr="001E5814" w:rsidTr="00FC1BC3">
        <w:trPr>
          <w:trHeight w:val="926"/>
        </w:trPr>
        <w:tc>
          <w:tcPr>
            <w:tcW w:w="10975" w:type="dxa"/>
            <w:gridSpan w:val="5"/>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Циљ предмета</w:t>
            </w:r>
          </w:p>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sz w:val="20"/>
              </w:rPr>
              <w:t>Оспособити студенте да интерпретативно-аналитички приступају књижевном тексту као уметничко-естетском, психолошком и педагошкомфеномену</w:t>
            </w:r>
            <w:r w:rsidRPr="00FC1BC3">
              <w:rPr>
                <w:rFonts w:ascii="Times New Roman" w:hAnsi="Times New Roman"/>
                <w:b/>
                <w:sz w:val="20"/>
              </w:rPr>
              <w:t>.</w:t>
            </w:r>
          </w:p>
        </w:tc>
      </w:tr>
      <w:tr w:rsidR="00FC1BC3" w:rsidRPr="001E5814" w:rsidTr="00FC1BC3">
        <w:trPr>
          <w:trHeight w:val="1484"/>
        </w:trPr>
        <w:tc>
          <w:tcPr>
            <w:tcW w:w="10975" w:type="dxa"/>
            <w:gridSpan w:val="5"/>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 xml:space="preserve">Исход предмета </w:t>
            </w:r>
          </w:p>
          <w:p w:rsidR="00FC1BC3" w:rsidRPr="00FC1BC3" w:rsidRDefault="00FC1BC3" w:rsidP="00FC1BC3">
            <w:pPr>
              <w:tabs>
                <w:tab w:val="left" w:pos="567"/>
              </w:tabs>
              <w:spacing w:after="60"/>
              <w:jc w:val="both"/>
              <w:rPr>
                <w:rFonts w:ascii="Times New Roman" w:hAnsi="Times New Roman"/>
                <w:b/>
                <w:bCs/>
                <w:sz w:val="20"/>
                <w:lang w:val="sr-Cyrl-CS"/>
              </w:rPr>
            </w:pPr>
            <w:r w:rsidRPr="00FC1BC3">
              <w:rPr>
                <w:rFonts w:ascii="Times New Roman" w:hAnsi="Times New Roman"/>
                <w:sz w:val="20"/>
              </w:rPr>
              <w:t>По успешно окончаном курсу очекује се да ће студенти стећи ваљанекњижевно-теоријске и методолошке основе за непосредно планирање, усмеравање и подстицање језичког стваралаштва, говорних и књижевних интерпретација предшколске деце. Уз познавање основних специфичности тематике, поетике и васпитно-образовних својстава књижевног текста на предшколском узрасту, студенти ће стећи способност стваралачке интерпретације књижевности у оквиру естетског и васпитног планирања језичког и литерарног развоја предшколског детета.</w:t>
            </w: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tcPr>
          <w:p w:rsidR="00FC1BC3" w:rsidRPr="00FC1BC3" w:rsidRDefault="00FC1BC3" w:rsidP="00FC1BC3">
            <w:pPr>
              <w:pStyle w:val="TableParagraph"/>
              <w:ind w:right="98"/>
              <w:jc w:val="both"/>
              <w:rPr>
                <w:sz w:val="20"/>
              </w:rPr>
            </w:pPr>
            <w:r w:rsidRPr="00FC1BC3">
              <w:rPr>
                <w:b/>
                <w:sz w:val="20"/>
              </w:rPr>
              <w:t xml:space="preserve">Садржај предмета. </w:t>
            </w:r>
            <w:r w:rsidRPr="00FC1BC3">
              <w:rPr>
                <w:i/>
                <w:sz w:val="20"/>
              </w:rPr>
              <w:t>Теоријска настава</w:t>
            </w:r>
            <w:r w:rsidRPr="00FC1BC3">
              <w:rPr>
                <w:sz w:val="20"/>
              </w:rPr>
              <w:t xml:space="preserve">. Допринос модерних теорија тумачењу књижевног дела. Кратак преглед књижевних теорија, од стилистичке критике и руског формализма до постструктурализма и наратолошких испитивања, у коме се издвајају за интерпретацију релевантни моменти. Методолошки однос према књижевном тексту. Природа и функција књижевног дела – теоријска, експлицитна и имплицитна поетика, књижевно дело у синхронијском пресеку и дијахронијском низу; савремене теорије читања: интертекстуалност као начин постојања текстова и начин њиховог сазнавања, апелативна структура текста, феноменолошка очигледност, херменеутика – вештина и теорија интерпретације, системске особине језика књижевности, књижевно дело као комуникат, семиотичка теорија интерпретације, ревизија традиционалног модела науке о књижевности и развој теорије културе. </w:t>
            </w:r>
            <w:r w:rsidRPr="00FC1BC3">
              <w:rPr>
                <w:i/>
                <w:sz w:val="20"/>
              </w:rPr>
              <w:t xml:space="preserve">Практична настава: </w:t>
            </w:r>
            <w:r w:rsidRPr="00FC1BC3">
              <w:rPr>
                <w:sz w:val="20"/>
              </w:rPr>
              <w:t>Креирање интенционалних, симптоматичких и адаптивних интерпретација књижевног дела (поетичка особеност књижевности за децу у односу на књижевност за одрасле и интерпретативна полазишта: игра, фантастика, хумор, нонсенс, теме, ликови, стил, језик, композицијауделимакњижевностизадецу;васпитно-педагошкиаспектинтерпретацијекњижевности</w:t>
            </w:r>
          </w:p>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sz w:val="20"/>
              </w:rPr>
              <w:t>за децу применом сценске комуникације). Организација пројектног рада: жанровска условљеност интерпретативних приступа поезији (лирска песма, поема) и прози (бајка, приповетка, роман).</w:t>
            </w: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tcPr>
          <w:p w:rsidR="00FC1BC3" w:rsidRPr="00FC1BC3" w:rsidRDefault="00FC1BC3" w:rsidP="00FC1BC3">
            <w:pPr>
              <w:pStyle w:val="TableParagraph"/>
              <w:spacing w:line="228" w:lineRule="exact"/>
              <w:rPr>
                <w:b/>
                <w:sz w:val="20"/>
              </w:rPr>
            </w:pPr>
            <w:r w:rsidRPr="00FC1BC3">
              <w:rPr>
                <w:b/>
                <w:sz w:val="20"/>
              </w:rPr>
              <w:t>Литература</w:t>
            </w:r>
          </w:p>
          <w:p w:rsidR="00FC1BC3" w:rsidRPr="00FC1BC3" w:rsidRDefault="00FC1BC3" w:rsidP="00FC1BC3">
            <w:pPr>
              <w:pStyle w:val="TableParagraph"/>
              <w:spacing w:before="55"/>
              <w:ind w:right="790"/>
              <w:rPr>
                <w:sz w:val="20"/>
              </w:rPr>
            </w:pPr>
            <w:r w:rsidRPr="00FC1BC3">
              <w:rPr>
                <w:sz w:val="20"/>
              </w:rPr>
              <w:t xml:space="preserve">Милосављевић, П. (2000). </w:t>
            </w:r>
            <w:r w:rsidRPr="00FC1BC3">
              <w:rPr>
                <w:i/>
                <w:sz w:val="20"/>
              </w:rPr>
              <w:t>Методологија проучавања књижевности</w:t>
            </w:r>
            <w:r w:rsidRPr="00FC1BC3">
              <w:rPr>
                <w:sz w:val="20"/>
              </w:rPr>
              <w:t>. Београд: Требник, 52–107.</w:t>
            </w:r>
          </w:p>
          <w:p w:rsidR="00FC1BC3" w:rsidRPr="00FC1BC3" w:rsidRDefault="00FC1BC3" w:rsidP="00FC1BC3">
            <w:pPr>
              <w:pStyle w:val="TableParagraph"/>
              <w:spacing w:before="55"/>
              <w:ind w:left="0" w:right="790"/>
              <w:rPr>
                <w:sz w:val="20"/>
              </w:rPr>
            </w:pPr>
            <w:r w:rsidRPr="00FC1BC3">
              <w:rPr>
                <w:sz w:val="20"/>
              </w:rPr>
              <w:t xml:space="preserve">Бужињска, А. – Марковски, М. (2009). </w:t>
            </w:r>
            <w:r w:rsidRPr="00FC1BC3">
              <w:rPr>
                <w:i/>
                <w:sz w:val="20"/>
              </w:rPr>
              <w:t xml:space="preserve">Књижевне теорије XX века. </w:t>
            </w:r>
            <w:r w:rsidRPr="00FC1BC3">
              <w:rPr>
                <w:sz w:val="20"/>
              </w:rPr>
              <w:t>Београд: Службени гласник, 87–113,251–299.</w:t>
            </w:r>
          </w:p>
          <w:p w:rsidR="00FC1BC3" w:rsidRPr="00FC1BC3" w:rsidRDefault="00FC1BC3" w:rsidP="00FC1BC3">
            <w:pPr>
              <w:pStyle w:val="TableParagraph"/>
              <w:spacing w:before="55"/>
              <w:ind w:left="0" w:right="790"/>
              <w:rPr>
                <w:sz w:val="20"/>
              </w:rPr>
            </w:pPr>
            <w:r w:rsidRPr="00FC1BC3">
              <w:rPr>
                <w:sz w:val="20"/>
              </w:rPr>
              <w:t xml:space="preserve">Голијанин Елез, С. (2011). </w:t>
            </w:r>
            <w:r w:rsidRPr="00FC1BC3">
              <w:rPr>
                <w:i/>
                <w:sz w:val="20"/>
              </w:rPr>
              <w:t>Интертекстуалне интерпретације</w:t>
            </w:r>
            <w:r w:rsidRPr="00FC1BC3">
              <w:rPr>
                <w:sz w:val="20"/>
              </w:rPr>
              <w:t xml:space="preserve">. Београд: Задужбина Андрејевић, 13–79. Данојлић, М. (1976). </w:t>
            </w:r>
            <w:r w:rsidRPr="00FC1BC3">
              <w:rPr>
                <w:i/>
                <w:sz w:val="20"/>
              </w:rPr>
              <w:t>Наивна песма</w:t>
            </w:r>
            <w:r w:rsidRPr="00FC1BC3">
              <w:rPr>
                <w:sz w:val="20"/>
              </w:rPr>
              <w:t>. Београд: Нолит, 97–112, 181–211, 223–232.</w:t>
            </w:r>
          </w:p>
          <w:p w:rsidR="00FC1BC3" w:rsidRPr="00FC1BC3" w:rsidRDefault="00FC1BC3" w:rsidP="00FC1BC3">
            <w:pPr>
              <w:pStyle w:val="TableParagraph"/>
              <w:spacing w:before="2" w:line="229" w:lineRule="exact"/>
              <w:rPr>
                <w:sz w:val="20"/>
              </w:rPr>
            </w:pPr>
            <w:r w:rsidRPr="00FC1BC3">
              <w:rPr>
                <w:sz w:val="20"/>
              </w:rPr>
              <w:t xml:space="preserve">Петровић, Т. (2005). </w:t>
            </w:r>
            <w:r w:rsidRPr="00FC1BC3">
              <w:rPr>
                <w:i/>
                <w:sz w:val="20"/>
              </w:rPr>
              <w:t>Књижевност за децу – теорија</w:t>
            </w:r>
            <w:r w:rsidRPr="00FC1BC3">
              <w:rPr>
                <w:sz w:val="20"/>
              </w:rPr>
              <w:t>. Сомбор: Учитељски факултет, 128–192.</w:t>
            </w:r>
          </w:p>
          <w:p w:rsidR="00FC1BC3" w:rsidRPr="00FC1BC3" w:rsidRDefault="00FC1BC3" w:rsidP="00FC1BC3">
            <w:pPr>
              <w:pStyle w:val="TableParagraph"/>
              <w:spacing w:line="229" w:lineRule="exact"/>
              <w:rPr>
                <w:sz w:val="20"/>
              </w:rPr>
            </w:pPr>
            <w:r w:rsidRPr="00FC1BC3">
              <w:rPr>
                <w:sz w:val="20"/>
              </w:rPr>
              <w:t xml:space="preserve">Голијанин Елез, С. (2014): </w:t>
            </w:r>
            <w:r w:rsidRPr="00FC1BC3">
              <w:rPr>
                <w:i/>
                <w:sz w:val="20"/>
              </w:rPr>
              <w:t>Српски јези и књижевност у савременој стратегији развоја образовања</w:t>
            </w:r>
            <w:r w:rsidRPr="00FC1BC3">
              <w:rPr>
                <w:sz w:val="20"/>
              </w:rPr>
              <w:t>.</w:t>
            </w:r>
          </w:p>
          <w:p w:rsidR="00FC1BC3" w:rsidRPr="00FC1BC3" w:rsidRDefault="00FC1BC3" w:rsidP="00FC1BC3">
            <w:pPr>
              <w:pStyle w:val="TableParagraph"/>
              <w:rPr>
                <w:sz w:val="20"/>
              </w:rPr>
            </w:pPr>
            <w:r w:rsidRPr="00FC1BC3">
              <w:rPr>
                <w:sz w:val="20"/>
              </w:rPr>
              <w:t>Сомбор: Педагошки факултет, 14–46.</w:t>
            </w:r>
          </w:p>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sz w:val="20"/>
              </w:rPr>
              <w:t xml:space="preserve">Хант, П. (2013). </w:t>
            </w:r>
            <w:r w:rsidRPr="00FC1BC3">
              <w:rPr>
                <w:rFonts w:ascii="Times New Roman" w:hAnsi="Times New Roman"/>
                <w:i/>
                <w:sz w:val="20"/>
              </w:rPr>
              <w:t>Тумачење књижевности за децу: кључни есеји из међународне приручне енциклопедије књижевности за децу</w:t>
            </w:r>
            <w:r w:rsidRPr="00FC1BC3">
              <w:rPr>
                <w:rFonts w:ascii="Times New Roman" w:hAnsi="Times New Roman"/>
                <w:sz w:val="20"/>
              </w:rPr>
              <w:t>. Београд: Учитељски факултет, 7–26, 107–124, 205–216.</w:t>
            </w:r>
          </w:p>
        </w:tc>
      </w:tr>
      <w:tr w:rsidR="00FC1BC3" w:rsidRPr="001E5814" w:rsidTr="00FC1BC3">
        <w:trPr>
          <w:trHeight w:val="227"/>
        </w:trPr>
        <w:tc>
          <w:tcPr>
            <w:tcW w:w="3886" w:type="dxa"/>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 xml:space="preserve">Број часова </w:t>
            </w:r>
            <w:r w:rsidRPr="00FC1BC3">
              <w:rPr>
                <w:rFonts w:ascii="Times New Roman" w:hAnsi="Times New Roman"/>
                <w:b/>
                <w:sz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sz w:val="20"/>
                <w:lang w:val="sr-Cyrl-CS"/>
              </w:rPr>
              <w:t>Теоријска настава: 2</w:t>
            </w:r>
          </w:p>
        </w:tc>
        <w:tc>
          <w:tcPr>
            <w:tcW w:w="4028" w:type="dxa"/>
            <w:gridSpan w:val="2"/>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sz w:val="20"/>
                <w:lang w:val="sr-Cyrl-CS"/>
              </w:rPr>
              <w:t>Практична настава: 2</w:t>
            </w:r>
          </w:p>
        </w:tc>
      </w:tr>
      <w:tr w:rsidR="00FC1BC3" w:rsidRPr="001E5814" w:rsidTr="00FC1BC3">
        <w:trPr>
          <w:trHeight w:val="449"/>
        </w:trPr>
        <w:tc>
          <w:tcPr>
            <w:tcW w:w="10975" w:type="dxa"/>
            <w:gridSpan w:val="5"/>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 xml:space="preserve">Методе извођења наставе: </w:t>
            </w:r>
            <w:r w:rsidRPr="00FC1BC3">
              <w:rPr>
                <w:rFonts w:ascii="Times New Roman" w:hAnsi="Times New Roman"/>
                <w:sz w:val="20"/>
              </w:rPr>
              <w:t xml:space="preserve"> дијалошка и монолошка, текст- метода, интерактивна, илустративно-демонстративна, метода реферисања</w:t>
            </w: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Оцена  знања (максимални број поена 100)</w:t>
            </w:r>
          </w:p>
        </w:tc>
      </w:tr>
      <w:tr w:rsidR="00FC1BC3" w:rsidRPr="001E5814" w:rsidTr="00FC1BC3">
        <w:trPr>
          <w:trHeight w:val="227"/>
        </w:trPr>
        <w:tc>
          <w:tcPr>
            <w:tcW w:w="3886" w:type="dxa"/>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iCs/>
                <w:sz w:val="20"/>
                <w:lang w:val="sr-Cyrl-CS"/>
              </w:rPr>
            </w:pPr>
            <w:r w:rsidRPr="00FC1BC3">
              <w:rPr>
                <w:rFonts w:ascii="Times New Roman" w:hAnsi="Times New Roman"/>
                <w:b/>
                <w:iCs/>
                <w:sz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sz w:val="20"/>
                <w:lang w:val="sr-Cyrl-CS"/>
              </w:rPr>
              <w:t>поена</w:t>
            </w:r>
          </w:p>
          <w:p w:rsidR="00FC1BC3" w:rsidRPr="00FC1BC3" w:rsidRDefault="00FC1BC3" w:rsidP="00FC1BC3">
            <w:pPr>
              <w:tabs>
                <w:tab w:val="left" w:pos="567"/>
              </w:tabs>
              <w:spacing w:after="60"/>
              <w:rPr>
                <w:rFonts w:ascii="Times New Roman" w:hAnsi="Times New Roman"/>
                <w:b/>
                <w:bCs/>
                <w:sz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iCs/>
                <w:sz w:val="20"/>
                <w:lang w:val="sr-Cyrl-CS"/>
              </w:rPr>
              <w:t xml:space="preserve">Завршни испит </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sz w:val="20"/>
                <w:lang w:val="sr-Cyrl-CS"/>
              </w:rPr>
              <w:t>поена</w:t>
            </w:r>
          </w:p>
        </w:tc>
      </w:tr>
      <w:tr w:rsidR="00FC1BC3" w:rsidRPr="001E5814" w:rsidTr="00FC1BC3">
        <w:trPr>
          <w:trHeight w:val="227"/>
        </w:trPr>
        <w:tc>
          <w:tcPr>
            <w:tcW w:w="3886" w:type="dxa"/>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i/>
                <w:iCs/>
                <w:sz w:val="20"/>
                <w:lang w:val="sr-Cyrl-CS"/>
              </w:rPr>
            </w:pPr>
            <w:r w:rsidRPr="00FC1BC3">
              <w:rPr>
                <w:rFonts w:ascii="Times New Roman" w:hAnsi="Times New Roman"/>
                <w:sz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i/>
                <w:iCs/>
                <w:sz w:val="20"/>
                <w:lang w:val="sr-Cyrl-CS"/>
              </w:rPr>
            </w:pPr>
            <w:r w:rsidRPr="00FC1BC3">
              <w:rPr>
                <w:rFonts w:ascii="Times New Roman" w:hAnsi="Times New Roman"/>
                <w:sz w:val="20"/>
                <w:lang w:val="sr-Cyrl-CS"/>
              </w:rPr>
              <w:t>писмени испит</w:t>
            </w:r>
          </w:p>
        </w:tc>
        <w:tc>
          <w:tcPr>
            <w:tcW w:w="2039"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i/>
                <w:iCs/>
                <w:sz w:val="20"/>
                <w:lang w:val="sr-Cyrl-CS"/>
              </w:rPr>
            </w:pPr>
            <w:r w:rsidRPr="00FC1BC3">
              <w:rPr>
                <w:rFonts w:ascii="Times New Roman" w:hAnsi="Times New Roman"/>
                <w:i/>
                <w:iCs/>
                <w:sz w:val="20"/>
                <w:lang w:val="sr-Cyrl-CS"/>
              </w:rPr>
              <w:t>25</w:t>
            </w:r>
          </w:p>
        </w:tc>
      </w:tr>
      <w:tr w:rsidR="00FC1BC3" w:rsidRPr="001E5814" w:rsidTr="00FC1BC3">
        <w:trPr>
          <w:trHeight w:val="227"/>
        </w:trPr>
        <w:tc>
          <w:tcPr>
            <w:tcW w:w="3886" w:type="dxa"/>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i/>
                <w:iCs/>
                <w:sz w:val="20"/>
                <w:lang w:val="sr-Cyrl-CS"/>
              </w:rPr>
            </w:pPr>
            <w:r w:rsidRPr="00FC1BC3">
              <w:rPr>
                <w:rFonts w:ascii="Times New Roman" w:hAnsi="Times New Roman"/>
                <w:sz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i/>
                <w:iCs/>
                <w:sz w:val="20"/>
                <w:lang w:val="sr-Cyrl-CS"/>
              </w:rPr>
            </w:pPr>
            <w:r w:rsidRPr="00FC1BC3">
              <w:rPr>
                <w:rFonts w:ascii="Times New Roman" w:hAnsi="Times New Roman"/>
                <w:sz w:val="20"/>
                <w:lang w:val="sr-Cyrl-CS"/>
              </w:rPr>
              <w:t>усмени испт</w:t>
            </w:r>
          </w:p>
        </w:tc>
        <w:tc>
          <w:tcPr>
            <w:tcW w:w="2039"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i/>
                <w:iCs/>
                <w:sz w:val="20"/>
                <w:lang w:val="sr-Cyrl-CS"/>
              </w:rPr>
            </w:pPr>
            <w:r w:rsidRPr="00FC1BC3">
              <w:rPr>
                <w:rFonts w:ascii="Times New Roman" w:hAnsi="Times New Roman"/>
                <w:i/>
                <w:iCs/>
                <w:sz w:val="20"/>
                <w:lang w:val="sr-Cyrl-CS"/>
              </w:rPr>
              <w:t>25</w:t>
            </w:r>
          </w:p>
        </w:tc>
      </w:tr>
      <w:tr w:rsidR="00FC1BC3" w:rsidRPr="001E5814" w:rsidTr="00FC1BC3">
        <w:trPr>
          <w:trHeight w:val="227"/>
        </w:trPr>
        <w:tc>
          <w:tcPr>
            <w:tcW w:w="3886" w:type="dxa"/>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i/>
                <w:iCs/>
                <w:sz w:val="20"/>
                <w:lang w:val="sr-Cyrl-CS"/>
              </w:rPr>
            </w:pPr>
            <w:r w:rsidRPr="00FC1BC3">
              <w:rPr>
                <w:rFonts w:ascii="Times New Roman" w:hAnsi="Times New Roman"/>
                <w:sz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b/>
                <w:bCs/>
                <w:sz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i/>
                <w:iCs/>
                <w:sz w:val="20"/>
                <w:lang w:val="sr-Cyrl-CS"/>
              </w:rPr>
            </w:pPr>
            <w:r w:rsidRPr="00FC1BC3">
              <w:rPr>
                <w:rFonts w:ascii="Times New Roman" w:hAnsi="Times New Roman"/>
                <w:i/>
                <w:iCs/>
                <w:sz w:val="20"/>
                <w:lang w:val="sr-Cyrl-CS"/>
              </w:rPr>
              <w:t>..........</w:t>
            </w:r>
          </w:p>
        </w:tc>
        <w:tc>
          <w:tcPr>
            <w:tcW w:w="2039"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i/>
                <w:iCs/>
                <w:sz w:val="20"/>
                <w:lang w:val="sr-Cyrl-CS"/>
              </w:rPr>
            </w:pPr>
          </w:p>
        </w:tc>
      </w:tr>
      <w:tr w:rsidR="00FC1BC3" w:rsidRPr="001E5814" w:rsidTr="00FC1BC3">
        <w:trPr>
          <w:trHeight w:val="227"/>
        </w:trPr>
        <w:tc>
          <w:tcPr>
            <w:tcW w:w="3886" w:type="dxa"/>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sz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b/>
                <w:bCs/>
                <w:sz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i/>
                <w:iCs/>
                <w:sz w:val="20"/>
                <w:lang w:val="sr-Cyrl-CS"/>
              </w:rPr>
            </w:pPr>
          </w:p>
        </w:tc>
        <w:tc>
          <w:tcPr>
            <w:tcW w:w="2039" w:type="dxa"/>
            <w:tcBorders>
              <w:top w:val="single" w:sz="4" w:space="0" w:color="auto"/>
              <w:left w:val="single" w:sz="4" w:space="0" w:color="auto"/>
              <w:bottom w:val="single" w:sz="4" w:space="0" w:color="auto"/>
              <w:right w:val="single" w:sz="4" w:space="0" w:color="auto"/>
            </w:tcBorders>
            <w:vAlign w:val="center"/>
          </w:tcPr>
          <w:p w:rsidR="00FC1BC3" w:rsidRPr="00FC1BC3" w:rsidRDefault="00FC1BC3" w:rsidP="00FC1BC3">
            <w:pPr>
              <w:tabs>
                <w:tab w:val="left" w:pos="567"/>
              </w:tabs>
              <w:spacing w:after="60"/>
              <w:rPr>
                <w:rFonts w:ascii="Times New Roman" w:hAnsi="Times New Roman"/>
                <w:i/>
                <w:iCs/>
                <w:sz w:val="20"/>
                <w:lang w:val="sr-Cyrl-CS"/>
              </w:rPr>
            </w:pP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sz w:val="20"/>
                <w:lang w:val="sr-Cyrl-CS"/>
              </w:rPr>
            </w:pPr>
            <w:r w:rsidRPr="00FC1BC3">
              <w:rPr>
                <w:rFonts w:ascii="Times New Roman" w:hAnsi="Times New Roman"/>
                <w:sz w:val="20"/>
                <w:lang w:val="sr-Cyrl-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FC1BC3" w:rsidRPr="001E5814" w:rsidTr="00FC1BC3">
        <w:trPr>
          <w:trHeight w:val="227"/>
        </w:trPr>
        <w:tc>
          <w:tcPr>
            <w:tcW w:w="10975" w:type="dxa"/>
            <w:gridSpan w:val="5"/>
            <w:tcBorders>
              <w:top w:val="single" w:sz="4" w:space="0" w:color="auto"/>
              <w:left w:val="single" w:sz="4" w:space="0" w:color="auto"/>
              <w:bottom w:val="single" w:sz="4" w:space="0" w:color="auto"/>
              <w:right w:val="single" w:sz="4" w:space="0" w:color="auto"/>
            </w:tcBorders>
            <w:vAlign w:val="center"/>
            <w:hideMark/>
          </w:tcPr>
          <w:p w:rsidR="00FC1BC3" w:rsidRPr="00FC1BC3" w:rsidRDefault="00FC1BC3" w:rsidP="00FC1BC3">
            <w:pPr>
              <w:tabs>
                <w:tab w:val="left" w:pos="567"/>
              </w:tabs>
              <w:spacing w:after="60"/>
              <w:rPr>
                <w:rFonts w:ascii="Times New Roman" w:hAnsi="Times New Roman"/>
                <w:b/>
                <w:bCs/>
                <w:sz w:val="20"/>
                <w:lang w:val="sr-Cyrl-CS"/>
              </w:rPr>
            </w:pPr>
            <w:r w:rsidRPr="00FC1BC3">
              <w:rPr>
                <w:rFonts w:ascii="Times New Roman" w:hAnsi="Times New Roman"/>
                <w:sz w:val="20"/>
                <w:lang w:val="sr-Cyrl-CS"/>
              </w:rPr>
              <w:t xml:space="preserve">*максимална дужна </w:t>
            </w:r>
            <w:r w:rsidRPr="00FC1BC3">
              <w:rPr>
                <w:rFonts w:ascii="Times New Roman" w:hAnsi="Times New Roman"/>
                <w:sz w:val="20"/>
              </w:rPr>
              <w:t>2</w:t>
            </w:r>
            <w:r w:rsidRPr="00FC1BC3">
              <w:rPr>
                <w:rFonts w:ascii="Times New Roman" w:hAnsi="Times New Roman"/>
                <w:sz w:val="20"/>
                <w:lang w:val="sr-Cyrl-CS"/>
              </w:rPr>
              <w:t xml:space="preserve"> страниц</w:t>
            </w:r>
            <w:r w:rsidRPr="00FC1BC3">
              <w:rPr>
                <w:rFonts w:ascii="Times New Roman" w:hAnsi="Times New Roman"/>
                <w:sz w:val="20"/>
              </w:rPr>
              <w:t>е</w:t>
            </w:r>
            <w:r w:rsidRPr="00FC1BC3">
              <w:rPr>
                <w:rFonts w:ascii="Times New Roman" w:hAnsi="Times New Roman"/>
                <w:sz w:val="20"/>
                <w:lang w:val="sr-Cyrl-CS"/>
              </w:rPr>
              <w:t xml:space="preserve"> А4 формата</w:t>
            </w:r>
          </w:p>
        </w:tc>
      </w:tr>
    </w:tbl>
    <w:p w:rsidR="006C39C3" w:rsidRPr="0086385B" w:rsidRDefault="006C39C3">
      <w:pPr>
        <w:widowControl w:val="0"/>
        <w:pBdr>
          <w:top w:val="nil"/>
          <w:left w:val="nil"/>
          <w:bottom w:val="nil"/>
          <w:right w:val="nil"/>
          <w:between w:val="nil"/>
        </w:pBdr>
        <w:rPr>
          <w:color w:val="000000"/>
        </w:rPr>
      </w:pPr>
    </w:p>
    <w:tbl>
      <w:tblPr>
        <w:tblpPr w:leftFromText="180" w:rightFromText="180" w:vertAnchor="page" w:horzAnchor="margin" w:tblpXSpec="center" w:tblpY="1901"/>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73"/>
        <w:gridCol w:w="1885"/>
        <w:gridCol w:w="1117"/>
        <w:gridCol w:w="1950"/>
        <w:gridCol w:w="1815"/>
      </w:tblGrid>
      <w:tr w:rsidR="00755E98" w:rsidRPr="00854FD4" w:rsidTr="00223F66">
        <w:trPr>
          <w:trHeight w:val="230"/>
        </w:trPr>
        <w:tc>
          <w:tcPr>
            <w:tcW w:w="10440" w:type="dxa"/>
            <w:gridSpan w:val="5"/>
          </w:tcPr>
          <w:p w:rsidR="00755E98" w:rsidRPr="00854FD4" w:rsidRDefault="00755E98" w:rsidP="00223F66">
            <w:pPr>
              <w:pStyle w:val="TableParagraph"/>
              <w:spacing w:line="210" w:lineRule="exact"/>
              <w:rPr>
                <w:b/>
                <w:sz w:val="18"/>
                <w:szCs w:val="18"/>
              </w:rPr>
            </w:pPr>
            <w:r w:rsidRPr="00854FD4">
              <w:rPr>
                <w:b/>
                <w:sz w:val="18"/>
                <w:szCs w:val="18"/>
              </w:rPr>
              <w:t xml:space="preserve">Студијски програм : </w:t>
            </w:r>
            <w:r w:rsidRPr="00811E70">
              <w:rPr>
                <w:bCs/>
                <w:sz w:val="18"/>
                <w:szCs w:val="18"/>
              </w:rPr>
              <w:t>ОВА</w:t>
            </w:r>
          </w:p>
        </w:tc>
      </w:tr>
      <w:tr w:rsidR="00755E98" w:rsidRPr="00854FD4" w:rsidTr="00223F66">
        <w:trPr>
          <w:trHeight w:val="230"/>
        </w:trPr>
        <w:tc>
          <w:tcPr>
            <w:tcW w:w="10440" w:type="dxa"/>
            <w:gridSpan w:val="5"/>
          </w:tcPr>
          <w:p w:rsidR="00755E98" w:rsidRPr="00854FD4" w:rsidRDefault="00755E98" w:rsidP="00223F66">
            <w:pPr>
              <w:pStyle w:val="TableParagraph"/>
              <w:spacing w:line="210" w:lineRule="exact"/>
              <w:rPr>
                <w:b/>
                <w:sz w:val="18"/>
                <w:szCs w:val="18"/>
              </w:rPr>
            </w:pPr>
            <w:r w:rsidRPr="00854FD4">
              <w:rPr>
                <w:b/>
                <w:sz w:val="18"/>
                <w:szCs w:val="18"/>
              </w:rPr>
              <w:t xml:space="preserve">Назив предмета: </w:t>
            </w:r>
            <w:bookmarkStart w:id="108" w:name="igreumat"/>
            <w:r w:rsidRPr="00811E70">
              <w:rPr>
                <w:bCs/>
                <w:sz w:val="18"/>
                <w:szCs w:val="18"/>
              </w:rPr>
              <w:t>Игре у математичким активностима</w:t>
            </w:r>
            <w:bookmarkEnd w:id="108"/>
          </w:p>
        </w:tc>
      </w:tr>
      <w:tr w:rsidR="00755E98" w:rsidRPr="00854FD4" w:rsidTr="00223F66">
        <w:trPr>
          <w:trHeight w:val="230"/>
        </w:trPr>
        <w:tc>
          <w:tcPr>
            <w:tcW w:w="10440" w:type="dxa"/>
            <w:gridSpan w:val="5"/>
          </w:tcPr>
          <w:p w:rsidR="00755E98" w:rsidRPr="00854FD4" w:rsidRDefault="00755E98" w:rsidP="00223F66">
            <w:pPr>
              <w:pStyle w:val="TableParagraph"/>
              <w:spacing w:line="210" w:lineRule="exact"/>
              <w:rPr>
                <w:b/>
                <w:sz w:val="18"/>
                <w:szCs w:val="18"/>
              </w:rPr>
            </w:pPr>
            <w:r w:rsidRPr="00854FD4">
              <w:rPr>
                <w:b/>
                <w:sz w:val="18"/>
                <w:szCs w:val="18"/>
              </w:rPr>
              <w:t>Наставник</w:t>
            </w:r>
            <w:r>
              <w:rPr>
                <w:b/>
                <w:sz w:val="18"/>
                <w:szCs w:val="18"/>
              </w:rPr>
              <w:t>/наставници</w:t>
            </w:r>
            <w:r w:rsidRPr="00854FD4">
              <w:rPr>
                <w:b/>
                <w:sz w:val="18"/>
                <w:szCs w:val="18"/>
              </w:rPr>
              <w:t xml:space="preserve">: </w:t>
            </w:r>
            <w:r w:rsidRPr="00811E70">
              <w:rPr>
                <w:bCs/>
                <w:sz w:val="18"/>
                <w:szCs w:val="18"/>
              </w:rPr>
              <w:t>Бојан Д. Лазић, Маријана М. Горјанац Ранитовић</w:t>
            </w:r>
            <w:r>
              <w:rPr>
                <w:bCs/>
                <w:sz w:val="18"/>
                <w:szCs w:val="18"/>
              </w:rPr>
              <w:t>, Снежана С. Гордић</w:t>
            </w:r>
          </w:p>
        </w:tc>
      </w:tr>
      <w:tr w:rsidR="00755E98" w:rsidRPr="00854FD4" w:rsidTr="00223F66">
        <w:trPr>
          <w:trHeight w:val="230"/>
        </w:trPr>
        <w:tc>
          <w:tcPr>
            <w:tcW w:w="10440" w:type="dxa"/>
            <w:gridSpan w:val="5"/>
          </w:tcPr>
          <w:p w:rsidR="00755E98" w:rsidRPr="00854FD4" w:rsidRDefault="00755E98" w:rsidP="00223F66">
            <w:pPr>
              <w:pStyle w:val="TableParagraph"/>
              <w:spacing w:line="210" w:lineRule="exact"/>
              <w:rPr>
                <w:b/>
                <w:sz w:val="18"/>
                <w:szCs w:val="18"/>
              </w:rPr>
            </w:pPr>
            <w:r w:rsidRPr="00854FD4">
              <w:rPr>
                <w:b/>
                <w:sz w:val="18"/>
                <w:szCs w:val="18"/>
              </w:rPr>
              <w:t xml:space="preserve">Статус предмета: </w:t>
            </w:r>
            <w:r w:rsidRPr="00811E70">
              <w:rPr>
                <w:bCs/>
                <w:sz w:val="18"/>
                <w:szCs w:val="18"/>
              </w:rPr>
              <w:t>изборни</w:t>
            </w:r>
          </w:p>
        </w:tc>
      </w:tr>
      <w:tr w:rsidR="00755E98" w:rsidRPr="00854FD4" w:rsidTr="00223F66">
        <w:trPr>
          <w:trHeight w:val="230"/>
        </w:trPr>
        <w:tc>
          <w:tcPr>
            <w:tcW w:w="10440" w:type="dxa"/>
            <w:gridSpan w:val="5"/>
          </w:tcPr>
          <w:p w:rsidR="00755E98" w:rsidRPr="00854FD4" w:rsidRDefault="00755E98" w:rsidP="00223F66">
            <w:pPr>
              <w:pStyle w:val="TableParagraph"/>
              <w:spacing w:line="210" w:lineRule="exact"/>
              <w:rPr>
                <w:b/>
                <w:sz w:val="18"/>
                <w:szCs w:val="18"/>
              </w:rPr>
            </w:pPr>
            <w:r w:rsidRPr="00854FD4">
              <w:rPr>
                <w:b/>
                <w:sz w:val="18"/>
                <w:szCs w:val="18"/>
              </w:rPr>
              <w:t xml:space="preserve">Број ЕСПБ: </w:t>
            </w:r>
            <w:r w:rsidRPr="00811E70">
              <w:rPr>
                <w:bCs/>
                <w:sz w:val="18"/>
                <w:szCs w:val="18"/>
              </w:rPr>
              <w:t>6</w:t>
            </w:r>
          </w:p>
        </w:tc>
      </w:tr>
      <w:tr w:rsidR="00755E98" w:rsidRPr="00854FD4" w:rsidTr="00223F66">
        <w:trPr>
          <w:trHeight w:val="230"/>
        </w:trPr>
        <w:tc>
          <w:tcPr>
            <w:tcW w:w="10440" w:type="dxa"/>
            <w:gridSpan w:val="5"/>
          </w:tcPr>
          <w:p w:rsidR="00755E98" w:rsidRPr="00854FD4" w:rsidRDefault="00755E98" w:rsidP="00223F66">
            <w:pPr>
              <w:pStyle w:val="TableParagraph"/>
              <w:spacing w:line="210" w:lineRule="exact"/>
              <w:rPr>
                <w:b/>
                <w:sz w:val="18"/>
                <w:szCs w:val="18"/>
              </w:rPr>
            </w:pPr>
            <w:r w:rsidRPr="00854FD4">
              <w:rPr>
                <w:b/>
                <w:sz w:val="18"/>
                <w:szCs w:val="18"/>
              </w:rPr>
              <w:t>Услов: /</w:t>
            </w:r>
          </w:p>
        </w:tc>
      </w:tr>
      <w:tr w:rsidR="00755E98" w:rsidRPr="00854FD4" w:rsidTr="00223F66">
        <w:trPr>
          <w:trHeight w:val="918"/>
        </w:trPr>
        <w:tc>
          <w:tcPr>
            <w:tcW w:w="10440" w:type="dxa"/>
            <w:gridSpan w:val="5"/>
          </w:tcPr>
          <w:p w:rsidR="00755E98" w:rsidRPr="00854FD4" w:rsidRDefault="00755E98" w:rsidP="00223F66">
            <w:pPr>
              <w:pStyle w:val="TableParagraph"/>
              <w:spacing w:line="226" w:lineRule="exact"/>
              <w:rPr>
                <w:b/>
                <w:sz w:val="18"/>
                <w:szCs w:val="18"/>
              </w:rPr>
            </w:pPr>
            <w:r w:rsidRPr="00854FD4">
              <w:rPr>
                <w:b/>
                <w:sz w:val="18"/>
                <w:szCs w:val="18"/>
              </w:rPr>
              <w:t>Циљ предмета</w:t>
            </w:r>
          </w:p>
          <w:p w:rsidR="00755E98" w:rsidRPr="00854FD4" w:rsidRDefault="00755E98" w:rsidP="00223F66">
            <w:pPr>
              <w:pStyle w:val="TableParagraph"/>
              <w:spacing w:line="230" w:lineRule="exact"/>
              <w:ind w:right="100"/>
              <w:jc w:val="both"/>
              <w:rPr>
                <w:sz w:val="18"/>
                <w:szCs w:val="18"/>
              </w:rPr>
            </w:pPr>
            <w:r w:rsidRPr="00854FD4">
              <w:rPr>
                <w:sz w:val="18"/>
                <w:szCs w:val="18"/>
              </w:rPr>
              <w:t xml:space="preserve">Продубљивање знања о значају и условима за сталну присутност игре у математичким активностима. Стицање </w:t>
            </w:r>
            <w:r>
              <w:rPr>
                <w:sz w:val="18"/>
                <w:szCs w:val="18"/>
              </w:rPr>
              <w:t xml:space="preserve">теоријских и практичних </w:t>
            </w:r>
            <w:r w:rsidRPr="00854FD4">
              <w:rPr>
                <w:sz w:val="18"/>
                <w:szCs w:val="18"/>
              </w:rPr>
              <w:t>знања</w:t>
            </w:r>
            <w:r>
              <w:rPr>
                <w:sz w:val="18"/>
                <w:szCs w:val="18"/>
              </w:rPr>
              <w:t xml:space="preserve"> </w:t>
            </w:r>
            <w:r w:rsidRPr="00854FD4">
              <w:rPr>
                <w:sz w:val="18"/>
                <w:szCs w:val="18"/>
              </w:rPr>
              <w:t>за увођење и практичну примену игре</w:t>
            </w:r>
            <w:r>
              <w:rPr>
                <w:sz w:val="18"/>
                <w:szCs w:val="18"/>
              </w:rPr>
              <w:t xml:space="preserve"> и игровних активности</w:t>
            </w:r>
            <w:r w:rsidRPr="00854FD4">
              <w:rPr>
                <w:sz w:val="18"/>
                <w:szCs w:val="18"/>
              </w:rPr>
              <w:t xml:space="preserve"> </w:t>
            </w:r>
            <w:r>
              <w:rPr>
                <w:sz w:val="18"/>
                <w:szCs w:val="18"/>
              </w:rPr>
              <w:t>у раду са децом предшколског узраста</w:t>
            </w:r>
            <w:r w:rsidRPr="00854FD4">
              <w:rPr>
                <w:sz w:val="18"/>
                <w:szCs w:val="18"/>
              </w:rPr>
              <w:t>, за сваку конкретну математичку активност.</w:t>
            </w:r>
          </w:p>
        </w:tc>
      </w:tr>
      <w:tr w:rsidR="00755E98" w:rsidRPr="00854FD4" w:rsidTr="00223F66">
        <w:trPr>
          <w:trHeight w:val="1151"/>
        </w:trPr>
        <w:tc>
          <w:tcPr>
            <w:tcW w:w="10440" w:type="dxa"/>
            <w:gridSpan w:val="5"/>
          </w:tcPr>
          <w:p w:rsidR="00755E98" w:rsidRPr="00854FD4" w:rsidRDefault="00755E98" w:rsidP="00223F66">
            <w:pPr>
              <w:pStyle w:val="TableParagraph"/>
              <w:spacing w:line="227" w:lineRule="exact"/>
              <w:rPr>
                <w:b/>
                <w:sz w:val="18"/>
                <w:szCs w:val="18"/>
              </w:rPr>
            </w:pPr>
            <w:r w:rsidRPr="00854FD4">
              <w:rPr>
                <w:b/>
                <w:sz w:val="18"/>
                <w:szCs w:val="18"/>
              </w:rPr>
              <w:t>Исход предмета</w:t>
            </w:r>
          </w:p>
          <w:p w:rsidR="00755E98" w:rsidRPr="00854FD4" w:rsidRDefault="00755E98" w:rsidP="00223F66">
            <w:pPr>
              <w:pStyle w:val="TableParagraph"/>
              <w:ind w:right="114"/>
              <w:rPr>
                <w:sz w:val="18"/>
                <w:szCs w:val="18"/>
              </w:rPr>
            </w:pPr>
            <w:r w:rsidRPr="00854FD4">
              <w:rPr>
                <w:sz w:val="18"/>
                <w:szCs w:val="18"/>
              </w:rPr>
              <w:t xml:space="preserve">Након окончања курса очекује се да студенти </w:t>
            </w:r>
            <w:r>
              <w:rPr>
                <w:sz w:val="18"/>
                <w:szCs w:val="18"/>
              </w:rPr>
              <w:t xml:space="preserve">продубе разумевање функције игре, њене улоге и значаја у процесу предшколског математичког образовања, сагледају </w:t>
            </w:r>
            <w:r w:rsidRPr="00854FD4">
              <w:rPr>
                <w:sz w:val="18"/>
                <w:szCs w:val="18"/>
              </w:rPr>
              <w:t>услов</w:t>
            </w:r>
            <w:r>
              <w:rPr>
                <w:sz w:val="18"/>
                <w:szCs w:val="18"/>
              </w:rPr>
              <w:t>е и потребна средства</w:t>
            </w:r>
            <w:r w:rsidRPr="00854FD4">
              <w:rPr>
                <w:sz w:val="18"/>
                <w:szCs w:val="18"/>
              </w:rPr>
              <w:t xml:space="preserve"> за константну примену игре у свак</w:t>
            </w:r>
            <w:r>
              <w:rPr>
                <w:sz w:val="18"/>
                <w:szCs w:val="18"/>
              </w:rPr>
              <w:t>ој</w:t>
            </w:r>
            <w:r w:rsidRPr="00854FD4">
              <w:rPr>
                <w:sz w:val="18"/>
                <w:szCs w:val="18"/>
              </w:rPr>
              <w:t xml:space="preserve"> конкретн</w:t>
            </w:r>
            <w:r>
              <w:rPr>
                <w:sz w:val="18"/>
                <w:szCs w:val="18"/>
              </w:rPr>
              <w:t xml:space="preserve">ој активности која укључује развој логичко-математичких сазнања. </w:t>
            </w:r>
            <w:r w:rsidRPr="00854FD4">
              <w:rPr>
                <w:sz w:val="18"/>
                <w:szCs w:val="18"/>
              </w:rPr>
              <w:t xml:space="preserve"> Осим тога студенти</w:t>
            </w:r>
            <w:r>
              <w:rPr>
                <w:sz w:val="18"/>
                <w:szCs w:val="18"/>
              </w:rPr>
              <w:t xml:space="preserve"> </w:t>
            </w:r>
            <w:r w:rsidRPr="00854FD4">
              <w:rPr>
                <w:sz w:val="18"/>
                <w:szCs w:val="18"/>
              </w:rPr>
              <w:t>треба да стекну умења за увођење игре у сваку конкретну математичку активност и да овладају применом довољног броја модела игара.</w:t>
            </w:r>
          </w:p>
        </w:tc>
      </w:tr>
      <w:tr w:rsidR="00755E98" w:rsidRPr="00854FD4" w:rsidTr="00223F66">
        <w:trPr>
          <w:trHeight w:val="2942"/>
        </w:trPr>
        <w:tc>
          <w:tcPr>
            <w:tcW w:w="10440" w:type="dxa"/>
            <w:gridSpan w:val="5"/>
          </w:tcPr>
          <w:p w:rsidR="00755E98" w:rsidRPr="00854FD4" w:rsidRDefault="00755E98" w:rsidP="00223F66">
            <w:pPr>
              <w:pStyle w:val="TableParagraph"/>
              <w:spacing w:line="226" w:lineRule="exact"/>
              <w:rPr>
                <w:b/>
                <w:sz w:val="18"/>
                <w:szCs w:val="18"/>
              </w:rPr>
            </w:pPr>
            <w:r w:rsidRPr="00854FD4">
              <w:rPr>
                <w:b/>
                <w:sz w:val="18"/>
                <w:szCs w:val="18"/>
              </w:rPr>
              <w:t>Садржај предмета</w:t>
            </w:r>
          </w:p>
          <w:p w:rsidR="00755E98" w:rsidRPr="00854FD4" w:rsidRDefault="00755E98" w:rsidP="00223F66">
            <w:pPr>
              <w:pStyle w:val="TableParagraph"/>
              <w:spacing w:line="228" w:lineRule="exact"/>
              <w:rPr>
                <w:i/>
                <w:sz w:val="18"/>
                <w:szCs w:val="18"/>
              </w:rPr>
            </w:pPr>
            <w:r w:rsidRPr="00854FD4">
              <w:rPr>
                <w:i/>
                <w:sz w:val="18"/>
                <w:szCs w:val="18"/>
              </w:rPr>
              <w:t>Теоријска настава</w:t>
            </w:r>
          </w:p>
          <w:p w:rsidR="00755E98" w:rsidRPr="00854FD4" w:rsidRDefault="00755E98" w:rsidP="00223F66">
            <w:pPr>
              <w:pStyle w:val="TableParagraph"/>
              <w:spacing w:before="1"/>
              <w:ind w:right="99"/>
              <w:jc w:val="both"/>
              <w:rPr>
                <w:sz w:val="18"/>
                <w:szCs w:val="18"/>
              </w:rPr>
            </w:pPr>
            <w:r w:rsidRPr="00854FD4">
              <w:rPr>
                <w:sz w:val="18"/>
                <w:szCs w:val="18"/>
              </w:rPr>
              <w:t xml:space="preserve">Одређивање појма игре навођењем неколико покушаја дефинисања, нпр. Хузинга дефинише </w:t>
            </w:r>
            <w:r w:rsidRPr="00854FD4">
              <w:rPr>
                <w:i/>
                <w:sz w:val="18"/>
                <w:szCs w:val="18"/>
              </w:rPr>
              <w:t xml:space="preserve">homoludens </w:t>
            </w:r>
            <w:r w:rsidRPr="00854FD4">
              <w:rPr>
                <w:sz w:val="18"/>
                <w:szCs w:val="18"/>
              </w:rPr>
              <w:t>(човек играч). Улога интеракције у игри. Улога игре у мотивацији за учење математике. Повећање учешћа игре повезивањем и интегрисањем математичких активности са осталим активностима. Теорије математичке игре. Модели игара за математичке активности у предшколском добу. Модели за млађу предшколску децу:</w:t>
            </w:r>
            <w:r>
              <w:rPr>
                <w:sz w:val="18"/>
                <w:szCs w:val="18"/>
              </w:rPr>
              <w:t xml:space="preserve"> </w:t>
            </w:r>
            <w:r w:rsidRPr="00854FD4">
              <w:rPr>
                <w:sz w:val="18"/>
                <w:szCs w:val="18"/>
              </w:rPr>
              <w:t>логички блокови, бројевне слике, слагалице, мала геометрија, конструктори... Модели за старију предшколску децу: мала математика, рачунаљке, лото геометријских облика, магичне коцке... Осим наведеног користе се и друштвене игре „Човече не љути се“,</w:t>
            </w:r>
            <w:r w:rsidRPr="00854FD4">
              <w:rPr>
                <w:spacing w:val="-12"/>
                <w:sz w:val="18"/>
                <w:szCs w:val="18"/>
              </w:rPr>
              <w:t xml:space="preserve"> </w:t>
            </w:r>
            <w:r w:rsidRPr="00854FD4">
              <w:rPr>
                <w:sz w:val="18"/>
                <w:szCs w:val="18"/>
              </w:rPr>
              <w:t>„Монополи“,</w:t>
            </w:r>
          </w:p>
          <w:p w:rsidR="00755E98" w:rsidRPr="00854FD4" w:rsidRDefault="00755E98" w:rsidP="00223F66">
            <w:pPr>
              <w:pStyle w:val="TableParagraph"/>
              <w:ind w:right="102"/>
              <w:jc w:val="both"/>
              <w:rPr>
                <w:sz w:val="18"/>
                <w:szCs w:val="18"/>
              </w:rPr>
            </w:pPr>
            <w:r w:rsidRPr="00854FD4">
              <w:rPr>
                <w:sz w:val="18"/>
                <w:szCs w:val="18"/>
              </w:rPr>
              <w:t>„Домино“, „Томбола“, „Игре меморије“, „Карте блага“, „Школице“, Топло-Хладно“, средства за игру са активностима пажње и игре памћења, упоређивање, сврставање и разврставање, спаривање и придруживање, растављање целине на делове и обрнуто...</w:t>
            </w:r>
          </w:p>
          <w:p w:rsidR="00755E98" w:rsidRPr="00854FD4" w:rsidRDefault="00755E98" w:rsidP="00223F66">
            <w:pPr>
              <w:pStyle w:val="TableParagraph"/>
              <w:rPr>
                <w:i/>
                <w:sz w:val="18"/>
                <w:szCs w:val="18"/>
              </w:rPr>
            </w:pPr>
            <w:r w:rsidRPr="00854FD4">
              <w:rPr>
                <w:i/>
                <w:sz w:val="18"/>
                <w:szCs w:val="18"/>
              </w:rPr>
              <w:t>Практична настава :Вежбе, Други облици наставе, Студијски истраживачки рад</w:t>
            </w:r>
          </w:p>
          <w:p w:rsidR="00755E98" w:rsidRPr="00854FD4" w:rsidRDefault="00755E98" w:rsidP="00223F66">
            <w:pPr>
              <w:pStyle w:val="TableParagraph"/>
              <w:spacing w:before="4" w:line="228" w:lineRule="exact"/>
              <w:rPr>
                <w:sz w:val="18"/>
                <w:szCs w:val="18"/>
              </w:rPr>
            </w:pPr>
            <w:r w:rsidRPr="00854FD4">
              <w:rPr>
                <w:sz w:val="18"/>
                <w:szCs w:val="18"/>
              </w:rPr>
              <w:t>Практична примена теоријских садржаја на примерима математичких активности за млађу и старију предшколску децу. Креирање дидактичких игара.</w:t>
            </w:r>
          </w:p>
        </w:tc>
      </w:tr>
      <w:tr w:rsidR="00755E98" w:rsidRPr="00854FD4" w:rsidTr="00223F66">
        <w:trPr>
          <w:trHeight w:val="2295"/>
        </w:trPr>
        <w:tc>
          <w:tcPr>
            <w:tcW w:w="10440" w:type="dxa"/>
            <w:gridSpan w:val="5"/>
          </w:tcPr>
          <w:p w:rsidR="00755E98" w:rsidRPr="00854FD4" w:rsidRDefault="00755E98" w:rsidP="00223F66">
            <w:pPr>
              <w:pStyle w:val="TableParagraph"/>
              <w:spacing w:line="226" w:lineRule="exact"/>
              <w:rPr>
                <w:b/>
                <w:sz w:val="18"/>
                <w:szCs w:val="18"/>
              </w:rPr>
            </w:pPr>
            <w:r w:rsidRPr="00854FD4">
              <w:rPr>
                <w:b/>
                <w:sz w:val="18"/>
                <w:szCs w:val="18"/>
              </w:rPr>
              <w:t>Литература</w:t>
            </w:r>
          </w:p>
          <w:p w:rsidR="00755E98" w:rsidRPr="00854FD4" w:rsidRDefault="00755E98" w:rsidP="00CE3512">
            <w:pPr>
              <w:pStyle w:val="TableParagraph"/>
              <w:numPr>
                <w:ilvl w:val="0"/>
                <w:numId w:val="22"/>
              </w:numPr>
              <w:tabs>
                <w:tab w:val="left" w:pos="816"/>
              </w:tabs>
              <w:ind w:left="827" w:right="113" w:hanging="360"/>
              <w:rPr>
                <w:sz w:val="18"/>
                <w:szCs w:val="18"/>
              </w:rPr>
            </w:pPr>
            <w:r w:rsidRPr="00854FD4">
              <w:rPr>
                <w:sz w:val="18"/>
                <w:szCs w:val="18"/>
              </w:rPr>
              <w:t xml:space="preserve">Ивић, И., Давидовић, В. (1971). Структура дечјег мишљења и игра детета, </w:t>
            </w:r>
            <w:r w:rsidRPr="0092458D">
              <w:rPr>
                <w:i/>
                <w:iCs/>
                <w:sz w:val="18"/>
                <w:szCs w:val="18"/>
              </w:rPr>
              <w:t>Предшколско дете</w:t>
            </w:r>
            <w:r w:rsidRPr="00854FD4">
              <w:rPr>
                <w:sz w:val="18"/>
                <w:szCs w:val="18"/>
              </w:rPr>
              <w:t>, бр.2-3, Београд, стр.</w:t>
            </w:r>
            <w:r w:rsidRPr="00854FD4">
              <w:rPr>
                <w:spacing w:val="-1"/>
                <w:sz w:val="18"/>
                <w:szCs w:val="18"/>
              </w:rPr>
              <w:t xml:space="preserve"> </w:t>
            </w:r>
            <w:r w:rsidRPr="00854FD4">
              <w:rPr>
                <w:sz w:val="18"/>
                <w:szCs w:val="18"/>
              </w:rPr>
              <w:t>128-153.</w:t>
            </w:r>
          </w:p>
          <w:p w:rsidR="00755E98" w:rsidRPr="00854FD4" w:rsidRDefault="00755E98" w:rsidP="00CE3512">
            <w:pPr>
              <w:pStyle w:val="TableParagraph"/>
              <w:numPr>
                <w:ilvl w:val="0"/>
                <w:numId w:val="22"/>
              </w:numPr>
              <w:tabs>
                <w:tab w:val="left" w:pos="816"/>
              </w:tabs>
              <w:spacing w:line="228" w:lineRule="exact"/>
              <w:ind w:left="815" w:hanging="348"/>
              <w:rPr>
                <w:sz w:val="18"/>
                <w:szCs w:val="18"/>
              </w:rPr>
            </w:pPr>
            <w:r w:rsidRPr="00854FD4">
              <w:rPr>
                <w:sz w:val="18"/>
                <w:szCs w:val="18"/>
              </w:rPr>
              <w:t>Кamenov,</w:t>
            </w:r>
            <w:r w:rsidRPr="00854FD4">
              <w:rPr>
                <w:spacing w:val="25"/>
                <w:sz w:val="18"/>
                <w:szCs w:val="18"/>
              </w:rPr>
              <w:t xml:space="preserve"> </w:t>
            </w:r>
            <w:r w:rsidRPr="00854FD4">
              <w:rPr>
                <w:sz w:val="18"/>
                <w:szCs w:val="18"/>
              </w:rPr>
              <w:t>E.</w:t>
            </w:r>
            <w:r w:rsidRPr="00854FD4">
              <w:rPr>
                <w:spacing w:val="25"/>
                <w:sz w:val="18"/>
                <w:szCs w:val="18"/>
              </w:rPr>
              <w:t xml:space="preserve"> </w:t>
            </w:r>
            <w:r w:rsidRPr="00854FD4">
              <w:rPr>
                <w:sz w:val="18"/>
                <w:szCs w:val="18"/>
              </w:rPr>
              <w:t>(2009).</w:t>
            </w:r>
            <w:r w:rsidRPr="00854FD4">
              <w:rPr>
                <w:spacing w:val="25"/>
                <w:sz w:val="18"/>
                <w:szCs w:val="18"/>
              </w:rPr>
              <w:t xml:space="preserve"> </w:t>
            </w:r>
            <w:r w:rsidRPr="0092458D">
              <w:rPr>
                <w:i/>
                <w:iCs/>
                <w:sz w:val="18"/>
                <w:szCs w:val="18"/>
              </w:rPr>
              <w:t>Dečja</w:t>
            </w:r>
            <w:r w:rsidRPr="0092458D">
              <w:rPr>
                <w:i/>
                <w:iCs/>
                <w:spacing w:val="24"/>
                <w:sz w:val="18"/>
                <w:szCs w:val="18"/>
              </w:rPr>
              <w:t xml:space="preserve"> </w:t>
            </w:r>
            <w:r w:rsidRPr="0092458D">
              <w:rPr>
                <w:i/>
                <w:iCs/>
                <w:sz w:val="18"/>
                <w:szCs w:val="18"/>
              </w:rPr>
              <w:t>igra:</w:t>
            </w:r>
            <w:r w:rsidRPr="0092458D">
              <w:rPr>
                <w:i/>
                <w:iCs/>
                <w:spacing w:val="24"/>
                <w:sz w:val="18"/>
                <w:szCs w:val="18"/>
              </w:rPr>
              <w:t xml:space="preserve"> </w:t>
            </w:r>
            <w:r w:rsidRPr="0092458D">
              <w:rPr>
                <w:i/>
                <w:iCs/>
                <w:sz w:val="18"/>
                <w:szCs w:val="18"/>
              </w:rPr>
              <w:t>vaspitanje</w:t>
            </w:r>
            <w:r w:rsidRPr="0092458D">
              <w:rPr>
                <w:i/>
                <w:iCs/>
                <w:spacing w:val="24"/>
                <w:sz w:val="18"/>
                <w:szCs w:val="18"/>
              </w:rPr>
              <w:t xml:space="preserve"> </w:t>
            </w:r>
            <w:r w:rsidRPr="0092458D">
              <w:rPr>
                <w:i/>
                <w:iCs/>
                <w:sz w:val="18"/>
                <w:szCs w:val="18"/>
              </w:rPr>
              <w:t>i</w:t>
            </w:r>
            <w:r w:rsidRPr="0092458D">
              <w:rPr>
                <w:i/>
                <w:iCs/>
                <w:spacing w:val="30"/>
                <w:sz w:val="18"/>
                <w:szCs w:val="18"/>
              </w:rPr>
              <w:t xml:space="preserve"> </w:t>
            </w:r>
            <w:r w:rsidRPr="0092458D">
              <w:rPr>
                <w:i/>
                <w:iCs/>
                <w:sz w:val="18"/>
                <w:szCs w:val="18"/>
              </w:rPr>
              <w:t>obrazovanje</w:t>
            </w:r>
            <w:r w:rsidRPr="0092458D">
              <w:rPr>
                <w:i/>
                <w:iCs/>
                <w:spacing w:val="24"/>
                <w:sz w:val="18"/>
                <w:szCs w:val="18"/>
              </w:rPr>
              <w:t xml:space="preserve"> </w:t>
            </w:r>
            <w:r w:rsidRPr="0092458D">
              <w:rPr>
                <w:i/>
                <w:iCs/>
                <w:sz w:val="18"/>
                <w:szCs w:val="18"/>
              </w:rPr>
              <w:t>kroz</w:t>
            </w:r>
            <w:r w:rsidRPr="0092458D">
              <w:rPr>
                <w:i/>
                <w:iCs/>
                <w:spacing w:val="24"/>
                <w:sz w:val="18"/>
                <w:szCs w:val="18"/>
              </w:rPr>
              <w:t xml:space="preserve"> </w:t>
            </w:r>
            <w:r w:rsidRPr="0092458D">
              <w:rPr>
                <w:i/>
                <w:iCs/>
                <w:sz w:val="18"/>
                <w:szCs w:val="18"/>
              </w:rPr>
              <w:t>igru</w:t>
            </w:r>
            <w:r w:rsidRPr="00854FD4">
              <w:rPr>
                <w:sz w:val="18"/>
                <w:szCs w:val="18"/>
              </w:rPr>
              <w:t>,</w:t>
            </w:r>
            <w:r w:rsidRPr="00854FD4">
              <w:rPr>
                <w:spacing w:val="25"/>
                <w:sz w:val="18"/>
                <w:szCs w:val="18"/>
              </w:rPr>
              <w:t xml:space="preserve"> </w:t>
            </w:r>
            <w:r w:rsidRPr="00854FD4">
              <w:rPr>
                <w:sz w:val="18"/>
                <w:szCs w:val="18"/>
              </w:rPr>
              <w:t>2.</w:t>
            </w:r>
            <w:r w:rsidRPr="00854FD4">
              <w:rPr>
                <w:spacing w:val="25"/>
                <w:sz w:val="18"/>
                <w:szCs w:val="18"/>
              </w:rPr>
              <w:t xml:space="preserve"> </w:t>
            </w:r>
            <w:r w:rsidRPr="00854FD4">
              <w:rPr>
                <w:sz w:val="18"/>
                <w:szCs w:val="18"/>
              </w:rPr>
              <w:t>izdanje.</w:t>
            </w:r>
            <w:r w:rsidRPr="00854FD4">
              <w:rPr>
                <w:spacing w:val="25"/>
                <w:sz w:val="18"/>
                <w:szCs w:val="18"/>
              </w:rPr>
              <w:t xml:space="preserve"> </w:t>
            </w:r>
            <w:r w:rsidRPr="00854FD4">
              <w:rPr>
                <w:sz w:val="18"/>
                <w:szCs w:val="18"/>
              </w:rPr>
              <w:t>Beograd:</w:t>
            </w:r>
            <w:r w:rsidRPr="00854FD4">
              <w:rPr>
                <w:spacing w:val="24"/>
                <w:sz w:val="18"/>
                <w:szCs w:val="18"/>
              </w:rPr>
              <w:t xml:space="preserve"> </w:t>
            </w:r>
            <w:r w:rsidRPr="00854FD4">
              <w:rPr>
                <w:sz w:val="18"/>
                <w:szCs w:val="18"/>
              </w:rPr>
              <w:t>Zavod</w:t>
            </w:r>
            <w:r w:rsidRPr="00854FD4">
              <w:rPr>
                <w:spacing w:val="25"/>
                <w:sz w:val="18"/>
                <w:szCs w:val="18"/>
              </w:rPr>
              <w:t xml:space="preserve"> </w:t>
            </w:r>
            <w:r w:rsidRPr="00854FD4">
              <w:rPr>
                <w:sz w:val="18"/>
                <w:szCs w:val="18"/>
              </w:rPr>
              <w:t>za</w:t>
            </w:r>
          </w:p>
          <w:p w:rsidR="00755E98" w:rsidRPr="00854FD4" w:rsidRDefault="00755E98" w:rsidP="00223F66">
            <w:pPr>
              <w:pStyle w:val="TableParagraph"/>
              <w:ind w:left="827"/>
              <w:rPr>
                <w:sz w:val="18"/>
                <w:szCs w:val="18"/>
              </w:rPr>
            </w:pPr>
            <w:r w:rsidRPr="00854FD4">
              <w:rPr>
                <w:sz w:val="18"/>
                <w:szCs w:val="18"/>
              </w:rPr>
              <w:t>udžbenike i nastavna sredstva</w:t>
            </w:r>
          </w:p>
          <w:p w:rsidR="00755E98" w:rsidRPr="00854FD4" w:rsidRDefault="00755E98" w:rsidP="00CE3512">
            <w:pPr>
              <w:pStyle w:val="TableParagraph"/>
              <w:numPr>
                <w:ilvl w:val="0"/>
                <w:numId w:val="22"/>
              </w:numPr>
              <w:tabs>
                <w:tab w:val="left" w:pos="816"/>
              </w:tabs>
              <w:ind w:left="827" w:right="111" w:hanging="360"/>
              <w:rPr>
                <w:sz w:val="18"/>
                <w:szCs w:val="18"/>
              </w:rPr>
            </w:pPr>
            <w:r w:rsidRPr="00854FD4">
              <w:rPr>
                <w:sz w:val="18"/>
                <w:szCs w:val="18"/>
              </w:rPr>
              <w:t xml:space="preserve">Копас-Вукашиновић, Е. (2006). Улога игре у развоју деце предшколског и млађег школског узраста, </w:t>
            </w:r>
            <w:r w:rsidRPr="0092458D">
              <w:rPr>
                <w:i/>
                <w:iCs/>
                <w:sz w:val="18"/>
                <w:szCs w:val="18"/>
              </w:rPr>
              <w:t>Зборник института за педагошка истраживања</w:t>
            </w:r>
            <w:r w:rsidRPr="00854FD4">
              <w:rPr>
                <w:sz w:val="18"/>
                <w:szCs w:val="18"/>
              </w:rPr>
              <w:t>, бр. 1, Београд, стр.</w:t>
            </w:r>
            <w:r w:rsidRPr="00854FD4">
              <w:rPr>
                <w:spacing w:val="-4"/>
                <w:sz w:val="18"/>
                <w:szCs w:val="18"/>
              </w:rPr>
              <w:t xml:space="preserve"> </w:t>
            </w:r>
            <w:r w:rsidRPr="00854FD4">
              <w:rPr>
                <w:sz w:val="18"/>
                <w:szCs w:val="18"/>
              </w:rPr>
              <w:t>174-189</w:t>
            </w:r>
          </w:p>
          <w:p w:rsidR="00755E98" w:rsidRDefault="00755E98" w:rsidP="00CE3512">
            <w:pPr>
              <w:pStyle w:val="TableParagraph"/>
              <w:numPr>
                <w:ilvl w:val="0"/>
                <w:numId w:val="22"/>
              </w:numPr>
              <w:tabs>
                <w:tab w:val="left" w:pos="816"/>
              </w:tabs>
              <w:spacing w:before="1"/>
              <w:ind w:left="827" w:right="107" w:hanging="360"/>
              <w:jc w:val="both"/>
              <w:rPr>
                <w:sz w:val="18"/>
                <w:szCs w:val="18"/>
              </w:rPr>
            </w:pPr>
            <w:r w:rsidRPr="00854FD4">
              <w:rPr>
                <w:sz w:val="18"/>
                <w:szCs w:val="18"/>
              </w:rPr>
              <w:t xml:space="preserve">Стојановић, Б. (2013). </w:t>
            </w:r>
            <w:r w:rsidRPr="0092458D">
              <w:rPr>
                <w:i/>
                <w:iCs/>
                <w:sz w:val="18"/>
                <w:szCs w:val="18"/>
              </w:rPr>
              <w:t>Примена система дидактичких игара у процесу развоја мисаоних способности ученика на млађем школском узрасту</w:t>
            </w:r>
            <w:r>
              <w:rPr>
                <w:i/>
                <w:iCs/>
                <w:sz w:val="18"/>
                <w:szCs w:val="18"/>
              </w:rPr>
              <w:t xml:space="preserve"> </w:t>
            </w:r>
            <w:r>
              <w:rPr>
                <w:sz w:val="18"/>
                <w:szCs w:val="18"/>
              </w:rPr>
              <w:t>(</w:t>
            </w:r>
            <w:r w:rsidRPr="00854FD4">
              <w:rPr>
                <w:sz w:val="18"/>
                <w:szCs w:val="18"/>
              </w:rPr>
              <w:t>докторска дисертација</w:t>
            </w:r>
            <w:r>
              <w:rPr>
                <w:sz w:val="18"/>
                <w:szCs w:val="18"/>
              </w:rPr>
              <w:t>)</w:t>
            </w:r>
            <w:r w:rsidRPr="00854FD4">
              <w:rPr>
                <w:sz w:val="18"/>
                <w:szCs w:val="18"/>
              </w:rPr>
              <w:t>. Нови Сад: Филозофски факултет</w:t>
            </w:r>
            <w:r>
              <w:rPr>
                <w:sz w:val="18"/>
                <w:szCs w:val="18"/>
              </w:rPr>
              <w:t>. (стр. 10-82)</w:t>
            </w:r>
          </w:p>
          <w:p w:rsidR="00755E98" w:rsidRPr="00EF7CE4" w:rsidRDefault="00755E98" w:rsidP="00CE3512">
            <w:pPr>
              <w:pStyle w:val="TableParagraph"/>
              <w:numPr>
                <w:ilvl w:val="0"/>
                <w:numId w:val="22"/>
              </w:numPr>
              <w:tabs>
                <w:tab w:val="left" w:pos="816"/>
              </w:tabs>
              <w:rPr>
                <w:sz w:val="18"/>
                <w:szCs w:val="18"/>
              </w:rPr>
            </w:pPr>
            <w:r w:rsidRPr="00854FD4">
              <w:rPr>
                <w:sz w:val="18"/>
                <w:szCs w:val="18"/>
              </w:rPr>
              <w:t xml:space="preserve">Branić, V. (2006). </w:t>
            </w:r>
            <w:r w:rsidRPr="0092458D">
              <w:rPr>
                <w:i/>
                <w:iCs/>
                <w:sz w:val="18"/>
                <w:szCs w:val="18"/>
              </w:rPr>
              <w:t>Svrha i smisao dječije igre</w:t>
            </w:r>
            <w:r>
              <w:rPr>
                <w:sz w:val="18"/>
                <w:szCs w:val="18"/>
              </w:rPr>
              <w:t>.</w:t>
            </w:r>
            <w:r w:rsidRPr="00854FD4">
              <w:rPr>
                <w:sz w:val="18"/>
                <w:szCs w:val="18"/>
              </w:rPr>
              <w:t xml:space="preserve"> Beograd: Zavod za udžbenike i nastavna</w:t>
            </w:r>
            <w:r w:rsidRPr="00854FD4">
              <w:rPr>
                <w:spacing w:val="-16"/>
                <w:sz w:val="18"/>
                <w:szCs w:val="18"/>
              </w:rPr>
              <w:t xml:space="preserve"> </w:t>
            </w:r>
            <w:r w:rsidRPr="00854FD4">
              <w:rPr>
                <w:sz w:val="18"/>
                <w:szCs w:val="18"/>
              </w:rPr>
              <w:t>sredstva.</w:t>
            </w:r>
          </w:p>
        </w:tc>
      </w:tr>
      <w:tr w:rsidR="00755E98" w:rsidRPr="00854FD4" w:rsidTr="00223F66">
        <w:trPr>
          <w:trHeight w:val="230"/>
        </w:trPr>
        <w:tc>
          <w:tcPr>
            <w:tcW w:w="3673" w:type="dxa"/>
          </w:tcPr>
          <w:p w:rsidR="00755E98" w:rsidRPr="00854FD4" w:rsidRDefault="00755E98" w:rsidP="00223F66">
            <w:pPr>
              <w:pStyle w:val="TableParagraph"/>
              <w:spacing w:line="210" w:lineRule="exact"/>
              <w:rPr>
                <w:b/>
                <w:sz w:val="18"/>
                <w:szCs w:val="18"/>
              </w:rPr>
            </w:pPr>
            <w:r w:rsidRPr="00854FD4">
              <w:rPr>
                <w:b/>
                <w:sz w:val="18"/>
                <w:szCs w:val="18"/>
              </w:rPr>
              <w:t>Број часова активне наставе</w:t>
            </w:r>
          </w:p>
        </w:tc>
        <w:tc>
          <w:tcPr>
            <w:tcW w:w="3002" w:type="dxa"/>
            <w:gridSpan w:val="2"/>
          </w:tcPr>
          <w:p w:rsidR="00755E98" w:rsidRPr="00854FD4" w:rsidRDefault="00755E98" w:rsidP="00223F66">
            <w:pPr>
              <w:pStyle w:val="TableParagraph"/>
              <w:spacing w:line="210" w:lineRule="exact"/>
              <w:rPr>
                <w:b/>
                <w:sz w:val="18"/>
                <w:szCs w:val="18"/>
              </w:rPr>
            </w:pPr>
            <w:r w:rsidRPr="00854FD4">
              <w:rPr>
                <w:b/>
                <w:sz w:val="18"/>
                <w:szCs w:val="18"/>
              </w:rPr>
              <w:t>Теоријска настава: 2</w:t>
            </w:r>
          </w:p>
        </w:tc>
        <w:tc>
          <w:tcPr>
            <w:tcW w:w="3765" w:type="dxa"/>
            <w:gridSpan w:val="2"/>
          </w:tcPr>
          <w:p w:rsidR="00755E98" w:rsidRPr="00854FD4" w:rsidRDefault="00755E98" w:rsidP="00223F66">
            <w:pPr>
              <w:pStyle w:val="TableParagraph"/>
              <w:spacing w:line="210" w:lineRule="exact"/>
              <w:ind w:left="105"/>
              <w:rPr>
                <w:b/>
                <w:sz w:val="18"/>
                <w:szCs w:val="18"/>
              </w:rPr>
            </w:pPr>
            <w:r w:rsidRPr="00854FD4">
              <w:rPr>
                <w:b/>
                <w:sz w:val="18"/>
                <w:szCs w:val="18"/>
              </w:rPr>
              <w:t>Практична настава: 2</w:t>
            </w:r>
          </w:p>
        </w:tc>
      </w:tr>
      <w:tr w:rsidR="00755E98" w:rsidRPr="00854FD4" w:rsidTr="00223F66">
        <w:trPr>
          <w:trHeight w:val="689"/>
        </w:trPr>
        <w:tc>
          <w:tcPr>
            <w:tcW w:w="10440" w:type="dxa"/>
            <w:gridSpan w:val="5"/>
          </w:tcPr>
          <w:p w:rsidR="00755E98" w:rsidRPr="00854FD4" w:rsidRDefault="00755E98" w:rsidP="00223F66">
            <w:pPr>
              <w:pStyle w:val="TableParagraph"/>
              <w:spacing w:line="226" w:lineRule="exact"/>
              <w:rPr>
                <w:b/>
                <w:sz w:val="18"/>
                <w:szCs w:val="18"/>
              </w:rPr>
            </w:pPr>
            <w:r w:rsidRPr="00854FD4">
              <w:rPr>
                <w:b/>
                <w:sz w:val="18"/>
                <w:szCs w:val="18"/>
              </w:rPr>
              <w:t>Методе извођења наставе</w:t>
            </w:r>
          </w:p>
          <w:p w:rsidR="00755E98" w:rsidRPr="00854FD4" w:rsidRDefault="00755E98" w:rsidP="00223F66">
            <w:pPr>
              <w:pStyle w:val="TableParagraph"/>
              <w:spacing w:line="228" w:lineRule="exact"/>
              <w:rPr>
                <w:sz w:val="18"/>
                <w:szCs w:val="18"/>
              </w:rPr>
            </w:pPr>
            <w:r w:rsidRPr="00010A47">
              <w:rPr>
                <w:sz w:val="18"/>
                <w:szCs w:val="18"/>
              </w:rPr>
              <w:t xml:space="preserve"> Вербално -текстуалне, илустративно-демонстративне, кооперативно учење, експериментална и истраживачка, метода сценске комуникације.</w:t>
            </w:r>
          </w:p>
        </w:tc>
      </w:tr>
      <w:tr w:rsidR="00755E98" w:rsidRPr="00854FD4" w:rsidTr="00223F66">
        <w:trPr>
          <w:trHeight w:val="230"/>
        </w:trPr>
        <w:tc>
          <w:tcPr>
            <w:tcW w:w="10440" w:type="dxa"/>
            <w:gridSpan w:val="5"/>
          </w:tcPr>
          <w:p w:rsidR="00755E98" w:rsidRPr="00854FD4" w:rsidRDefault="00755E98" w:rsidP="00223F66">
            <w:pPr>
              <w:pStyle w:val="TableParagraph"/>
              <w:spacing w:line="210" w:lineRule="exact"/>
              <w:rPr>
                <w:b/>
                <w:sz w:val="18"/>
                <w:szCs w:val="18"/>
              </w:rPr>
            </w:pPr>
            <w:r w:rsidRPr="00854FD4">
              <w:rPr>
                <w:b/>
                <w:sz w:val="18"/>
                <w:szCs w:val="18"/>
              </w:rPr>
              <w:t>Оцена знања (максимални број поена 100)</w:t>
            </w:r>
          </w:p>
        </w:tc>
      </w:tr>
      <w:tr w:rsidR="00755E98" w:rsidRPr="00854FD4" w:rsidTr="00223F66">
        <w:trPr>
          <w:trHeight w:val="460"/>
        </w:trPr>
        <w:tc>
          <w:tcPr>
            <w:tcW w:w="3673" w:type="dxa"/>
          </w:tcPr>
          <w:p w:rsidR="00755E98" w:rsidRPr="00854FD4" w:rsidRDefault="00755E98" w:rsidP="00223F66">
            <w:pPr>
              <w:pStyle w:val="TableParagraph"/>
              <w:spacing w:before="115"/>
              <w:rPr>
                <w:b/>
                <w:sz w:val="18"/>
                <w:szCs w:val="18"/>
              </w:rPr>
            </w:pPr>
            <w:r w:rsidRPr="00854FD4">
              <w:rPr>
                <w:b/>
                <w:sz w:val="18"/>
                <w:szCs w:val="18"/>
              </w:rPr>
              <w:t>Предиспитне обавезе</w:t>
            </w:r>
          </w:p>
        </w:tc>
        <w:tc>
          <w:tcPr>
            <w:tcW w:w="1885" w:type="dxa"/>
            <w:vAlign w:val="center"/>
          </w:tcPr>
          <w:p w:rsidR="00755E98" w:rsidRPr="00854FD4" w:rsidRDefault="00755E98" w:rsidP="00223F66">
            <w:pPr>
              <w:pStyle w:val="TableParagraph"/>
              <w:spacing w:after="100" w:afterAutospacing="1" w:line="225" w:lineRule="exact"/>
              <w:rPr>
                <w:sz w:val="18"/>
                <w:szCs w:val="18"/>
              </w:rPr>
            </w:pPr>
            <w:r w:rsidRPr="00854FD4">
              <w:rPr>
                <w:sz w:val="18"/>
                <w:szCs w:val="18"/>
              </w:rPr>
              <w:t>Поена</w:t>
            </w:r>
          </w:p>
        </w:tc>
        <w:tc>
          <w:tcPr>
            <w:tcW w:w="3067" w:type="dxa"/>
            <w:gridSpan w:val="2"/>
          </w:tcPr>
          <w:p w:rsidR="00755E98" w:rsidRPr="00854FD4" w:rsidRDefault="00755E98" w:rsidP="00223F66">
            <w:pPr>
              <w:pStyle w:val="TableParagraph"/>
              <w:spacing w:before="115"/>
              <w:ind w:left="106"/>
              <w:rPr>
                <w:b/>
                <w:sz w:val="18"/>
                <w:szCs w:val="18"/>
              </w:rPr>
            </w:pPr>
            <w:r w:rsidRPr="00854FD4">
              <w:rPr>
                <w:b/>
                <w:sz w:val="18"/>
                <w:szCs w:val="18"/>
              </w:rPr>
              <w:t>Завршни испит</w:t>
            </w:r>
          </w:p>
        </w:tc>
        <w:tc>
          <w:tcPr>
            <w:tcW w:w="1815" w:type="dxa"/>
          </w:tcPr>
          <w:p w:rsidR="00755E98" w:rsidRPr="00854FD4" w:rsidRDefault="00755E98" w:rsidP="00223F66">
            <w:pPr>
              <w:pStyle w:val="TableParagraph"/>
              <w:spacing w:before="110"/>
              <w:ind w:left="105"/>
              <w:rPr>
                <w:sz w:val="18"/>
                <w:szCs w:val="18"/>
              </w:rPr>
            </w:pPr>
            <w:r w:rsidRPr="00854FD4">
              <w:rPr>
                <w:sz w:val="18"/>
                <w:szCs w:val="18"/>
              </w:rPr>
              <w:t>поена</w:t>
            </w:r>
          </w:p>
        </w:tc>
      </w:tr>
      <w:tr w:rsidR="00755E98" w:rsidRPr="00854FD4" w:rsidTr="00223F66">
        <w:trPr>
          <w:trHeight w:val="230"/>
        </w:trPr>
        <w:tc>
          <w:tcPr>
            <w:tcW w:w="3673" w:type="dxa"/>
          </w:tcPr>
          <w:p w:rsidR="00755E98" w:rsidRPr="00854FD4" w:rsidRDefault="00755E98" w:rsidP="00223F66">
            <w:pPr>
              <w:pStyle w:val="TableParagraph"/>
              <w:spacing w:line="210" w:lineRule="exact"/>
              <w:rPr>
                <w:sz w:val="18"/>
                <w:szCs w:val="18"/>
              </w:rPr>
            </w:pPr>
            <w:r w:rsidRPr="00854FD4">
              <w:rPr>
                <w:sz w:val="18"/>
                <w:szCs w:val="18"/>
              </w:rPr>
              <w:t>активност у току предавања</w:t>
            </w:r>
          </w:p>
        </w:tc>
        <w:tc>
          <w:tcPr>
            <w:tcW w:w="1885" w:type="dxa"/>
          </w:tcPr>
          <w:p w:rsidR="00755E98" w:rsidRPr="00854FD4" w:rsidRDefault="00755E98" w:rsidP="00223F66">
            <w:pPr>
              <w:pStyle w:val="TableParagraph"/>
              <w:spacing w:line="210" w:lineRule="exact"/>
              <w:rPr>
                <w:b/>
                <w:sz w:val="18"/>
                <w:szCs w:val="18"/>
              </w:rPr>
            </w:pPr>
            <w:r w:rsidRPr="00854FD4">
              <w:rPr>
                <w:b/>
                <w:sz w:val="18"/>
                <w:szCs w:val="18"/>
              </w:rPr>
              <w:t>10</w:t>
            </w:r>
          </w:p>
        </w:tc>
        <w:tc>
          <w:tcPr>
            <w:tcW w:w="3067" w:type="dxa"/>
            <w:gridSpan w:val="2"/>
          </w:tcPr>
          <w:p w:rsidR="00755E98" w:rsidRPr="00854FD4" w:rsidRDefault="00755E98" w:rsidP="00223F66">
            <w:pPr>
              <w:pStyle w:val="TableParagraph"/>
              <w:spacing w:line="210" w:lineRule="exact"/>
              <w:ind w:left="106"/>
              <w:rPr>
                <w:sz w:val="18"/>
                <w:szCs w:val="18"/>
              </w:rPr>
            </w:pPr>
            <w:r w:rsidRPr="00854FD4">
              <w:rPr>
                <w:sz w:val="18"/>
                <w:szCs w:val="18"/>
              </w:rPr>
              <w:t>писмени испит</w:t>
            </w:r>
          </w:p>
        </w:tc>
        <w:tc>
          <w:tcPr>
            <w:tcW w:w="1815" w:type="dxa"/>
          </w:tcPr>
          <w:p w:rsidR="00755E98" w:rsidRPr="00854FD4" w:rsidRDefault="00755E98" w:rsidP="00223F66">
            <w:pPr>
              <w:pStyle w:val="TableParagraph"/>
              <w:ind w:left="0"/>
              <w:rPr>
                <w:sz w:val="18"/>
                <w:szCs w:val="18"/>
              </w:rPr>
            </w:pPr>
          </w:p>
        </w:tc>
      </w:tr>
      <w:tr w:rsidR="00755E98" w:rsidRPr="00854FD4" w:rsidTr="00223F66">
        <w:trPr>
          <w:trHeight w:val="230"/>
        </w:trPr>
        <w:tc>
          <w:tcPr>
            <w:tcW w:w="3673" w:type="dxa"/>
          </w:tcPr>
          <w:p w:rsidR="00755E98" w:rsidRPr="00854FD4" w:rsidRDefault="00755E98" w:rsidP="00223F66">
            <w:pPr>
              <w:pStyle w:val="TableParagraph"/>
              <w:spacing w:line="210" w:lineRule="exact"/>
              <w:rPr>
                <w:sz w:val="18"/>
                <w:szCs w:val="18"/>
              </w:rPr>
            </w:pPr>
            <w:r w:rsidRPr="00854FD4">
              <w:rPr>
                <w:sz w:val="18"/>
                <w:szCs w:val="18"/>
              </w:rPr>
              <w:t>практична настава</w:t>
            </w:r>
          </w:p>
        </w:tc>
        <w:tc>
          <w:tcPr>
            <w:tcW w:w="1885" w:type="dxa"/>
          </w:tcPr>
          <w:p w:rsidR="00755E98" w:rsidRPr="00854FD4" w:rsidRDefault="00755E98" w:rsidP="00223F66">
            <w:pPr>
              <w:pStyle w:val="TableParagraph"/>
              <w:spacing w:line="210" w:lineRule="exact"/>
              <w:rPr>
                <w:b/>
                <w:sz w:val="18"/>
                <w:szCs w:val="18"/>
              </w:rPr>
            </w:pPr>
            <w:r w:rsidRPr="00854FD4">
              <w:rPr>
                <w:b/>
                <w:sz w:val="18"/>
                <w:szCs w:val="18"/>
              </w:rPr>
              <w:t>10</w:t>
            </w:r>
          </w:p>
        </w:tc>
        <w:tc>
          <w:tcPr>
            <w:tcW w:w="3067" w:type="dxa"/>
            <w:gridSpan w:val="2"/>
          </w:tcPr>
          <w:p w:rsidR="00755E98" w:rsidRPr="00854FD4" w:rsidRDefault="00755E98" w:rsidP="00223F66">
            <w:pPr>
              <w:pStyle w:val="TableParagraph"/>
              <w:spacing w:line="210" w:lineRule="exact"/>
              <w:ind w:left="106"/>
              <w:rPr>
                <w:sz w:val="18"/>
                <w:szCs w:val="18"/>
              </w:rPr>
            </w:pPr>
            <w:r w:rsidRPr="00854FD4">
              <w:rPr>
                <w:sz w:val="18"/>
                <w:szCs w:val="18"/>
              </w:rPr>
              <w:t>усмени испт</w:t>
            </w:r>
          </w:p>
        </w:tc>
        <w:tc>
          <w:tcPr>
            <w:tcW w:w="1815" w:type="dxa"/>
          </w:tcPr>
          <w:p w:rsidR="00755E98" w:rsidRPr="00854FD4" w:rsidRDefault="00755E98" w:rsidP="00223F66">
            <w:pPr>
              <w:pStyle w:val="TableParagraph"/>
              <w:spacing w:line="210" w:lineRule="exact"/>
              <w:ind w:left="105"/>
              <w:rPr>
                <w:i/>
                <w:sz w:val="18"/>
                <w:szCs w:val="18"/>
              </w:rPr>
            </w:pPr>
            <w:r w:rsidRPr="00854FD4">
              <w:rPr>
                <w:i/>
                <w:sz w:val="18"/>
                <w:szCs w:val="18"/>
              </w:rPr>
              <w:t>50</w:t>
            </w:r>
          </w:p>
        </w:tc>
      </w:tr>
      <w:tr w:rsidR="00755E98" w:rsidRPr="00854FD4" w:rsidTr="00223F66">
        <w:trPr>
          <w:trHeight w:val="230"/>
        </w:trPr>
        <w:tc>
          <w:tcPr>
            <w:tcW w:w="3673" w:type="dxa"/>
          </w:tcPr>
          <w:p w:rsidR="00755E98" w:rsidRPr="00854FD4" w:rsidRDefault="00755E98" w:rsidP="00223F66">
            <w:pPr>
              <w:pStyle w:val="TableParagraph"/>
              <w:spacing w:line="210" w:lineRule="exact"/>
              <w:rPr>
                <w:sz w:val="18"/>
                <w:szCs w:val="18"/>
              </w:rPr>
            </w:pPr>
            <w:r w:rsidRPr="00854FD4">
              <w:rPr>
                <w:sz w:val="18"/>
                <w:szCs w:val="18"/>
              </w:rPr>
              <w:t>колоквијум-и</w:t>
            </w:r>
          </w:p>
        </w:tc>
        <w:tc>
          <w:tcPr>
            <w:tcW w:w="1885" w:type="dxa"/>
          </w:tcPr>
          <w:p w:rsidR="00755E98" w:rsidRPr="00854FD4" w:rsidRDefault="00755E98" w:rsidP="00223F66">
            <w:pPr>
              <w:pStyle w:val="TableParagraph"/>
              <w:ind w:left="0"/>
              <w:rPr>
                <w:sz w:val="18"/>
                <w:szCs w:val="18"/>
              </w:rPr>
            </w:pPr>
          </w:p>
        </w:tc>
        <w:tc>
          <w:tcPr>
            <w:tcW w:w="3067" w:type="dxa"/>
            <w:gridSpan w:val="2"/>
          </w:tcPr>
          <w:p w:rsidR="00755E98" w:rsidRPr="00854FD4" w:rsidRDefault="00755E98" w:rsidP="00223F66">
            <w:pPr>
              <w:pStyle w:val="TableParagraph"/>
              <w:spacing w:line="210" w:lineRule="exact"/>
              <w:ind w:left="106"/>
              <w:rPr>
                <w:i/>
                <w:sz w:val="18"/>
                <w:szCs w:val="18"/>
              </w:rPr>
            </w:pPr>
            <w:r w:rsidRPr="00854FD4">
              <w:rPr>
                <w:i/>
                <w:sz w:val="18"/>
                <w:szCs w:val="18"/>
              </w:rPr>
              <w:t>..........</w:t>
            </w:r>
          </w:p>
        </w:tc>
        <w:tc>
          <w:tcPr>
            <w:tcW w:w="1815" w:type="dxa"/>
          </w:tcPr>
          <w:p w:rsidR="00755E98" w:rsidRPr="00854FD4" w:rsidRDefault="00755E98" w:rsidP="00223F66">
            <w:pPr>
              <w:pStyle w:val="TableParagraph"/>
              <w:ind w:left="0"/>
              <w:rPr>
                <w:sz w:val="18"/>
                <w:szCs w:val="18"/>
              </w:rPr>
            </w:pPr>
          </w:p>
        </w:tc>
      </w:tr>
      <w:tr w:rsidR="00755E98" w:rsidRPr="00854FD4" w:rsidTr="00223F66">
        <w:trPr>
          <w:trHeight w:val="230"/>
        </w:trPr>
        <w:tc>
          <w:tcPr>
            <w:tcW w:w="3673" w:type="dxa"/>
          </w:tcPr>
          <w:p w:rsidR="00755E98" w:rsidRPr="00854FD4" w:rsidRDefault="00755E98" w:rsidP="00223F66">
            <w:pPr>
              <w:pStyle w:val="TableParagraph"/>
              <w:spacing w:line="210" w:lineRule="exact"/>
              <w:rPr>
                <w:sz w:val="18"/>
                <w:szCs w:val="18"/>
              </w:rPr>
            </w:pPr>
            <w:r w:rsidRPr="00854FD4">
              <w:rPr>
                <w:sz w:val="18"/>
                <w:szCs w:val="18"/>
              </w:rPr>
              <w:t>семинар-и</w:t>
            </w:r>
          </w:p>
        </w:tc>
        <w:tc>
          <w:tcPr>
            <w:tcW w:w="1885" w:type="dxa"/>
          </w:tcPr>
          <w:p w:rsidR="00755E98" w:rsidRPr="00854FD4" w:rsidRDefault="00755E98" w:rsidP="00223F66">
            <w:pPr>
              <w:pStyle w:val="TableParagraph"/>
              <w:spacing w:line="210" w:lineRule="exact"/>
              <w:rPr>
                <w:b/>
                <w:sz w:val="18"/>
                <w:szCs w:val="18"/>
              </w:rPr>
            </w:pPr>
            <w:r w:rsidRPr="00854FD4">
              <w:rPr>
                <w:b/>
                <w:sz w:val="18"/>
                <w:szCs w:val="18"/>
              </w:rPr>
              <w:t>30</w:t>
            </w:r>
          </w:p>
        </w:tc>
        <w:tc>
          <w:tcPr>
            <w:tcW w:w="3067" w:type="dxa"/>
            <w:gridSpan w:val="2"/>
          </w:tcPr>
          <w:p w:rsidR="00755E98" w:rsidRPr="00854FD4" w:rsidRDefault="00755E98" w:rsidP="00223F66">
            <w:pPr>
              <w:pStyle w:val="TableParagraph"/>
              <w:ind w:left="0"/>
              <w:rPr>
                <w:sz w:val="18"/>
                <w:szCs w:val="18"/>
              </w:rPr>
            </w:pPr>
          </w:p>
        </w:tc>
        <w:tc>
          <w:tcPr>
            <w:tcW w:w="1815" w:type="dxa"/>
          </w:tcPr>
          <w:p w:rsidR="00755E98" w:rsidRPr="00854FD4" w:rsidRDefault="00755E98" w:rsidP="00223F66">
            <w:pPr>
              <w:pStyle w:val="TableParagraph"/>
              <w:ind w:left="0"/>
              <w:rPr>
                <w:sz w:val="18"/>
                <w:szCs w:val="18"/>
              </w:rPr>
            </w:pPr>
          </w:p>
        </w:tc>
      </w:tr>
    </w:tbl>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after="200"/>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after="200"/>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after="200"/>
        <w:rPr>
          <w:rFonts w:ascii="Times New Roman" w:eastAsia="Times New Roman" w:hAnsi="Times New Roman" w:cs="Times New Roman"/>
          <w:color w:val="000000"/>
          <w:sz w:val="20"/>
          <w:szCs w:val="20"/>
        </w:rPr>
      </w:pPr>
    </w:p>
    <w:p w:rsidR="0086385B" w:rsidRPr="0086385B" w:rsidRDefault="0086385B">
      <w:pPr>
        <w:pBdr>
          <w:top w:val="nil"/>
          <w:left w:val="nil"/>
          <w:bottom w:val="nil"/>
          <w:right w:val="nil"/>
          <w:between w:val="nil"/>
        </w:pBdr>
        <w:spacing w:after="200"/>
        <w:rPr>
          <w:rFonts w:ascii="Times New Roman" w:eastAsia="Times New Roman" w:hAnsi="Times New Roman" w:cs="Times New Roman"/>
          <w:color w:val="000000"/>
          <w:sz w:val="20"/>
          <w:szCs w:val="20"/>
        </w:rPr>
      </w:pPr>
    </w:p>
    <w:tbl>
      <w:tblPr>
        <w:tblStyle w:val="afffffffffb"/>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6C39C3">
        <w:trPr>
          <w:cantSplit/>
          <w:trHeight w:val="290"/>
          <w:tblHeader/>
          <w:jc w:val="center"/>
        </w:trPr>
        <w:tc>
          <w:tcPr>
            <w:tcW w:w="9185" w:type="dxa"/>
            <w:gridSpan w:val="5"/>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lastRenderedPageBreak/>
              <w:t>Студијски програм : ОВА</w:t>
            </w:r>
          </w:p>
        </w:tc>
      </w:tr>
      <w:tr w:rsidR="006C39C3">
        <w:trPr>
          <w:cantSplit/>
          <w:trHeight w:val="290"/>
          <w:tblHeader/>
          <w:jc w:val="center"/>
        </w:trPr>
        <w:tc>
          <w:tcPr>
            <w:tcW w:w="9185" w:type="dxa"/>
            <w:gridSpan w:val="5"/>
          </w:tcPr>
          <w:p w:rsidR="006C39C3" w:rsidRPr="006A7348" w:rsidRDefault="00C76AB2">
            <w:pPr>
              <w:pBdr>
                <w:top w:val="nil"/>
                <w:left w:val="nil"/>
                <w:bottom w:val="nil"/>
                <w:right w:val="nil"/>
                <w:between w:val="nil"/>
              </w:pBdr>
              <w:spacing w:line="228" w:lineRule="auto"/>
              <w:ind w:left="107"/>
              <w:rPr>
                <w:b/>
                <w:color w:val="000000"/>
                <w:sz w:val="20"/>
                <w:szCs w:val="20"/>
              </w:rPr>
            </w:pPr>
            <w:r w:rsidRPr="006A7348">
              <w:rPr>
                <w:b/>
                <w:color w:val="000000"/>
                <w:sz w:val="20"/>
                <w:szCs w:val="20"/>
              </w:rPr>
              <w:t xml:space="preserve">Назив предмета: </w:t>
            </w:r>
            <w:bookmarkStart w:id="109" w:name="bookmark=id.3ep43zb" w:colFirst="0" w:colLast="0"/>
            <w:bookmarkStart w:id="110" w:name="bookmark=id.upglbi" w:colFirst="0" w:colLast="0"/>
            <w:bookmarkStart w:id="111" w:name="psihdvojez"/>
            <w:bookmarkEnd w:id="109"/>
            <w:bookmarkEnd w:id="110"/>
            <w:r w:rsidRPr="006A7348">
              <w:rPr>
                <w:b/>
                <w:color w:val="000000"/>
                <w:sz w:val="20"/>
                <w:szCs w:val="20"/>
              </w:rPr>
              <w:t>Психологија двојезичности</w:t>
            </w:r>
            <w:bookmarkEnd w:id="111"/>
          </w:p>
        </w:tc>
      </w:tr>
      <w:tr w:rsidR="006C39C3">
        <w:trPr>
          <w:cantSplit/>
          <w:trHeight w:val="290"/>
          <w:tblHeader/>
          <w:jc w:val="center"/>
        </w:trPr>
        <w:tc>
          <w:tcPr>
            <w:tcW w:w="9185" w:type="dxa"/>
            <w:gridSpan w:val="5"/>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Наставник: Руженка Ј. Шимоњи Чернак</w:t>
            </w:r>
          </w:p>
        </w:tc>
      </w:tr>
      <w:tr w:rsidR="006C39C3">
        <w:trPr>
          <w:cantSplit/>
          <w:trHeight w:val="290"/>
          <w:tblHeader/>
          <w:jc w:val="center"/>
        </w:trPr>
        <w:tc>
          <w:tcPr>
            <w:tcW w:w="9185" w:type="dxa"/>
            <w:gridSpan w:val="5"/>
          </w:tcPr>
          <w:p w:rsidR="006C39C3" w:rsidRDefault="00C76AB2">
            <w:pPr>
              <w:pBdr>
                <w:top w:val="nil"/>
                <w:left w:val="nil"/>
                <w:bottom w:val="nil"/>
                <w:right w:val="nil"/>
                <w:between w:val="nil"/>
              </w:pBdr>
              <w:spacing w:line="223" w:lineRule="auto"/>
              <w:ind w:left="107"/>
              <w:rPr>
                <w:b/>
                <w:color w:val="000000"/>
                <w:sz w:val="20"/>
                <w:szCs w:val="20"/>
              </w:rPr>
            </w:pPr>
            <w:r>
              <w:rPr>
                <w:b/>
                <w:color w:val="000000"/>
                <w:sz w:val="20"/>
                <w:szCs w:val="20"/>
              </w:rPr>
              <w:t>Статус предмета:</w:t>
            </w:r>
            <w:r>
              <w:rPr>
                <w:color w:val="000000"/>
                <w:sz w:val="20"/>
                <w:szCs w:val="20"/>
              </w:rPr>
              <w:t xml:space="preserve">: </w:t>
            </w:r>
            <w:r>
              <w:rPr>
                <w:b/>
                <w:color w:val="000000"/>
                <w:sz w:val="20"/>
                <w:szCs w:val="20"/>
              </w:rPr>
              <w:t>изборни</w:t>
            </w:r>
          </w:p>
        </w:tc>
      </w:tr>
      <w:tr w:rsidR="006C39C3">
        <w:trPr>
          <w:cantSplit/>
          <w:trHeight w:val="290"/>
          <w:tblHeader/>
          <w:jc w:val="center"/>
        </w:trPr>
        <w:tc>
          <w:tcPr>
            <w:tcW w:w="9185" w:type="dxa"/>
            <w:gridSpan w:val="5"/>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Број ЕСПБ:6</w:t>
            </w:r>
          </w:p>
        </w:tc>
      </w:tr>
      <w:tr w:rsidR="006C39C3">
        <w:trPr>
          <w:cantSplit/>
          <w:trHeight w:val="290"/>
          <w:tblHeader/>
          <w:jc w:val="center"/>
        </w:trPr>
        <w:tc>
          <w:tcPr>
            <w:tcW w:w="9185" w:type="dxa"/>
            <w:gridSpan w:val="5"/>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Услов: Развојна психологија, Педагошка психологија</w:t>
            </w:r>
          </w:p>
        </w:tc>
      </w:tr>
      <w:tr w:rsidR="006C39C3">
        <w:trPr>
          <w:cantSplit/>
          <w:trHeight w:val="978"/>
          <w:tblHeader/>
          <w:jc w:val="center"/>
        </w:trPr>
        <w:tc>
          <w:tcPr>
            <w:tcW w:w="9185" w:type="dxa"/>
            <w:gridSpan w:val="5"/>
          </w:tcPr>
          <w:p w:rsidR="006C39C3" w:rsidRDefault="00C76AB2">
            <w:pPr>
              <w:pBdr>
                <w:top w:val="nil"/>
                <w:left w:val="nil"/>
                <w:bottom w:val="nil"/>
                <w:right w:val="nil"/>
                <w:between w:val="nil"/>
              </w:pBdr>
              <w:spacing w:line="223" w:lineRule="auto"/>
              <w:ind w:left="107"/>
              <w:rPr>
                <w:color w:val="000000"/>
                <w:sz w:val="20"/>
                <w:szCs w:val="20"/>
              </w:rPr>
            </w:pPr>
            <w:r>
              <w:rPr>
                <w:b/>
                <w:color w:val="000000"/>
                <w:sz w:val="20"/>
                <w:szCs w:val="20"/>
              </w:rPr>
              <w:t xml:space="preserve">Циљ предмета </w:t>
            </w:r>
            <w:r>
              <w:rPr>
                <w:color w:val="000000"/>
                <w:sz w:val="20"/>
                <w:szCs w:val="20"/>
              </w:rPr>
              <w:t>Упознавање студената са основним карактеристикама живота особа у хетерогеним</w:t>
            </w:r>
          </w:p>
          <w:p w:rsidR="006C39C3" w:rsidRDefault="00C76AB2">
            <w:pPr>
              <w:pBdr>
                <w:top w:val="nil"/>
                <w:left w:val="nil"/>
                <w:bottom w:val="nil"/>
                <w:right w:val="nil"/>
                <w:between w:val="nil"/>
              </w:pBdr>
              <w:ind w:left="107"/>
              <w:rPr>
                <w:color w:val="000000"/>
                <w:sz w:val="20"/>
                <w:szCs w:val="20"/>
              </w:rPr>
            </w:pPr>
            <w:r>
              <w:rPr>
                <w:color w:val="000000"/>
                <w:sz w:val="20"/>
                <w:szCs w:val="20"/>
              </w:rPr>
              <w:t>заједницама са психолошког, психолингвистичког, педагошког и социолингвистичког аспекта. Стицање вештина да стечена знања могу да примене у раду са децом у свом васпитном и педагошком раду.</w:t>
            </w:r>
          </w:p>
          <w:p w:rsidR="006C39C3" w:rsidRDefault="00C76AB2">
            <w:pPr>
              <w:pBdr>
                <w:top w:val="nil"/>
                <w:left w:val="nil"/>
                <w:bottom w:val="nil"/>
                <w:right w:val="nil"/>
                <w:between w:val="nil"/>
              </w:pBdr>
              <w:spacing w:line="228" w:lineRule="auto"/>
              <w:ind w:left="107"/>
              <w:rPr>
                <w:color w:val="000000"/>
                <w:sz w:val="20"/>
                <w:szCs w:val="20"/>
              </w:rPr>
            </w:pPr>
            <w:r>
              <w:rPr>
                <w:color w:val="000000"/>
                <w:sz w:val="20"/>
                <w:szCs w:val="20"/>
              </w:rPr>
              <w:t>Развој језичке и културне толеранције студената.</w:t>
            </w:r>
          </w:p>
        </w:tc>
      </w:tr>
      <w:tr w:rsidR="006C39C3">
        <w:trPr>
          <w:cantSplit/>
          <w:trHeight w:val="1269"/>
          <w:tblHeader/>
          <w:jc w:val="center"/>
        </w:trPr>
        <w:tc>
          <w:tcPr>
            <w:tcW w:w="9185" w:type="dxa"/>
            <w:gridSpan w:val="5"/>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Исход предмета</w:t>
            </w:r>
          </w:p>
          <w:p w:rsidR="006C39C3" w:rsidRDefault="00C76AB2">
            <w:pPr>
              <w:pBdr>
                <w:top w:val="nil"/>
                <w:left w:val="nil"/>
                <w:bottom w:val="nil"/>
                <w:right w:val="nil"/>
                <w:between w:val="nil"/>
              </w:pBdr>
              <w:spacing w:before="56"/>
              <w:ind w:left="107"/>
              <w:rPr>
                <w:color w:val="000000"/>
                <w:sz w:val="20"/>
                <w:szCs w:val="20"/>
              </w:rPr>
            </w:pPr>
            <w:r>
              <w:rPr>
                <w:color w:val="000000"/>
                <w:sz w:val="20"/>
                <w:szCs w:val="20"/>
              </w:rPr>
              <w:t>Познавање основних појавних облика дво и вишејезичности и мултикултуралности. Познавање</w:t>
            </w:r>
          </w:p>
          <w:p w:rsidR="006C39C3" w:rsidRDefault="00C76AB2">
            <w:pPr>
              <w:pBdr>
                <w:top w:val="nil"/>
                <w:left w:val="nil"/>
                <w:bottom w:val="nil"/>
                <w:right w:val="nil"/>
                <w:between w:val="nil"/>
              </w:pBdr>
              <w:ind w:left="107" w:right="145"/>
              <w:jc w:val="both"/>
              <w:rPr>
                <w:color w:val="000000"/>
                <w:sz w:val="20"/>
                <w:szCs w:val="20"/>
              </w:rPr>
            </w:pPr>
            <w:r>
              <w:rPr>
                <w:color w:val="000000"/>
                <w:sz w:val="20"/>
                <w:szCs w:val="20"/>
              </w:rPr>
              <w:t>карактеристика живота и понашања особа у хетерогеним заједницама. Познавање педагошких аспеката дво и вишејезичности. Развијање личне толеранције према различитим језицима, културама и етничким заједницама и оспособљеност студената да подстичу развој тих особина код деце.</w:t>
            </w:r>
          </w:p>
        </w:tc>
      </w:tr>
      <w:tr w:rsidR="006C39C3">
        <w:trPr>
          <w:cantSplit/>
          <w:trHeight w:val="2082"/>
          <w:tblHeader/>
          <w:jc w:val="center"/>
        </w:trPr>
        <w:tc>
          <w:tcPr>
            <w:tcW w:w="9185" w:type="dxa"/>
            <w:gridSpan w:val="5"/>
          </w:tcPr>
          <w:p w:rsidR="006C39C3" w:rsidRDefault="00C76AB2">
            <w:pPr>
              <w:pBdr>
                <w:top w:val="nil"/>
                <w:left w:val="nil"/>
                <w:bottom w:val="nil"/>
                <w:right w:val="nil"/>
                <w:between w:val="nil"/>
              </w:pBdr>
              <w:ind w:left="107"/>
              <w:rPr>
                <w:b/>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spacing w:before="53"/>
              <w:ind w:left="107"/>
              <w:rPr>
                <w:i/>
                <w:color w:val="000000"/>
                <w:sz w:val="20"/>
                <w:szCs w:val="20"/>
              </w:rPr>
            </w:pPr>
            <w:r>
              <w:rPr>
                <w:b/>
                <w:i/>
                <w:color w:val="000000"/>
                <w:sz w:val="20"/>
                <w:szCs w:val="20"/>
              </w:rPr>
              <w:t>Теоријска настава:</w:t>
            </w:r>
            <w:r>
              <w:rPr>
                <w:i/>
                <w:color w:val="000000"/>
                <w:sz w:val="20"/>
                <w:szCs w:val="20"/>
              </w:rPr>
              <w:t xml:space="preserve"> </w:t>
            </w:r>
            <w:r>
              <w:rPr>
                <w:color w:val="000000"/>
                <w:sz w:val="20"/>
                <w:szCs w:val="20"/>
              </w:rPr>
              <w:t>Предмет и задаци психологије двојезичности и њене везе са другим наукама. Методе истраживања у психологији двојезичности. Дефиниције матерњег језика. Дефиниције и врсте двојезичности. Развој</w:t>
            </w:r>
            <w:r>
              <w:rPr>
                <w:i/>
                <w:color w:val="000000"/>
                <w:sz w:val="20"/>
                <w:szCs w:val="20"/>
              </w:rPr>
              <w:t xml:space="preserve"> </w:t>
            </w:r>
            <w:r>
              <w:rPr>
                <w:color w:val="000000"/>
                <w:sz w:val="20"/>
                <w:szCs w:val="20"/>
              </w:rPr>
              <w:t>личности у вишејезичној средини. Двојезичност и когнитивни развој. Двојезичност и металингвистичке способности. Педагошки аспекти двојезичности. Модели образовања у хетерогеним заједницама.</w:t>
            </w:r>
          </w:p>
          <w:p w:rsidR="006C39C3" w:rsidRDefault="00C76AB2">
            <w:pPr>
              <w:pBdr>
                <w:top w:val="nil"/>
                <w:left w:val="nil"/>
                <w:bottom w:val="nil"/>
                <w:right w:val="nil"/>
                <w:between w:val="nil"/>
              </w:pBdr>
              <w:spacing w:line="227" w:lineRule="auto"/>
              <w:ind w:left="107"/>
              <w:rPr>
                <w:i/>
                <w:color w:val="000000"/>
                <w:sz w:val="20"/>
                <w:szCs w:val="20"/>
              </w:rPr>
            </w:pPr>
            <w:r>
              <w:rPr>
                <w:b/>
                <w:i/>
                <w:color w:val="000000"/>
                <w:sz w:val="20"/>
                <w:szCs w:val="20"/>
              </w:rPr>
              <w:t>Практична настава:</w:t>
            </w:r>
            <w:r>
              <w:rPr>
                <w:i/>
                <w:color w:val="000000"/>
                <w:sz w:val="20"/>
                <w:szCs w:val="20"/>
              </w:rPr>
              <w:t xml:space="preserve"> </w:t>
            </w:r>
            <w:r>
              <w:rPr>
                <w:color w:val="000000"/>
                <w:sz w:val="20"/>
                <w:szCs w:val="20"/>
              </w:rPr>
              <w:t>Истраживања двојезичности у Војводини. Дискусије о појавним облицима вишејезичности и мултикултурализма у локалним срединама одакле потичу студенти.</w:t>
            </w:r>
          </w:p>
        </w:tc>
      </w:tr>
      <w:tr w:rsidR="006C39C3">
        <w:trPr>
          <w:cantSplit/>
          <w:trHeight w:val="1372"/>
          <w:tblHeader/>
          <w:jc w:val="center"/>
        </w:trPr>
        <w:tc>
          <w:tcPr>
            <w:tcW w:w="9185" w:type="dxa"/>
            <w:gridSpan w:val="5"/>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Литература</w:t>
            </w:r>
          </w:p>
          <w:p w:rsidR="006C39C3" w:rsidRDefault="00C76AB2">
            <w:pPr>
              <w:pBdr>
                <w:top w:val="nil"/>
                <w:left w:val="nil"/>
                <w:bottom w:val="nil"/>
                <w:right w:val="nil"/>
                <w:between w:val="nil"/>
              </w:pBdr>
              <w:spacing w:line="228" w:lineRule="auto"/>
              <w:ind w:left="107"/>
              <w:rPr>
                <w:color w:val="000000"/>
                <w:sz w:val="20"/>
                <w:szCs w:val="20"/>
              </w:rPr>
            </w:pPr>
            <w:r>
              <w:rPr>
                <w:color w:val="000000"/>
                <w:sz w:val="20"/>
                <w:szCs w:val="20"/>
              </w:rPr>
              <w:t>Основна</w:t>
            </w:r>
          </w:p>
          <w:p w:rsidR="006C39C3" w:rsidRDefault="00C76AB2">
            <w:pPr>
              <w:pBdr>
                <w:top w:val="nil"/>
                <w:left w:val="nil"/>
                <w:bottom w:val="nil"/>
                <w:right w:val="nil"/>
                <w:between w:val="nil"/>
              </w:pBdr>
              <w:spacing w:line="273" w:lineRule="auto"/>
              <w:ind w:right="392"/>
              <w:rPr>
                <w:color w:val="000000"/>
                <w:sz w:val="20"/>
                <w:szCs w:val="20"/>
              </w:rPr>
            </w:pPr>
            <w:r>
              <w:rPr>
                <w:color w:val="000000"/>
                <w:sz w:val="20"/>
                <w:szCs w:val="20"/>
              </w:rPr>
              <w:t xml:space="preserve">Скутнаб-Кангас, Т. (1991). </w:t>
            </w:r>
            <w:r>
              <w:rPr>
                <w:i/>
                <w:color w:val="000000"/>
                <w:sz w:val="20"/>
                <w:szCs w:val="20"/>
              </w:rPr>
              <w:t>Билингвизам: да или не</w:t>
            </w:r>
            <w:r>
              <w:rPr>
                <w:color w:val="000000"/>
                <w:sz w:val="20"/>
                <w:szCs w:val="20"/>
              </w:rPr>
              <w:t xml:space="preserve">. Београд: Завод за уджбенике и наставна средства. </w:t>
            </w:r>
          </w:p>
          <w:p w:rsidR="006C39C3" w:rsidRDefault="00C76AB2">
            <w:pPr>
              <w:pBdr>
                <w:top w:val="nil"/>
                <w:left w:val="nil"/>
                <w:bottom w:val="nil"/>
                <w:right w:val="nil"/>
                <w:between w:val="nil"/>
              </w:pBdr>
              <w:spacing w:line="273" w:lineRule="auto"/>
              <w:ind w:right="392"/>
              <w:rPr>
                <w:color w:val="000000"/>
                <w:sz w:val="20"/>
                <w:szCs w:val="20"/>
              </w:rPr>
            </w:pPr>
            <w:r>
              <w:rPr>
                <w:color w:val="000000"/>
                <w:sz w:val="20"/>
                <w:szCs w:val="20"/>
              </w:rPr>
              <w:t xml:space="preserve">Шимоњи Чернак, Р. (2012). </w:t>
            </w:r>
            <w:r>
              <w:rPr>
                <w:i/>
                <w:color w:val="000000"/>
                <w:sz w:val="20"/>
                <w:szCs w:val="20"/>
              </w:rPr>
              <w:t>Двојезичност и образовање</w:t>
            </w:r>
            <w:r>
              <w:rPr>
                <w:color w:val="000000"/>
                <w:sz w:val="20"/>
                <w:szCs w:val="20"/>
              </w:rPr>
              <w:t>. Београд: Задужбина Андрејевић.</w:t>
            </w:r>
          </w:p>
          <w:p w:rsidR="006C39C3" w:rsidRDefault="00C76AB2">
            <w:pPr>
              <w:pBdr>
                <w:top w:val="nil"/>
                <w:left w:val="nil"/>
                <w:bottom w:val="nil"/>
                <w:right w:val="nil"/>
                <w:between w:val="nil"/>
              </w:pBdr>
              <w:spacing w:line="273" w:lineRule="auto"/>
              <w:ind w:left="107" w:right="392"/>
              <w:rPr>
                <w:color w:val="000000"/>
                <w:sz w:val="20"/>
                <w:szCs w:val="20"/>
              </w:rPr>
            </w:pPr>
            <w:r>
              <w:rPr>
                <w:color w:val="000000"/>
                <w:sz w:val="20"/>
                <w:szCs w:val="20"/>
              </w:rPr>
              <w:t>Допунска</w:t>
            </w:r>
          </w:p>
          <w:p w:rsidR="006C39C3" w:rsidRDefault="00C76AB2">
            <w:pPr>
              <w:pBdr>
                <w:top w:val="nil"/>
                <w:left w:val="nil"/>
                <w:bottom w:val="nil"/>
                <w:right w:val="nil"/>
                <w:between w:val="nil"/>
              </w:pBdr>
              <w:spacing w:line="273" w:lineRule="auto"/>
              <w:ind w:right="392"/>
              <w:rPr>
                <w:color w:val="000000"/>
                <w:sz w:val="20"/>
                <w:szCs w:val="20"/>
              </w:rPr>
            </w:pPr>
            <w:r>
              <w:rPr>
                <w:color w:val="000000"/>
                <w:sz w:val="20"/>
                <w:szCs w:val="20"/>
              </w:rPr>
              <w:t xml:space="preserve">Šimoniová- Černáková, R. (2018). Bilingualism: the psychological aspect. In S. Karikova et al. (eds.), </w:t>
            </w:r>
            <w:r>
              <w:rPr>
                <w:i/>
                <w:color w:val="000000"/>
                <w:sz w:val="20"/>
                <w:szCs w:val="20"/>
              </w:rPr>
              <w:t>Slovak educational centres in Western EU countries: problems and perspectives</w:t>
            </w:r>
            <w:r>
              <w:rPr>
                <w:color w:val="000000"/>
                <w:sz w:val="20"/>
                <w:szCs w:val="20"/>
              </w:rPr>
              <w:t>, (pp. 43- 57). Prague: Czech Andragogy Society.</w:t>
            </w:r>
          </w:p>
        </w:tc>
      </w:tr>
      <w:tr w:rsidR="006C39C3">
        <w:trPr>
          <w:cantSplit/>
          <w:trHeight w:val="290"/>
          <w:tblHeader/>
          <w:jc w:val="center"/>
        </w:trPr>
        <w:tc>
          <w:tcPr>
            <w:tcW w:w="3020" w:type="dxa"/>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Број часова активне наставе</w:t>
            </w:r>
          </w:p>
        </w:tc>
        <w:tc>
          <w:tcPr>
            <w:tcW w:w="3002" w:type="dxa"/>
            <w:gridSpan w:val="2"/>
          </w:tcPr>
          <w:p w:rsidR="006C39C3" w:rsidRDefault="00C76AB2">
            <w:pPr>
              <w:pBdr>
                <w:top w:val="nil"/>
                <w:left w:val="nil"/>
                <w:bottom w:val="nil"/>
                <w:right w:val="nil"/>
                <w:between w:val="nil"/>
              </w:pBdr>
              <w:spacing w:line="223" w:lineRule="auto"/>
              <w:ind w:left="107"/>
              <w:rPr>
                <w:color w:val="000000"/>
                <w:sz w:val="20"/>
                <w:szCs w:val="20"/>
              </w:rPr>
            </w:pPr>
            <w:r>
              <w:rPr>
                <w:b/>
                <w:color w:val="000000"/>
                <w:sz w:val="20"/>
                <w:szCs w:val="20"/>
              </w:rPr>
              <w:t>Теоријска настава:</w:t>
            </w:r>
            <w:r>
              <w:rPr>
                <w:color w:val="000000"/>
                <w:sz w:val="20"/>
                <w:szCs w:val="20"/>
              </w:rPr>
              <w:t>2</w:t>
            </w:r>
          </w:p>
        </w:tc>
        <w:tc>
          <w:tcPr>
            <w:tcW w:w="3163" w:type="dxa"/>
            <w:gridSpan w:val="2"/>
          </w:tcPr>
          <w:p w:rsidR="006C39C3" w:rsidRDefault="00C76AB2">
            <w:pPr>
              <w:pBdr>
                <w:top w:val="nil"/>
                <w:left w:val="nil"/>
                <w:bottom w:val="nil"/>
                <w:right w:val="nil"/>
                <w:between w:val="nil"/>
              </w:pBdr>
              <w:spacing w:line="228" w:lineRule="auto"/>
              <w:ind w:left="105"/>
              <w:rPr>
                <w:b/>
                <w:color w:val="000000"/>
                <w:sz w:val="20"/>
                <w:szCs w:val="20"/>
              </w:rPr>
            </w:pPr>
            <w:r>
              <w:rPr>
                <w:b/>
                <w:color w:val="000000"/>
                <w:sz w:val="20"/>
                <w:szCs w:val="20"/>
              </w:rPr>
              <w:t>Практична настава:1</w:t>
            </w:r>
          </w:p>
        </w:tc>
      </w:tr>
      <w:tr w:rsidR="006C39C3">
        <w:trPr>
          <w:cantSplit/>
          <w:trHeight w:val="710"/>
          <w:tblHeader/>
          <w:jc w:val="center"/>
        </w:trPr>
        <w:tc>
          <w:tcPr>
            <w:tcW w:w="9185" w:type="dxa"/>
            <w:gridSpan w:val="5"/>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spacing w:before="55"/>
              <w:ind w:left="107"/>
              <w:rPr>
                <w:color w:val="000000"/>
                <w:sz w:val="20"/>
                <w:szCs w:val="20"/>
              </w:rPr>
            </w:pPr>
            <w:r>
              <w:rPr>
                <w:color w:val="000000"/>
                <w:sz w:val="20"/>
                <w:szCs w:val="20"/>
              </w:rPr>
              <w:t>Предавања са мултимедијалном подршком. Дискусионе групе.</w:t>
            </w:r>
          </w:p>
        </w:tc>
      </w:tr>
      <w:tr w:rsidR="006C39C3">
        <w:trPr>
          <w:cantSplit/>
          <w:trHeight w:val="290"/>
          <w:tblHeader/>
          <w:jc w:val="center"/>
        </w:trPr>
        <w:tc>
          <w:tcPr>
            <w:tcW w:w="9185" w:type="dxa"/>
            <w:gridSpan w:val="5"/>
          </w:tcPr>
          <w:p w:rsidR="006C39C3" w:rsidRDefault="00C76AB2">
            <w:pPr>
              <w:pBdr>
                <w:top w:val="nil"/>
                <w:left w:val="nil"/>
                <w:bottom w:val="nil"/>
                <w:right w:val="nil"/>
                <w:between w:val="nil"/>
              </w:pBdr>
              <w:ind w:left="107"/>
              <w:rPr>
                <w:b/>
                <w:color w:val="000000"/>
                <w:sz w:val="20"/>
                <w:szCs w:val="20"/>
              </w:rPr>
            </w:pPr>
            <w:r>
              <w:rPr>
                <w:b/>
                <w:color w:val="000000"/>
                <w:sz w:val="20"/>
                <w:szCs w:val="20"/>
              </w:rPr>
              <w:t>Оцена знања (максимални број поена 100)</w:t>
            </w:r>
          </w:p>
        </w:tc>
      </w:tr>
      <w:tr w:rsidR="006C39C3">
        <w:trPr>
          <w:cantSplit/>
          <w:trHeight w:val="581"/>
          <w:tblHeader/>
          <w:jc w:val="center"/>
        </w:trPr>
        <w:tc>
          <w:tcPr>
            <w:tcW w:w="3020" w:type="dxa"/>
          </w:tcPr>
          <w:p w:rsidR="006C39C3" w:rsidRDefault="00C76AB2">
            <w:pPr>
              <w:pBdr>
                <w:top w:val="nil"/>
                <w:left w:val="nil"/>
                <w:bottom w:val="nil"/>
                <w:right w:val="nil"/>
                <w:between w:val="nil"/>
              </w:pBdr>
              <w:spacing w:before="145"/>
              <w:ind w:left="107"/>
              <w:rPr>
                <w:b/>
                <w:color w:val="000000"/>
                <w:sz w:val="20"/>
                <w:szCs w:val="20"/>
              </w:rPr>
            </w:pPr>
            <w:r>
              <w:rPr>
                <w:b/>
                <w:color w:val="000000"/>
                <w:sz w:val="20"/>
                <w:szCs w:val="20"/>
              </w:rPr>
              <w:t>Предиспитне обавезе</w:t>
            </w:r>
          </w:p>
        </w:tc>
        <w:tc>
          <w:tcPr>
            <w:tcW w:w="1885" w:type="dxa"/>
          </w:tcPr>
          <w:p w:rsidR="006C39C3" w:rsidRDefault="00C76AB2">
            <w:pPr>
              <w:pBdr>
                <w:top w:val="nil"/>
                <w:left w:val="nil"/>
                <w:bottom w:val="nil"/>
                <w:right w:val="nil"/>
                <w:between w:val="nil"/>
              </w:pBdr>
              <w:spacing w:line="225" w:lineRule="auto"/>
              <w:ind w:left="107"/>
              <w:rPr>
                <w:color w:val="000000"/>
                <w:sz w:val="20"/>
                <w:szCs w:val="20"/>
              </w:rPr>
            </w:pPr>
            <w:r>
              <w:rPr>
                <w:color w:val="000000"/>
                <w:sz w:val="20"/>
                <w:szCs w:val="20"/>
              </w:rPr>
              <w:t>поена</w:t>
            </w:r>
          </w:p>
        </w:tc>
        <w:tc>
          <w:tcPr>
            <w:tcW w:w="3067" w:type="dxa"/>
            <w:gridSpan w:val="2"/>
          </w:tcPr>
          <w:p w:rsidR="006C39C3" w:rsidRDefault="00C76AB2">
            <w:pPr>
              <w:pBdr>
                <w:top w:val="nil"/>
                <w:left w:val="nil"/>
                <w:bottom w:val="nil"/>
                <w:right w:val="nil"/>
                <w:between w:val="nil"/>
              </w:pBdr>
              <w:spacing w:before="145"/>
              <w:ind w:left="106"/>
              <w:rPr>
                <w:b/>
                <w:color w:val="000000"/>
                <w:sz w:val="20"/>
                <w:szCs w:val="20"/>
              </w:rPr>
            </w:pPr>
            <w:r>
              <w:rPr>
                <w:b/>
                <w:color w:val="000000"/>
                <w:sz w:val="20"/>
                <w:szCs w:val="20"/>
              </w:rPr>
              <w:t>Завршни испит</w:t>
            </w:r>
          </w:p>
        </w:tc>
        <w:tc>
          <w:tcPr>
            <w:tcW w:w="1213" w:type="dxa"/>
          </w:tcPr>
          <w:p w:rsidR="006C39C3" w:rsidRDefault="00C76AB2">
            <w:pPr>
              <w:pBdr>
                <w:top w:val="nil"/>
                <w:left w:val="nil"/>
                <w:bottom w:val="nil"/>
                <w:right w:val="nil"/>
                <w:between w:val="nil"/>
              </w:pBdr>
              <w:spacing w:before="140"/>
              <w:ind w:left="105"/>
              <w:rPr>
                <w:color w:val="000000"/>
                <w:sz w:val="20"/>
                <w:szCs w:val="20"/>
              </w:rPr>
            </w:pPr>
            <w:r>
              <w:rPr>
                <w:color w:val="000000"/>
                <w:sz w:val="20"/>
                <w:szCs w:val="20"/>
              </w:rPr>
              <w:t>поена</w:t>
            </w:r>
          </w:p>
        </w:tc>
      </w:tr>
      <w:tr w:rsidR="006C39C3">
        <w:trPr>
          <w:cantSplit/>
          <w:trHeight w:val="290"/>
          <w:tblHeader/>
          <w:jc w:val="center"/>
        </w:trPr>
        <w:tc>
          <w:tcPr>
            <w:tcW w:w="3020" w:type="dxa"/>
          </w:tcPr>
          <w:p w:rsidR="006C39C3" w:rsidRDefault="00C76AB2">
            <w:pPr>
              <w:pBdr>
                <w:top w:val="nil"/>
                <w:left w:val="nil"/>
                <w:bottom w:val="nil"/>
                <w:right w:val="nil"/>
                <w:between w:val="nil"/>
              </w:pBdr>
              <w:spacing w:line="223" w:lineRule="auto"/>
              <w:ind w:left="107"/>
              <w:rPr>
                <w:color w:val="000000"/>
                <w:sz w:val="20"/>
                <w:szCs w:val="20"/>
              </w:rPr>
            </w:pPr>
            <w:r>
              <w:rPr>
                <w:color w:val="000000"/>
                <w:sz w:val="20"/>
                <w:szCs w:val="20"/>
              </w:rPr>
              <w:t>активност у току предавања</w:t>
            </w:r>
          </w:p>
        </w:tc>
        <w:tc>
          <w:tcPr>
            <w:tcW w:w="1885" w:type="dxa"/>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25</w:t>
            </w:r>
          </w:p>
        </w:tc>
        <w:tc>
          <w:tcPr>
            <w:tcW w:w="3067" w:type="dxa"/>
            <w:gridSpan w:val="2"/>
          </w:tcPr>
          <w:p w:rsidR="006C39C3" w:rsidRDefault="00C76AB2">
            <w:pPr>
              <w:pBdr>
                <w:top w:val="nil"/>
                <w:left w:val="nil"/>
                <w:bottom w:val="nil"/>
                <w:right w:val="nil"/>
                <w:between w:val="nil"/>
              </w:pBdr>
              <w:spacing w:line="223" w:lineRule="auto"/>
              <w:ind w:left="106"/>
              <w:rPr>
                <w:color w:val="000000"/>
                <w:sz w:val="20"/>
                <w:szCs w:val="20"/>
              </w:rPr>
            </w:pPr>
            <w:r>
              <w:rPr>
                <w:color w:val="000000"/>
                <w:sz w:val="20"/>
                <w:szCs w:val="20"/>
              </w:rPr>
              <w:t>писмени испит</w:t>
            </w:r>
          </w:p>
        </w:tc>
        <w:tc>
          <w:tcPr>
            <w:tcW w:w="1213" w:type="dxa"/>
          </w:tcPr>
          <w:p w:rsidR="006C39C3" w:rsidRDefault="00C76AB2">
            <w:pPr>
              <w:pBdr>
                <w:top w:val="nil"/>
                <w:left w:val="nil"/>
                <w:bottom w:val="nil"/>
                <w:right w:val="nil"/>
                <w:between w:val="nil"/>
              </w:pBdr>
              <w:spacing w:line="223" w:lineRule="auto"/>
              <w:ind w:left="105"/>
              <w:rPr>
                <w:i/>
                <w:color w:val="000000"/>
                <w:sz w:val="20"/>
                <w:szCs w:val="20"/>
              </w:rPr>
            </w:pPr>
            <w:r>
              <w:rPr>
                <w:i/>
                <w:color w:val="000000"/>
                <w:sz w:val="20"/>
                <w:szCs w:val="20"/>
              </w:rPr>
              <w:t>50</w:t>
            </w:r>
          </w:p>
        </w:tc>
      </w:tr>
      <w:tr w:rsidR="006C39C3">
        <w:trPr>
          <w:cantSplit/>
          <w:trHeight w:val="290"/>
          <w:tblHeader/>
          <w:jc w:val="center"/>
        </w:trPr>
        <w:tc>
          <w:tcPr>
            <w:tcW w:w="3020" w:type="dxa"/>
          </w:tcPr>
          <w:p w:rsidR="006C39C3" w:rsidRDefault="00C76AB2">
            <w:pPr>
              <w:pBdr>
                <w:top w:val="nil"/>
                <w:left w:val="nil"/>
                <w:bottom w:val="nil"/>
                <w:right w:val="nil"/>
                <w:between w:val="nil"/>
              </w:pBdr>
              <w:spacing w:line="223" w:lineRule="auto"/>
              <w:ind w:left="107"/>
              <w:rPr>
                <w:color w:val="000000"/>
                <w:sz w:val="20"/>
                <w:szCs w:val="20"/>
              </w:rPr>
            </w:pPr>
            <w:r>
              <w:rPr>
                <w:color w:val="000000"/>
                <w:sz w:val="20"/>
                <w:szCs w:val="20"/>
              </w:rPr>
              <w:t>практична настава</w:t>
            </w:r>
          </w:p>
        </w:tc>
        <w:tc>
          <w:tcPr>
            <w:tcW w:w="1885" w:type="dxa"/>
          </w:tcPr>
          <w:p w:rsidR="006C39C3" w:rsidRDefault="00C76AB2">
            <w:pPr>
              <w:pBdr>
                <w:top w:val="nil"/>
                <w:left w:val="nil"/>
                <w:bottom w:val="nil"/>
                <w:right w:val="nil"/>
                <w:between w:val="nil"/>
              </w:pBdr>
              <w:spacing w:line="228" w:lineRule="auto"/>
              <w:ind w:left="107"/>
              <w:rPr>
                <w:b/>
                <w:color w:val="000000"/>
                <w:sz w:val="20"/>
                <w:szCs w:val="20"/>
              </w:rPr>
            </w:pPr>
            <w:r>
              <w:rPr>
                <w:b/>
                <w:color w:val="000000"/>
                <w:sz w:val="20"/>
                <w:szCs w:val="20"/>
              </w:rPr>
              <w:t>25</w:t>
            </w:r>
          </w:p>
        </w:tc>
        <w:tc>
          <w:tcPr>
            <w:tcW w:w="3067" w:type="dxa"/>
            <w:gridSpan w:val="2"/>
          </w:tcPr>
          <w:p w:rsidR="006C39C3" w:rsidRDefault="00C76AB2">
            <w:pPr>
              <w:pBdr>
                <w:top w:val="nil"/>
                <w:left w:val="nil"/>
                <w:bottom w:val="nil"/>
                <w:right w:val="nil"/>
                <w:between w:val="nil"/>
              </w:pBdr>
              <w:spacing w:line="223" w:lineRule="auto"/>
              <w:ind w:left="106"/>
              <w:rPr>
                <w:color w:val="000000"/>
                <w:sz w:val="20"/>
                <w:szCs w:val="20"/>
              </w:rPr>
            </w:pPr>
            <w:r>
              <w:rPr>
                <w:color w:val="000000"/>
                <w:sz w:val="20"/>
                <w:szCs w:val="20"/>
              </w:rPr>
              <w:t>усмени испт</w:t>
            </w:r>
          </w:p>
        </w:tc>
        <w:tc>
          <w:tcPr>
            <w:tcW w:w="1213" w:type="dxa"/>
          </w:tcPr>
          <w:p w:rsidR="006C39C3" w:rsidRDefault="006C39C3">
            <w:pPr>
              <w:pBdr>
                <w:top w:val="nil"/>
                <w:left w:val="nil"/>
                <w:bottom w:val="nil"/>
                <w:right w:val="nil"/>
                <w:between w:val="nil"/>
              </w:pBdr>
              <w:rPr>
                <w:color w:val="000000"/>
                <w:sz w:val="20"/>
                <w:szCs w:val="20"/>
              </w:rPr>
            </w:pPr>
          </w:p>
        </w:tc>
      </w:tr>
      <w:tr w:rsidR="006C39C3">
        <w:trPr>
          <w:cantSplit/>
          <w:trHeight w:val="290"/>
          <w:tblHeader/>
          <w:jc w:val="center"/>
        </w:trPr>
        <w:tc>
          <w:tcPr>
            <w:tcW w:w="3020" w:type="dxa"/>
          </w:tcPr>
          <w:p w:rsidR="006C39C3" w:rsidRDefault="00C76AB2">
            <w:pPr>
              <w:pBdr>
                <w:top w:val="nil"/>
                <w:left w:val="nil"/>
                <w:bottom w:val="nil"/>
                <w:right w:val="nil"/>
                <w:between w:val="nil"/>
              </w:pBdr>
              <w:spacing w:line="223" w:lineRule="auto"/>
              <w:ind w:left="107"/>
              <w:rPr>
                <w:color w:val="000000"/>
                <w:sz w:val="20"/>
                <w:szCs w:val="20"/>
              </w:rPr>
            </w:pPr>
            <w:r>
              <w:rPr>
                <w:color w:val="000000"/>
                <w:sz w:val="20"/>
                <w:szCs w:val="20"/>
              </w:rPr>
              <w:t>колоквијум-и</w:t>
            </w:r>
          </w:p>
        </w:tc>
        <w:tc>
          <w:tcPr>
            <w:tcW w:w="1885" w:type="dxa"/>
          </w:tcPr>
          <w:p w:rsidR="006C39C3" w:rsidRDefault="006C39C3">
            <w:pPr>
              <w:pBdr>
                <w:top w:val="nil"/>
                <w:left w:val="nil"/>
                <w:bottom w:val="nil"/>
                <w:right w:val="nil"/>
                <w:between w:val="nil"/>
              </w:pBdr>
              <w:rPr>
                <w:color w:val="000000"/>
                <w:sz w:val="20"/>
                <w:szCs w:val="20"/>
              </w:rPr>
            </w:pPr>
          </w:p>
        </w:tc>
        <w:tc>
          <w:tcPr>
            <w:tcW w:w="3067" w:type="dxa"/>
            <w:gridSpan w:val="2"/>
          </w:tcPr>
          <w:p w:rsidR="006C39C3" w:rsidRDefault="00C76AB2">
            <w:pPr>
              <w:pBdr>
                <w:top w:val="nil"/>
                <w:left w:val="nil"/>
                <w:bottom w:val="nil"/>
                <w:right w:val="nil"/>
                <w:between w:val="nil"/>
              </w:pBdr>
              <w:spacing w:line="223" w:lineRule="auto"/>
              <w:ind w:left="106"/>
              <w:rPr>
                <w:i/>
                <w:color w:val="000000"/>
                <w:sz w:val="20"/>
                <w:szCs w:val="20"/>
              </w:rPr>
            </w:pPr>
            <w:r>
              <w:rPr>
                <w:i/>
                <w:color w:val="000000"/>
                <w:sz w:val="20"/>
                <w:szCs w:val="20"/>
              </w:rPr>
              <w:t>..........</w:t>
            </w:r>
          </w:p>
        </w:tc>
        <w:tc>
          <w:tcPr>
            <w:tcW w:w="1213" w:type="dxa"/>
          </w:tcPr>
          <w:p w:rsidR="006C39C3" w:rsidRDefault="006C39C3">
            <w:pPr>
              <w:pBdr>
                <w:top w:val="nil"/>
                <w:left w:val="nil"/>
                <w:bottom w:val="nil"/>
                <w:right w:val="nil"/>
                <w:between w:val="nil"/>
              </w:pBdr>
              <w:rPr>
                <w:color w:val="000000"/>
                <w:sz w:val="20"/>
                <w:szCs w:val="20"/>
              </w:rPr>
            </w:pPr>
          </w:p>
        </w:tc>
      </w:tr>
      <w:tr w:rsidR="006C39C3">
        <w:trPr>
          <w:cantSplit/>
          <w:trHeight w:val="290"/>
          <w:tblHeader/>
          <w:jc w:val="center"/>
        </w:trPr>
        <w:tc>
          <w:tcPr>
            <w:tcW w:w="3020" w:type="dxa"/>
          </w:tcPr>
          <w:p w:rsidR="006C39C3" w:rsidRDefault="00C76AB2">
            <w:pPr>
              <w:pBdr>
                <w:top w:val="nil"/>
                <w:left w:val="nil"/>
                <w:bottom w:val="nil"/>
                <w:right w:val="nil"/>
                <w:between w:val="nil"/>
              </w:pBdr>
              <w:spacing w:line="223" w:lineRule="auto"/>
              <w:ind w:left="107"/>
              <w:rPr>
                <w:color w:val="000000"/>
                <w:sz w:val="20"/>
                <w:szCs w:val="20"/>
              </w:rPr>
            </w:pPr>
            <w:r>
              <w:rPr>
                <w:color w:val="000000"/>
                <w:sz w:val="20"/>
                <w:szCs w:val="20"/>
              </w:rPr>
              <w:t>семинар-и</w:t>
            </w:r>
          </w:p>
        </w:tc>
        <w:tc>
          <w:tcPr>
            <w:tcW w:w="1885" w:type="dxa"/>
          </w:tcPr>
          <w:p w:rsidR="006C39C3" w:rsidRDefault="006C39C3">
            <w:pPr>
              <w:pBdr>
                <w:top w:val="nil"/>
                <w:left w:val="nil"/>
                <w:bottom w:val="nil"/>
                <w:right w:val="nil"/>
                <w:between w:val="nil"/>
              </w:pBdr>
              <w:rPr>
                <w:color w:val="000000"/>
                <w:sz w:val="20"/>
                <w:szCs w:val="20"/>
              </w:rPr>
            </w:pPr>
          </w:p>
        </w:tc>
        <w:tc>
          <w:tcPr>
            <w:tcW w:w="3067" w:type="dxa"/>
            <w:gridSpan w:val="2"/>
          </w:tcPr>
          <w:p w:rsidR="006C39C3" w:rsidRDefault="006C39C3">
            <w:pPr>
              <w:pBdr>
                <w:top w:val="nil"/>
                <w:left w:val="nil"/>
                <w:bottom w:val="nil"/>
                <w:right w:val="nil"/>
                <w:between w:val="nil"/>
              </w:pBdr>
              <w:rPr>
                <w:color w:val="000000"/>
                <w:sz w:val="20"/>
                <w:szCs w:val="20"/>
              </w:rPr>
            </w:pPr>
          </w:p>
        </w:tc>
        <w:tc>
          <w:tcPr>
            <w:tcW w:w="1213" w:type="dxa"/>
          </w:tcPr>
          <w:p w:rsidR="006C39C3" w:rsidRDefault="006C39C3">
            <w:pPr>
              <w:pBdr>
                <w:top w:val="nil"/>
                <w:left w:val="nil"/>
                <w:bottom w:val="nil"/>
                <w:right w:val="nil"/>
                <w:between w:val="nil"/>
              </w:pBdr>
              <w:rPr>
                <w:color w:val="000000"/>
                <w:sz w:val="20"/>
                <w:szCs w:val="20"/>
              </w:rPr>
            </w:pPr>
          </w:p>
        </w:tc>
      </w:tr>
    </w:tbl>
    <w:p w:rsidR="006C39C3" w:rsidRDefault="006C39C3">
      <w:pPr>
        <w:pBdr>
          <w:top w:val="nil"/>
          <w:left w:val="nil"/>
          <w:bottom w:val="nil"/>
          <w:right w:val="nil"/>
          <w:between w:val="nil"/>
        </w:pBdr>
        <w:spacing w:after="200"/>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86385B" w:rsidRDefault="0086385B">
      <w:pPr>
        <w:pBdr>
          <w:top w:val="nil"/>
          <w:left w:val="nil"/>
          <w:bottom w:val="nil"/>
          <w:right w:val="nil"/>
          <w:between w:val="nil"/>
        </w:pBdr>
        <w:spacing w:line="240" w:lineRule="auto"/>
        <w:rPr>
          <w:rFonts w:ascii="Calibri" w:eastAsia="Calibri" w:hAnsi="Calibri" w:cs="Calibri"/>
          <w:color w:val="000000"/>
        </w:rPr>
      </w:pPr>
    </w:p>
    <w:p w:rsidR="0086385B" w:rsidRDefault="0086385B">
      <w:pPr>
        <w:pBdr>
          <w:top w:val="nil"/>
          <w:left w:val="nil"/>
          <w:bottom w:val="nil"/>
          <w:right w:val="nil"/>
          <w:between w:val="nil"/>
        </w:pBdr>
        <w:spacing w:line="240" w:lineRule="auto"/>
        <w:rPr>
          <w:rFonts w:ascii="Calibri" w:eastAsia="Calibri" w:hAnsi="Calibri" w:cs="Calibri"/>
          <w:color w:val="000000"/>
        </w:rPr>
      </w:pPr>
    </w:p>
    <w:p w:rsidR="0086385B" w:rsidRPr="0086385B" w:rsidRDefault="0086385B">
      <w:pPr>
        <w:pBdr>
          <w:top w:val="nil"/>
          <w:left w:val="nil"/>
          <w:bottom w:val="nil"/>
          <w:right w:val="nil"/>
          <w:between w:val="nil"/>
        </w:pBdr>
        <w:spacing w:line="240" w:lineRule="auto"/>
        <w:rPr>
          <w:rFonts w:ascii="Calibri" w:eastAsia="Calibri" w:hAnsi="Calibri" w:cs="Calibri"/>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6C39C3">
      <w:pPr>
        <w:widowControl w:val="0"/>
        <w:rPr>
          <w:rFonts w:ascii="Calibri" w:eastAsia="Calibri" w:hAnsi="Calibri" w:cs="Calibri"/>
          <w:color w:val="000000"/>
        </w:rPr>
      </w:pPr>
    </w:p>
    <w:p w:rsidR="005463F3" w:rsidRPr="005463F3" w:rsidRDefault="005463F3">
      <w:pPr>
        <w:widowControl w:val="0"/>
      </w:pPr>
    </w:p>
    <w:tbl>
      <w:tblPr>
        <w:tblW w:w="0" w:type="auto"/>
        <w:tblCellMar>
          <w:top w:w="15" w:type="dxa"/>
          <w:left w:w="15" w:type="dxa"/>
          <w:bottom w:w="15" w:type="dxa"/>
          <w:right w:w="15" w:type="dxa"/>
        </w:tblCellMar>
        <w:tblLook w:val="04A0"/>
      </w:tblPr>
      <w:tblGrid>
        <w:gridCol w:w="4565"/>
        <w:gridCol w:w="1679"/>
        <w:gridCol w:w="527"/>
        <w:gridCol w:w="527"/>
        <w:gridCol w:w="1761"/>
      </w:tblGrid>
      <w:tr w:rsidR="005463F3" w:rsidRPr="005463F3" w:rsidTr="005463F3">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lastRenderedPageBreak/>
              <w:t>Студијски програм: ОВА</w:t>
            </w:r>
          </w:p>
        </w:tc>
      </w:tr>
      <w:tr w:rsidR="005463F3" w:rsidRPr="005463F3" w:rsidTr="005463F3">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 xml:space="preserve">Назив предмета: </w:t>
            </w:r>
            <w:bookmarkStart w:id="112" w:name="metfiz1"/>
            <w:r w:rsidRPr="005463F3">
              <w:rPr>
                <w:rFonts w:ascii="Times New Roman" w:eastAsia="Times New Roman" w:hAnsi="Times New Roman" w:cs="Times New Roman"/>
                <w:b/>
                <w:bCs/>
                <w:color w:val="000000"/>
                <w:sz w:val="20"/>
                <w:szCs w:val="20"/>
                <w:lang w:val="sr-Latn-CS"/>
              </w:rPr>
              <w:t>Методика физичког васпитања 1</w:t>
            </w:r>
            <w:bookmarkEnd w:id="112"/>
          </w:p>
        </w:tc>
      </w:tr>
      <w:tr w:rsidR="005463F3" w:rsidRPr="005463F3" w:rsidTr="005463F3">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Наставник: Живковић Вуковић Р. Јелена Андреа</w:t>
            </w:r>
          </w:p>
        </w:tc>
      </w:tr>
      <w:tr w:rsidR="005463F3" w:rsidRPr="005463F3" w:rsidTr="005463F3">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Статус предмета: Обавезни</w:t>
            </w:r>
          </w:p>
        </w:tc>
      </w:tr>
      <w:tr w:rsidR="005463F3" w:rsidRPr="005463F3" w:rsidTr="005463F3">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Број ЕСПБ: 5</w:t>
            </w:r>
          </w:p>
        </w:tc>
      </w:tr>
      <w:tr w:rsidR="005463F3" w:rsidRPr="005463F3" w:rsidTr="005463F3">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Услов: Основе физичког васпитања</w:t>
            </w:r>
          </w:p>
        </w:tc>
      </w:tr>
      <w:tr w:rsidR="005463F3" w:rsidRPr="005463F3" w:rsidTr="005463F3">
        <w:trPr>
          <w:trHeight w:val="1452"/>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Циљ предмета:</w:t>
            </w:r>
          </w:p>
          <w:p w:rsidR="005463F3" w:rsidRPr="005463F3" w:rsidRDefault="005463F3" w:rsidP="005463F3">
            <w:pPr>
              <w:spacing w:line="240" w:lineRule="auto"/>
              <w:ind w:left="107" w:right="31"/>
              <w:jc w:val="both"/>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Упознавање са циљевима, задацима, принципима, законитостима, методама и облицима рада у физичком васпитању. Упознавање са садржајима физичког васпитања деце предшколског узраста и њиховом интеграцијом са осталим васпитно образовним подручјима. Развијање способности креативног осмишљавања садржаја, која ће мотивисати децу да учествују у истима. Креирање и организација подстицајне средине за развијање моторичких способности и усавршавање моторичких знања, умења и навика. </w:t>
            </w:r>
          </w:p>
        </w:tc>
      </w:tr>
      <w:tr w:rsidR="005463F3" w:rsidRPr="005463F3" w:rsidTr="005463F3">
        <w:trPr>
          <w:trHeight w:val="1149"/>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Исход предмета:</w:t>
            </w:r>
          </w:p>
          <w:p w:rsidR="005463F3" w:rsidRPr="005463F3" w:rsidRDefault="005463F3" w:rsidP="005463F3">
            <w:pPr>
              <w:spacing w:line="240" w:lineRule="auto"/>
              <w:ind w:left="107" w:right="31"/>
              <w:jc w:val="both"/>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Студент треба да поседује теоријска и практична знања која ће му омогућити да успешно примењује садржаје физичког васпитања, која ће бити у складу са дечијим потребама, могућностима и интересовањима, као и да истим утиче на целокупан и свестрани развој детета, да поседује способност опажања, слушања и подржавања различитих начина изражавања деце, да сагледава различитости деце и примењује инкулзивни приступ њиховом васпитању и образовању.</w:t>
            </w:r>
          </w:p>
        </w:tc>
      </w:tr>
      <w:tr w:rsidR="005463F3" w:rsidRPr="005463F3" w:rsidTr="005463F3">
        <w:trPr>
          <w:trHeight w:val="2739"/>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jc w:val="both"/>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Садржајпредмета</w:t>
            </w:r>
          </w:p>
          <w:p w:rsidR="005463F3" w:rsidRPr="005463F3" w:rsidRDefault="005463F3" w:rsidP="005463F3">
            <w:pPr>
              <w:spacing w:line="240" w:lineRule="auto"/>
              <w:ind w:left="107"/>
              <w:jc w:val="both"/>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i/>
                <w:iCs/>
                <w:color w:val="000000"/>
                <w:sz w:val="20"/>
                <w:szCs w:val="20"/>
                <w:lang w:val="sr-Latn-CS"/>
              </w:rPr>
              <w:t xml:space="preserve">Теоријсканастава: </w:t>
            </w:r>
            <w:r w:rsidRPr="005463F3">
              <w:rPr>
                <w:rFonts w:ascii="Times New Roman" w:eastAsia="Times New Roman" w:hAnsi="Times New Roman" w:cs="Times New Roman"/>
                <w:color w:val="000000"/>
                <w:sz w:val="20"/>
                <w:szCs w:val="20"/>
                <w:lang w:val="sr-Latn-CS"/>
              </w:rPr>
              <w:t>Циљ и задаци физичког васпитања деце предшколског доба.Основни принципи физичког васпитања. Законитости у процесу физичког вежбања. Основне методе у физичком васпитању. Средства физичког васпитања. Облици рада у физичком васпитању. Развијање моторичких способности. Стицање моторичких умења и навика. Покретне игре и њихова примена у васпитно образовном раду. Природни облици кретања. Мотивација деце за свакодневну физичку активност. Мере обезбеђења тока физичког васпитања. Проверавање, евидентирање и вредновање примењених садржаја, као и исхода физичког васпитања. Услови за остваривање програмски циљева физичког васпитања деце предшколског узраста.</w:t>
            </w:r>
          </w:p>
          <w:p w:rsidR="005463F3" w:rsidRPr="005463F3" w:rsidRDefault="005463F3" w:rsidP="005463F3">
            <w:pPr>
              <w:spacing w:line="240" w:lineRule="auto"/>
              <w:ind w:left="107"/>
              <w:jc w:val="both"/>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i/>
                <w:iCs/>
                <w:color w:val="000000"/>
                <w:sz w:val="20"/>
                <w:szCs w:val="20"/>
                <w:lang w:val="sr-Latn-CS"/>
              </w:rPr>
              <w:t xml:space="preserve">Практична настава: </w:t>
            </w:r>
            <w:r w:rsidRPr="005463F3">
              <w:rPr>
                <w:rFonts w:ascii="Times New Roman" w:eastAsia="Times New Roman" w:hAnsi="Times New Roman" w:cs="Times New Roman"/>
                <w:color w:val="000000"/>
                <w:sz w:val="20"/>
                <w:szCs w:val="20"/>
                <w:lang w:val="sr-Latn-CS"/>
              </w:rPr>
              <w:t>Упознавање са садржајима физичког васпитања предшколске деце. Самостално уклапање садржаја</w:t>
            </w:r>
            <w:r w:rsidRPr="005463F3">
              <w:rPr>
                <w:rFonts w:ascii="Times New Roman" w:eastAsia="Times New Roman" w:hAnsi="Times New Roman" w:cs="Times New Roman"/>
                <w:b/>
                <w:bCs/>
                <w:i/>
                <w:iCs/>
                <w:color w:val="000000"/>
                <w:sz w:val="20"/>
                <w:szCs w:val="20"/>
                <w:lang w:val="sr-Latn-CS"/>
              </w:rPr>
              <w:t xml:space="preserve"> </w:t>
            </w:r>
            <w:r w:rsidRPr="005463F3">
              <w:rPr>
                <w:rFonts w:ascii="Times New Roman" w:eastAsia="Times New Roman" w:hAnsi="Times New Roman" w:cs="Times New Roman"/>
                <w:color w:val="000000"/>
                <w:sz w:val="20"/>
                <w:szCs w:val="20"/>
                <w:lang w:val="sr-Latn-CS"/>
              </w:rPr>
              <w:t>физичког васпитања у пројектно планирање. Упознавање са различитим планираним ситуацијама учења. Реализација планираних ситуација учења у склопу различитих пројеката са студентима своје групе. Посматрање и анализа примењених садржаја физичког васпитања са дидактичког аспекта, по групама студената. Самостална израда протокола паниране ситуације учења.</w:t>
            </w:r>
          </w:p>
        </w:tc>
      </w:tr>
      <w:tr w:rsidR="005463F3" w:rsidRPr="005463F3" w:rsidTr="005463F3">
        <w:trPr>
          <w:trHeight w:val="161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Default="005463F3" w:rsidP="005463F3">
            <w:pPr>
              <w:spacing w:line="240" w:lineRule="auto"/>
              <w:ind w:left="107"/>
              <w:rPr>
                <w:rFonts w:ascii="Times New Roman" w:eastAsia="Times New Roman" w:hAnsi="Times New Roman" w:cs="Times New Roman"/>
                <w:b/>
                <w:bCs/>
                <w:color w:val="000000"/>
                <w:sz w:val="20"/>
                <w:szCs w:val="20"/>
              </w:rPr>
            </w:pPr>
            <w:r w:rsidRPr="006A7348">
              <w:rPr>
                <w:rFonts w:ascii="Times New Roman" w:eastAsia="Times New Roman" w:hAnsi="Times New Roman" w:cs="Times New Roman"/>
                <w:b/>
                <w:bCs/>
                <w:color w:val="000000"/>
                <w:sz w:val="20"/>
                <w:szCs w:val="20"/>
                <w:lang w:val="sr-Latn-CS"/>
              </w:rPr>
              <w:t>Литература</w:t>
            </w:r>
          </w:p>
          <w:p w:rsidR="006A7348" w:rsidRPr="006A7348" w:rsidRDefault="006A7348" w:rsidP="005463F3">
            <w:pPr>
              <w:spacing w:line="240" w:lineRule="auto"/>
              <w:ind w:left="107"/>
              <w:rPr>
                <w:rFonts w:ascii="Times New Roman" w:eastAsia="Times New Roman" w:hAnsi="Times New Roman" w:cs="Times New Roman"/>
                <w:b/>
                <w:bCs/>
                <w:color w:val="000000"/>
                <w:sz w:val="20"/>
                <w:szCs w:val="20"/>
              </w:rPr>
            </w:pPr>
          </w:p>
          <w:p w:rsidR="006A7348" w:rsidRPr="006A7348" w:rsidRDefault="006A7348" w:rsidP="005463F3">
            <w:pPr>
              <w:spacing w:line="240" w:lineRule="auto"/>
              <w:ind w:left="107"/>
              <w:rPr>
                <w:rFonts w:ascii="Times New Roman" w:eastAsia="Times New Roman" w:hAnsi="Times New Roman" w:cs="Times New Roman"/>
                <w:bCs/>
                <w:color w:val="000000"/>
                <w:sz w:val="20"/>
                <w:szCs w:val="20"/>
              </w:rPr>
            </w:pPr>
            <w:r w:rsidRPr="006A7348">
              <w:rPr>
                <w:rFonts w:ascii="Times New Roman" w:eastAsia="Times New Roman" w:hAnsi="Times New Roman" w:cs="Times New Roman"/>
                <w:bCs/>
                <w:color w:val="000000"/>
                <w:sz w:val="20"/>
                <w:szCs w:val="20"/>
              </w:rPr>
              <w:t xml:space="preserve">Родић, Н. (2013) </w:t>
            </w:r>
            <w:r w:rsidRPr="006A7348">
              <w:rPr>
                <w:rFonts w:ascii="Times New Roman" w:eastAsia="Times New Roman" w:hAnsi="Times New Roman" w:cs="Times New Roman"/>
                <w:bCs/>
                <w:i/>
                <w:color w:val="000000"/>
                <w:sz w:val="20"/>
                <w:szCs w:val="20"/>
              </w:rPr>
              <w:t>Дидактика физичког васпитања</w:t>
            </w:r>
            <w:r w:rsidRPr="006A7348">
              <w:rPr>
                <w:rFonts w:ascii="Times New Roman" w:eastAsia="Times New Roman" w:hAnsi="Times New Roman" w:cs="Times New Roman"/>
                <w:bCs/>
                <w:color w:val="000000"/>
                <w:sz w:val="20"/>
                <w:szCs w:val="20"/>
              </w:rPr>
              <w:t xml:space="preserve"> Сомбор: Педагошки факултет. (9-63)</w:t>
            </w:r>
          </w:p>
          <w:p w:rsidR="006A7348" w:rsidRPr="006A7348" w:rsidRDefault="006A7348" w:rsidP="005463F3">
            <w:pPr>
              <w:spacing w:line="240" w:lineRule="auto"/>
              <w:ind w:left="107"/>
              <w:rPr>
                <w:rFonts w:ascii="Times New Roman" w:eastAsia="Times New Roman" w:hAnsi="Times New Roman" w:cs="Times New Roman"/>
                <w:sz w:val="24"/>
                <w:szCs w:val="24"/>
              </w:rPr>
            </w:pPr>
            <w:r w:rsidRPr="006A7348">
              <w:rPr>
                <w:rFonts w:ascii="Times New Roman" w:eastAsia="Times New Roman" w:hAnsi="Times New Roman" w:cs="Times New Roman"/>
                <w:bCs/>
                <w:color w:val="000000"/>
                <w:sz w:val="20"/>
                <w:szCs w:val="20"/>
              </w:rPr>
              <w:t xml:space="preserve">Сабо, Е. (2013) </w:t>
            </w:r>
            <w:r w:rsidRPr="006A7348">
              <w:rPr>
                <w:rFonts w:ascii="Times New Roman" w:eastAsia="Times New Roman" w:hAnsi="Times New Roman" w:cs="Times New Roman"/>
                <w:bCs/>
                <w:i/>
                <w:color w:val="000000"/>
                <w:sz w:val="20"/>
                <w:szCs w:val="20"/>
              </w:rPr>
              <w:t>Методика физичког васпитања предшколске деце</w:t>
            </w:r>
            <w:r w:rsidRPr="006A7348">
              <w:rPr>
                <w:rFonts w:ascii="Times New Roman" w:eastAsia="Times New Roman" w:hAnsi="Times New Roman" w:cs="Times New Roman"/>
                <w:bCs/>
                <w:color w:val="000000"/>
                <w:sz w:val="20"/>
                <w:szCs w:val="20"/>
              </w:rPr>
              <w:t>. Нови Сад: Аутор (156-287)</w:t>
            </w:r>
          </w:p>
          <w:p w:rsidR="005463F3" w:rsidRPr="006A7348" w:rsidRDefault="005463F3" w:rsidP="006A7348">
            <w:pPr>
              <w:spacing w:line="240" w:lineRule="auto"/>
              <w:rPr>
                <w:rFonts w:ascii="Times New Roman" w:eastAsia="Times New Roman" w:hAnsi="Times New Roman" w:cs="Times New Roman"/>
                <w:sz w:val="24"/>
                <w:szCs w:val="24"/>
              </w:rPr>
            </w:pPr>
          </w:p>
        </w:tc>
      </w:tr>
      <w:tr w:rsidR="005463F3" w:rsidRPr="005463F3" w:rsidTr="005463F3">
        <w:trPr>
          <w:trHeight w:val="230"/>
        </w:trPr>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 xml:space="preserve">Теоријска настава: </w:t>
            </w:r>
            <w:r w:rsidRPr="005463F3">
              <w:rPr>
                <w:rFonts w:ascii="Times New Roman" w:eastAsia="Times New Roman" w:hAnsi="Times New Roman" w:cs="Times New Roman"/>
                <w:color w:val="000000"/>
                <w:sz w:val="20"/>
                <w:szCs w:val="20"/>
                <w:lang w:val="sr-Latn-CS"/>
              </w:rPr>
              <w:t>2</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5"/>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 xml:space="preserve">Практична настава: </w:t>
            </w:r>
            <w:r w:rsidRPr="005463F3">
              <w:rPr>
                <w:rFonts w:ascii="Times New Roman" w:eastAsia="Times New Roman" w:hAnsi="Times New Roman" w:cs="Times New Roman"/>
                <w:color w:val="000000"/>
                <w:sz w:val="20"/>
                <w:szCs w:val="20"/>
                <w:lang w:val="sr-Latn-CS"/>
              </w:rPr>
              <w:t>3</w:t>
            </w:r>
          </w:p>
        </w:tc>
      </w:tr>
      <w:tr w:rsidR="005463F3" w:rsidRPr="005463F3" w:rsidTr="005463F3">
        <w:trPr>
          <w:trHeight w:val="69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Методе извођења наставе</w:t>
            </w:r>
          </w:p>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Вербална метода, демонстративна метода и метода практичног вежбања. </w:t>
            </w:r>
          </w:p>
        </w:tc>
      </w:tr>
      <w:tr w:rsidR="005463F3" w:rsidRPr="005463F3" w:rsidTr="005463F3">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Оцена знања (максимални број поена 100)</w:t>
            </w:r>
          </w:p>
        </w:tc>
      </w:tr>
      <w:tr w:rsidR="005463F3" w:rsidRPr="005463F3" w:rsidTr="005463F3">
        <w:trPr>
          <w:trHeight w:val="461"/>
        </w:trPr>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before="113"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before="113" w:line="240" w:lineRule="auto"/>
              <w:ind w:left="106"/>
              <w:rPr>
                <w:rFonts w:ascii="Times New Roman" w:eastAsia="Times New Roman" w:hAnsi="Times New Roman" w:cs="Times New Roman"/>
                <w:sz w:val="24"/>
                <w:szCs w:val="24"/>
                <w:lang w:val="sr-Latn-CS"/>
              </w:rPr>
            </w:pPr>
            <w:r w:rsidRPr="005463F3">
              <w:rPr>
                <w:rFonts w:ascii="Times New Roman" w:eastAsia="Times New Roman" w:hAnsi="Times New Roman" w:cs="Times New Roman"/>
                <w:b/>
                <w:bCs/>
                <w:color w:val="000000"/>
                <w:sz w:val="20"/>
                <w:szCs w:val="20"/>
                <w:lang w:val="sr-Latn-CS"/>
              </w:rPr>
              <w:t>Завршни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before="108" w:line="240" w:lineRule="auto"/>
              <w:ind w:left="105"/>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поена</w:t>
            </w:r>
          </w:p>
        </w:tc>
      </w:tr>
      <w:tr w:rsidR="005463F3" w:rsidRPr="005463F3" w:rsidTr="005463F3">
        <w:trPr>
          <w:trHeight w:val="230"/>
        </w:trPr>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6"/>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5"/>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30</w:t>
            </w:r>
          </w:p>
        </w:tc>
      </w:tr>
      <w:tr w:rsidR="005463F3" w:rsidRPr="005463F3" w:rsidTr="005463F3">
        <w:trPr>
          <w:trHeight w:val="230"/>
        </w:trPr>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активност у току вежби</w:t>
            </w:r>
          </w:p>
        </w:tc>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20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6"/>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5"/>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20</w:t>
            </w:r>
          </w:p>
        </w:tc>
      </w:tr>
      <w:tr w:rsidR="005463F3" w:rsidRPr="005463F3" w:rsidTr="005463F3">
        <w:trPr>
          <w:trHeight w:val="230"/>
        </w:trPr>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7"/>
              <w:rPr>
                <w:rFonts w:ascii="Times New Roman" w:eastAsia="Times New Roman" w:hAnsi="Times New Roman" w:cs="Times New Roman"/>
                <w:sz w:val="24"/>
                <w:szCs w:val="24"/>
                <w:lang w:val="sr-Latn-CS"/>
              </w:rPr>
            </w:pPr>
            <w:r w:rsidRPr="005463F3">
              <w:rPr>
                <w:rFonts w:ascii="Times New Roman" w:eastAsia="Times New Roman" w:hAnsi="Times New Roman" w:cs="Times New Roman"/>
                <w:color w:val="000000"/>
                <w:sz w:val="20"/>
                <w:szCs w:val="20"/>
                <w:lang w:val="sr-Latn-CS"/>
              </w:rPr>
              <w:t>20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ind w:left="106"/>
              <w:rPr>
                <w:rFonts w:ascii="Times New Roman" w:eastAsia="Times New Roman" w:hAnsi="Times New Roman" w:cs="Times New Roman"/>
                <w:sz w:val="24"/>
                <w:szCs w:val="24"/>
                <w:lang w:val="sr-Latn-CS"/>
              </w:rPr>
            </w:pPr>
            <w:r w:rsidRPr="005463F3">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hideMark/>
          </w:tcPr>
          <w:p w:rsidR="005463F3" w:rsidRPr="005463F3" w:rsidRDefault="005463F3" w:rsidP="005463F3">
            <w:pPr>
              <w:spacing w:line="240" w:lineRule="auto"/>
              <w:rPr>
                <w:rFonts w:ascii="Times New Roman" w:eastAsia="Times New Roman" w:hAnsi="Times New Roman" w:cs="Times New Roman"/>
                <w:sz w:val="24"/>
                <w:szCs w:val="24"/>
                <w:lang w:val="sr-Latn-CS"/>
              </w:rPr>
            </w:pPr>
          </w:p>
        </w:tc>
      </w:tr>
    </w:tbl>
    <w:p w:rsidR="006C39C3" w:rsidRDefault="005463F3">
      <w:pPr>
        <w:widowControl w:val="0"/>
      </w:pPr>
      <w:r w:rsidRPr="005463F3">
        <w:rPr>
          <w:rFonts w:ascii="Times New Roman" w:eastAsia="Times New Roman" w:hAnsi="Times New Roman" w:cs="Times New Roman"/>
          <w:sz w:val="24"/>
          <w:szCs w:val="24"/>
          <w:lang w:val="sr-Latn-CS"/>
        </w:rPr>
        <w:br/>
      </w:r>
    </w:p>
    <w:p w:rsidR="006C39C3" w:rsidRPr="0086385B" w:rsidRDefault="006C39C3">
      <w:pPr>
        <w:widowControl w:val="0"/>
      </w:pPr>
    </w:p>
    <w:tbl>
      <w:tblPr>
        <w:tblStyle w:val="afffffffffd"/>
        <w:tblW w:w="985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86"/>
        <w:gridCol w:w="105"/>
        <w:gridCol w:w="2039"/>
        <w:gridCol w:w="1141"/>
        <w:gridCol w:w="1835"/>
        <w:gridCol w:w="1448"/>
      </w:tblGrid>
      <w:tr w:rsidR="006C39C3">
        <w:trPr>
          <w:cantSplit/>
          <w:trHeight w:val="274"/>
          <w:tblHeader/>
        </w:trPr>
        <w:tc>
          <w:tcPr>
            <w:tcW w:w="9854"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b/>
              </w:rPr>
              <w:lastRenderedPageBreak/>
              <w:t>Студијски програм: ОВА</w:t>
            </w:r>
          </w:p>
        </w:tc>
      </w:tr>
      <w:tr w:rsidR="006C39C3">
        <w:trPr>
          <w:cantSplit/>
          <w:trHeight w:val="277"/>
          <w:tblHeader/>
        </w:trPr>
        <w:tc>
          <w:tcPr>
            <w:tcW w:w="9854" w:type="dxa"/>
            <w:gridSpan w:val="6"/>
            <w:tcBorders>
              <w:left w:val="single" w:sz="6" w:space="0" w:color="000000"/>
            </w:tcBorders>
          </w:tcPr>
          <w:p w:rsidR="006C39C3" w:rsidRPr="006A7348" w:rsidRDefault="00C76AB2">
            <w:pPr>
              <w:widowControl w:val="0"/>
              <w:spacing w:line="240" w:lineRule="auto"/>
              <w:ind w:left="105"/>
              <w:rPr>
                <w:rFonts w:ascii="Times New Roman" w:eastAsia="Times New Roman" w:hAnsi="Times New Roman" w:cs="Times New Roman"/>
              </w:rPr>
            </w:pPr>
            <w:bookmarkStart w:id="113" w:name="bookmark=kix.j29juzg8ixe1" w:colFirst="0" w:colLast="0"/>
            <w:bookmarkEnd w:id="113"/>
            <w:r w:rsidRPr="006A7348">
              <w:rPr>
                <w:rFonts w:ascii="Times New Roman" w:eastAsia="Times New Roman" w:hAnsi="Times New Roman" w:cs="Times New Roman"/>
                <w:b/>
              </w:rPr>
              <w:t xml:space="preserve">Назив предмета: </w:t>
            </w:r>
            <w:bookmarkStart w:id="114" w:name="metlik1"/>
            <w:r w:rsidRPr="006A7348">
              <w:rPr>
                <w:rFonts w:ascii="Times New Roman" w:eastAsia="Times New Roman" w:hAnsi="Times New Roman" w:cs="Times New Roman"/>
                <w:b/>
              </w:rPr>
              <w:t>Методика ликовне културе 1</w:t>
            </w:r>
            <w:bookmarkEnd w:id="114"/>
          </w:p>
        </w:tc>
      </w:tr>
      <w:tr w:rsidR="006C39C3">
        <w:trPr>
          <w:cantSplit/>
          <w:trHeight w:val="230"/>
          <w:tblHeader/>
        </w:trPr>
        <w:tc>
          <w:tcPr>
            <w:tcW w:w="9854" w:type="dxa"/>
            <w:gridSpan w:val="6"/>
            <w:tcBorders>
              <w:left w:val="single" w:sz="6" w:space="0" w:color="000000"/>
            </w:tcBorders>
          </w:tcPr>
          <w:p w:rsidR="006C39C3" w:rsidRDefault="00C76AB2">
            <w:pPr>
              <w:widowControl w:val="0"/>
              <w:ind w:left="105"/>
              <w:rPr>
                <w:rFonts w:ascii="Times New Roman" w:eastAsia="Times New Roman" w:hAnsi="Times New Roman" w:cs="Times New Roman"/>
              </w:rPr>
            </w:pPr>
            <w:r>
              <w:rPr>
                <w:rFonts w:ascii="Times New Roman" w:eastAsia="Times New Roman" w:hAnsi="Times New Roman" w:cs="Times New Roman"/>
                <w:b/>
              </w:rPr>
              <w:t>Наставник: Милица Војводић Савић</w:t>
            </w:r>
          </w:p>
        </w:tc>
      </w:tr>
      <w:tr w:rsidR="006C39C3">
        <w:trPr>
          <w:cantSplit/>
          <w:trHeight w:val="172"/>
          <w:tblHeader/>
        </w:trPr>
        <w:tc>
          <w:tcPr>
            <w:tcW w:w="9854" w:type="dxa"/>
            <w:gridSpan w:val="6"/>
            <w:tcBorders>
              <w:left w:val="single" w:sz="6" w:space="0" w:color="000000"/>
            </w:tcBorders>
          </w:tcPr>
          <w:p w:rsidR="006C39C3" w:rsidRDefault="00C76AB2">
            <w:pPr>
              <w:widowControl w:val="0"/>
              <w:ind w:left="105"/>
              <w:rPr>
                <w:rFonts w:ascii="Times New Roman" w:eastAsia="Times New Roman" w:hAnsi="Times New Roman" w:cs="Times New Roman"/>
              </w:rPr>
            </w:pPr>
            <w:r>
              <w:rPr>
                <w:rFonts w:ascii="Times New Roman" w:eastAsia="Times New Roman" w:hAnsi="Times New Roman" w:cs="Times New Roman"/>
                <w:b/>
              </w:rPr>
              <w:t>Статус предмета: обавезни</w:t>
            </w:r>
          </w:p>
        </w:tc>
      </w:tr>
      <w:tr w:rsidR="006C39C3">
        <w:trPr>
          <w:cantSplit/>
          <w:trHeight w:val="262"/>
          <w:tblHeader/>
        </w:trPr>
        <w:tc>
          <w:tcPr>
            <w:tcW w:w="9854"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b/>
              </w:rPr>
              <w:t>Број ЕСПБ: 5</w:t>
            </w:r>
          </w:p>
        </w:tc>
      </w:tr>
      <w:tr w:rsidR="006C39C3">
        <w:trPr>
          <w:cantSplit/>
          <w:trHeight w:val="308"/>
          <w:tblHeader/>
        </w:trPr>
        <w:tc>
          <w:tcPr>
            <w:tcW w:w="9854"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b/>
              </w:rPr>
              <w:t>Услов: положен испит Основе визуалних уметности</w:t>
            </w:r>
          </w:p>
        </w:tc>
      </w:tr>
      <w:tr w:rsidR="006C39C3">
        <w:trPr>
          <w:cantSplit/>
          <w:trHeight w:val="1149"/>
          <w:tblHeader/>
        </w:trPr>
        <w:tc>
          <w:tcPr>
            <w:tcW w:w="9854" w:type="dxa"/>
            <w:gridSpan w:val="6"/>
            <w:tcBorders>
              <w:left w:val="single" w:sz="6" w:space="0" w:color="000000"/>
            </w:tcBorders>
          </w:tcPr>
          <w:p w:rsidR="006C39C3" w:rsidRDefault="00C76AB2">
            <w:pPr>
              <w:widowControl w:val="0"/>
              <w:spacing w:line="240" w:lineRule="auto"/>
              <w:ind w:left="105" w:right="92"/>
              <w:jc w:val="both"/>
              <w:rPr>
                <w:rFonts w:ascii="Times New Roman" w:eastAsia="Times New Roman" w:hAnsi="Times New Roman" w:cs="Times New Roman"/>
              </w:rPr>
            </w:pPr>
            <w:r>
              <w:rPr>
                <w:rFonts w:ascii="Times New Roman" w:eastAsia="Times New Roman" w:hAnsi="Times New Roman" w:cs="Times New Roman"/>
                <w:b/>
              </w:rPr>
              <w:t xml:space="preserve">Циљ предмета: </w:t>
            </w:r>
          </w:p>
          <w:p w:rsidR="006C39C3" w:rsidRDefault="00C76AB2">
            <w:pPr>
              <w:widowControl w:val="0"/>
              <w:spacing w:line="240" w:lineRule="auto"/>
              <w:ind w:left="105" w:right="92"/>
              <w:jc w:val="both"/>
              <w:rPr>
                <w:rFonts w:ascii="Times New Roman" w:eastAsia="Times New Roman" w:hAnsi="Times New Roman" w:cs="Times New Roman"/>
              </w:rPr>
            </w:pPr>
            <w:r>
              <w:rPr>
                <w:rFonts w:ascii="Times New Roman" w:eastAsia="Times New Roman" w:hAnsi="Times New Roman" w:cs="Times New Roman"/>
              </w:rPr>
              <w:t>Упознати студенте са местом, улогом и значајем методике ликовне културе у систему педагошких наука, са друштвеним, естетско-ликовним, социолошким и психолошким основама, специфичностима, значајем, суштином и задацима ликовног васпитања, процесом и законитостима процеса ликовног васпитања.</w:t>
            </w:r>
          </w:p>
        </w:tc>
      </w:tr>
      <w:tr w:rsidR="006C39C3">
        <w:trPr>
          <w:cantSplit/>
          <w:trHeight w:val="1620"/>
          <w:tblHeader/>
        </w:trPr>
        <w:tc>
          <w:tcPr>
            <w:tcW w:w="9854" w:type="dxa"/>
            <w:gridSpan w:val="6"/>
            <w:tcBorders>
              <w:left w:val="single" w:sz="6" w:space="0" w:color="000000"/>
            </w:tcBorders>
          </w:tcPr>
          <w:p w:rsidR="006C39C3" w:rsidRDefault="00C76AB2">
            <w:pPr>
              <w:widowControl w:val="0"/>
              <w:spacing w:line="240" w:lineRule="auto"/>
              <w:ind w:left="105" w:right="90"/>
              <w:jc w:val="both"/>
              <w:rPr>
                <w:rFonts w:ascii="Times New Roman" w:eastAsia="Times New Roman" w:hAnsi="Times New Roman" w:cs="Times New Roman"/>
              </w:rPr>
            </w:pPr>
            <w:r>
              <w:rPr>
                <w:rFonts w:ascii="Times New Roman" w:eastAsia="Times New Roman" w:hAnsi="Times New Roman" w:cs="Times New Roman"/>
                <w:b/>
              </w:rPr>
              <w:t xml:space="preserve">Исход предмета: </w:t>
            </w:r>
          </w:p>
          <w:p w:rsidR="006C39C3" w:rsidRDefault="00C76AB2">
            <w:pPr>
              <w:widowControl w:val="0"/>
              <w:spacing w:line="240" w:lineRule="auto"/>
              <w:ind w:left="105" w:right="90"/>
              <w:jc w:val="both"/>
              <w:rPr>
                <w:rFonts w:ascii="Times New Roman" w:eastAsia="Times New Roman" w:hAnsi="Times New Roman" w:cs="Times New Roman"/>
              </w:rPr>
            </w:pPr>
            <w:r>
              <w:rPr>
                <w:rFonts w:ascii="Times New Roman" w:eastAsia="Times New Roman" w:hAnsi="Times New Roman" w:cs="Times New Roman"/>
              </w:rPr>
              <w:t>По завршетку овог курса очекује се да ће студенти бити у могућности да  примењују теоријска знања и вештине у свом раду, препознају различите ликовне типове деце, да изврше избор адекватног уметничког дела с обзиром на узраст деце, естетски вреднују уметничка дела и дечје ликовне радове, мултимедијално обликују садржаје и прилагоде их тематском планирању, напишу припреме, изврше симулацију и евалуацију ликовних активности.</w:t>
            </w:r>
          </w:p>
        </w:tc>
      </w:tr>
      <w:tr w:rsidR="006C39C3">
        <w:trPr>
          <w:cantSplit/>
          <w:trHeight w:val="3345"/>
          <w:tblHeader/>
        </w:trPr>
        <w:tc>
          <w:tcPr>
            <w:tcW w:w="9854"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b/>
              </w:rPr>
              <w:t>Садржај предмета:</w:t>
            </w:r>
          </w:p>
          <w:p w:rsidR="006C39C3" w:rsidRDefault="00C76AB2">
            <w:pPr>
              <w:widowControl w:val="0"/>
              <w:spacing w:line="240" w:lineRule="auto"/>
              <w:ind w:left="105" w:right="94"/>
              <w:jc w:val="both"/>
              <w:rPr>
                <w:rFonts w:ascii="Times New Roman" w:eastAsia="Times New Roman" w:hAnsi="Times New Roman" w:cs="Times New Roman"/>
              </w:rPr>
            </w:pPr>
            <w:r>
              <w:rPr>
                <w:rFonts w:ascii="Times New Roman" w:eastAsia="Times New Roman" w:hAnsi="Times New Roman" w:cs="Times New Roman"/>
                <w:b/>
                <w:i/>
              </w:rPr>
              <w:t>Теоријска настава</w:t>
            </w:r>
          </w:p>
          <w:p w:rsidR="006C39C3" w:rsidRDefault="00C76AB2">
            <w:pPr>
              <w:widowControl w:val="0"/>
              <w:spacing w:line="240" w:lineRule="auto"/>
              <w:ind w:left="105" w:right="9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Методика ликовне културе као научна и наставна дисциплина. Основна питања и појмови методике ликовне културе. Историја теорије и праксе. Методи научнo-истраживачког рада у методици ликовне културе. Друштвене, естетско-ликовне, социолошке, педагошке и психолошке основе ликовне културе. Допринос ликовног стваралаштва појединим аспектима развоја дечје личности. Опште теоријске основе ликовног изражавања деце предшколског узраста. Развој дечјег ликовног изражавања. Ликовни типови деце. Процењивање дечјих ликовних радова са становишта развоја и индивидуалних особености деце предшколског узраста. Развој способности доживљавања уметничких дела код деце предшколског узраста. Анализа процеса ликовног васпитања и законитости тог процеса. Избор садржаја-програм и план ликовних активности. Методе и принципи ликовног васпитања. Дидактички материјал. Васпитач као субјект у у васпитном процесу. Садржаји ликовних активности као део тематског планирања и  интегративног приступа у предшколским устновама.</w:t>
            </w:r>
          </w:p>
          <w:p w:rsidR="006C39C3" w:rsidRDefault="00C76AB2">
            <w:pPr>
              <w:widowControl w:val="0"/>
              <w:spacing w:line="240" w:lineRule="auto"/>
              <w:ind w:left="105" w:right="96"/>
              <w:jc w:val="both"/>
              <w:rPr>
                <w:rFonts w:ascii="Times New Roman" w:eastAsia="Times New Roman" w:hAnsi="Times New Roman" w:cs="Times New Roman"/>
              </w:rPr>
            </w:pPr>
            <w:r>
              <w:rPr>
                <w:rFonts w:ascii="Times New Roman" w:eastAsia="Times New Roman" w:hAnsi="Times New Roman" w:cs="Times New Roman"/>
                <w:b/>
                <w:i/>
              </w:rPr>
              <w:t>Практична настава</w:t>
            </w:r>
          </w:p>
          <w:p w:rsidR="006C39C3" w:rsidRDefault="00C76AB2">
            <w:pPr>
              <w:widowControl w:val="0"/>
              <w:spacing w:line="240" w:lineRule="auto"/>
              <w:ind w:left="105" w:right="9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Израда припреме за ликовне активности и симулација ликовних активности, анализа плана и програма ликовних активности у предшколским установама, програмирање диференцираних наставних садржаја, израда дидактичког материјала за активности, мултимедијално обликовање садржаја, анализа симулираних ликовних активности.</w:t>
            </w:r>
          </w:p>
        </w:tc>
      </w:tr>
      <w:tr w:rsidR="006C39C3">
        <w:trPr>
          <w:cantSplit/>
          <w:trHeight w:val="1695"/>
          <w:tblHeader/>
        </w:trPr>
        <w:tc>
          <w:tcPr>
            <w:tcW w:w="9854" w:type="dxa"/>
            <w:gridSpan w:val="6"/>
            <w:tcBorders>
              <w:left w:val="single" w:sz="6" w:space="0" w:color="000000"/>
            </w:tcBorders>
          </w:tcPr>
          <w:p w:rsidR="006C39C3" w:rsidRPr="006A7348" w:rsidRDefault="00C76AB2">
            <w:pPr>
              <w:widowControl w:val="0"/>
              <w:spacing w:line="240" w:lineRule="auto"/>
              <w:ind w:left="105"/>
              <w:rPr>
                <w:rFonts w:ascii="Times New Roman" w:eastAsia="Times New Roman" w:hAnsi="Times New Roman" w:cs="Times New Roman"/>
                <w:sz w:val="18"/>
                <w:szCs w:val="18"/>
              </w:rPr>
            </w:pPr>
            <w:r w:rsidRPr="006A7348">
              <w:rPr>
                <w:rFonts w:ascii="Times New Roman" w:eastAsia="Times New Roman" w:hAnsi="Times New Roman" w:cs="Times New Roman"/>
                <w:b/>
                <w:sz w:val="18"/>
                <w:szCs w:val="18"/>
              </w:rPr>
              <w:t>Литература:</w:t>
            </w:r>
          </w:p>
          <w:p w:rsidR="006C39C3" w:rsidRDefault="00C76AB2" w:rsidP="00CE3512">
            <w:pPr>
              <w:numPr>
                <w:ilvl w:val="0"/>
                <w:numId w:val="11"/>
              </w:numPr>
              <w:spacing w:line="240" w:lineRule="auto"/>
              <w:ind w:left="468" w:hanging="283"/>
              <w:rPr>
                <w:sz w:val="18"/>
                <w:szCs w:val="18"/>
              </w:rPr>
            </w:pPr>
            <w:r w:rsidRPr="006A7348">
              <w:rPr>
                <w:rFonts w:ascii="Times New Roman" w:eastAsia="Times New Roman" w:hAnsi="Times New Roman" w:cs="Times New Roman"/>
                <w:sz w:val="18"/>
                <w:szCs w:val="18"/>
              </w:rPr>
              <w:t>Видановић</w:t>
            </w:r>
            <w:r>
              <w:rPr>
                <w:rFonts w:ascii="Times New Roman" w:eastAsia="Times New Roman" w:hAnsi="Times New Roman" w:cs="Times New Roman"/>
                <w:sz w:val="18"/>
                <w:szCs w:val="18"/>
              </w:rPr>
              <w:t xml:space="preserve">, Д. (ур.) (2015). </w:t>
            </w:r>
            <w:r>
              <w:rPr>
                <w:rFonts w:ascii="Times New Roman" w:eastAsia="Times New Roman" w:hAnsi="Times New Roman" w:cs="Times New Roman"/>
                <w:i/>
                <w:sz w:val="18"/>
                <w:szCs w:val="18"/>
              </w:rPr>
              <w:t>Холистички приступ упредшколској педагогији - теорија и пракса</w:t>
            </w:r>
            <w:r>
              <w:rPr>
                <w:rFonts w:ascii="Times New Roman" w:eastAsia="Times New Roman" w:hAnsi="Times New Roman" w:cs="Times New Roman"/>
                <w:sz w:val="18"/>
                <w:szCs w:val="18"/>
              </w:rPr>
              <w:t xml:space="preserve">.  Зборник радова са другог стручно-научног скупа са међународним учешћем </w:t>
            </w:r>
            <w:r>
              <w:rPr>
                <w:rFonts w:ascii="Times New Roman" w:eastAsia="Times New Roman" w:hAnsi="Times New Roman" w:cs="Times New Roman"/>
                <w:i/>
                <w:sz w:val="18"/>
                <w:szCs w:val="18"/>
              </w:rPr>
              <w:t xml:space="preserve">ХОЛИПРИ 2014. </w:t>
            </w:r>
            <w:r>
              <w:rPr>
                <w:rFonts w:ascii="Times New Roman" w:eastAsia="Times New Roman" w:hAnsi="Times New Roman" w:cs="Times New Roman"/>
                <w:sz w:val="18"/>
                <w:szCs w:val="18"/>
              </w:rPr>
              <w:t xml:space="preserve">Пирот: ВШСС за образовање васпитача </w:t>
            </w:r>
          </w:p>
          <w:p w:rsidR="006C39C3" w:rsidRDefault="00C76AB2" w:rsidP="00CE3512">
            <w:pPr>
              <w:numPr>
                <w:ilvl w:val="0"/>
                <w:numId w:val="11"/>
              </w:numPr>
              <w:spacing w:line="240" w:lineRule="auto"/>
              <w:ind w:left="468" w:hanging="283"/>
              <w:rPr>
                <w:sz w:val="18"/>
                <w:szCs w:val="18"/>
              </w:rPr>
            </w:pPr>
            <w:r>
              <w:rPr>
                <w:rFonts w:ascii="Times New Roman" w:eastAsia="Times New Roman" w:hAnsi="Times New Roman" w:cs="Times New Roman"/>
                <w:sz w:val="18"/>
                <w:szCs w:val="18"/>
              </w:rPr>
              <w:t xml:space="preserve">Филиповић,С. (2011). </w:t>
            </w:r>
            <w:r>
              <w:rPr>
                <w:rFonts w:ascii="Times New Roman" w:eastAsia="Times New Roman" w:hAnsi="Times New Roman" w:cs="Times New Roman"/>
                <w:i/>
                <w:sz w:val="18"/>
                <w:szCs w:val="18"/>
              </w:rPr>
              <w:t>Методика ликовног васпитања и образовања</w:t>
            </w:r>
            <w:r>
              <w:rPr>
                <w:rFonts w:ascii="Times New Roman" w:eastAsia="Times New Roman" w:hAnsi="Times New Roman" w:cs="Times New Roman"/>
                <w:sz w:val="18"/>
                <w:szCs w:val="18"/>
              </w:rPr>
              <w:t xml:space="preserve">. Београд: Универзитет уметности у Београду. </w:t>
            </w:r>
          </w:p>
          <w:p w:rsidR="006C39C3" w:rsidRDefault="00C76AB2" w:rsidP="00CE3512">
            <w:pPr>
              <w:numPr>
                <w:ilvl w:val="0"/>
                <w:numId w:val="11"/>
              </w:numPr>
              <w:spacing w:line="240" w:lineRule="auto"/>
              <w:ind w:left="468" w:hanging="283"/>
              <w:rPr>
                <w:sz w:val="18"/>
                <w:szCs w:val="18"/>
              </w:rPr>
            </w:pPr>
            <w:r>
              <w:rPr>
                <w:rFonts w:ascii="Times New Roman" w:eastAsia="Times New Roman" w:hAnsi="Times New Roman" w:cs="Times New Roman"/>
                <w:sz w:val="18"/>
                <w:szCs w:val="18"/>
              </w:rPr>
              <w:t xml:space="preserve">Karlavaris, B., Kelbli, J., Stanojević-Kastori, M. (1986). </w:t>
            </w:r>
            <w:r>
              <w:rPr>
                <w:rFonts w:ascii="Times New Roman" w:eastAsia="Times New Roman" w:hAnsi="Times New Roman" w:cs="Times New Roman"/>
                <w:i/>
                <w:sz w:val="18"/>
                <w:szCs w:val="18"/>
              </w:rPr>
              <w:t>Metodika likovnog vaspitanja predškolske dece za IV godinu pedagoške akademije</w:t>
            </w:r>
            <w:r>
              <w:rPr>
                <w:rFonts w:ascii="Times New Roman" w:eastAsia="Times New Roman" w:hAnsi="Times New Roman" w:cs="Times New Roman"/>
                <w:sz w:val="18"/>
                <w:szCs w:val="18"/>
              </w:rPr>
              <w:t>. Beograd: Zavod za udžbenike i nastavna sredstva</w:t>
            </w:r>
          </w:p>
          <w:p w:rsidR="006C39C3" w:rsidRDefault="00C76AB2" w:rsidP="00CE3512">
            <w:pPr>
              <w:numPr>
                <w:ilvl w:val="0"/>
                <w:numId w:val="11"/>
              </w:numPr>
              <w:spacing w:line="240" w:lineRule="auto"/>
              <w:ind w:left="468" w:hanging="283"/>
              <w:rPr>
                <w:sz w:val="18"/>
                <w:szCs w:val="18"/>
              </w:rPr>
            </w:pPr>
            <w:r>
              <w:rPr>
                <w:rFonts w:ascii="Times New Roman" w:eastAsia="Times New Roman" w:hAnsi="Times New Roman" w:cs="Times New Roman"/>
                <w:sz w:val="18"/>
                <w:szCs w:val="18"/>
              </w:rPr>
              <w:t>Остала литература по избору студената, а у складу са предметним садржајима.</w:t>
            </w:r>
          </w:p>
        </w:tc>
      </w:tr>
      <w:tr w:rsidR="006C39C3">
        <w:trPr>
          <w:cantSplit/>
          <w:trHeight w:val="290"/>
          <w:tblHeader/>
        </w:trPr>
        <w:tc>
          <w:tcPr>
            <w:tcW w:w="3286" w:type="dxa"/>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b/>
              </w:rPr>
              <w:t>Број часова активне наставе</w:t>
            </w:r>
          </w:p>
        </w:tc>
        <w:tc>
          <w:tcPr>
            <w:tcW w:w="3285" w:type="dxa"/>
            <w:gridSpan w:val="3"/>
          </w:tcPr>
          <w:p w:rsidR="006C39C3" w:rsidRDefault="00C76AB2">
            <w:pPr>
              <w:widowControl w:val="0"/>
              <w:spacing w:line="240" w:lineRule="auto"/>
              <w:ind w:left="108"/>
              <w:rPr>
                <w:rFonts w:ascii="Times New Roman" w:eastAsia="Times New Roman" w:hAnsi="Times New Roman" w:cs="Times New Roman"/>
              </w:rPr>
            </w:pPr>
            <w:r>
              <w:rPr>
                <w:rFonts w:ascii="Times New Roman" w:eastAsia="Times New Roman" w:hAnsi="Times New Roman" w:cs="Times New Roman"/>
                <w:b/>
              </w:rPr>
              <w:t>Теоријска настава: 2</w:t>
            </w:r>
          </w:p>
        </w:tc>
        <w:tc>
          <w:tcPr>
            <w:tcW w:w="3283" w:type="dxa"/>
            <w:gridSpan w:val="2"/>
          </w:tcPr>
          <w:p w:rsidR="006C39C3" w:rsidRDefault="00C76AB2">
            <w:pPr>
              <w:widowControl w:val="0"/>
              <w:spacing w:line="240" w:lineRule="auto"/>
              <w:ind w:left="110"/>
              <w:rPr>
                <w:rFonts w:ascii="Times New Roman" w:eastAsia="Times New Roman" w:hAnsi="Times New Roman" w:cs="Times New Roman"/>
              </w:rPr>
            </w:pPr>
            <w:r>
              <w:rPr>
                <w:rFonts w:ascii="Times New Roman" w:eastAsia="Times New Roman" w:hAnsi="Times New Roman" w:cs="Times New Roman"/>
                <w:b/>
              </w:rPr>
              <w:t>Практична настава: 3</w:t>
            </w:r>
          </w:p>
        </w:tc>
      </w:tr>
      <w:tr w:rsidR="006C39C3">
        <w:trPr>
          <w:cantSplit/>
          <w:trHeight w:val="690"/>
          <w:tblHeader/>
        </w:trPr>
        <w:tc>
          <w:tcPr>
            <w:tcW w:w="9854"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b/>
              </w:rPr>
              <w:t>Методе извођења наставе:</w:t>
            </w:r>
          </w:p>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rPr>
              <w:t>вербално - текстуална (усмено излагање, дијалог и дискусија, рад са текстом), показивачка (визуелне презентације и демонстрације), проблемска метода, анализе писаних и визуелних материјала</w:t>
            </w:r>
          </w:p>
        </w:tc>
      </w:tr>
      <w:tr w:rsidR="006C39C3">
        <w:trPr>
          <w:cantSplit/>
          <w:trHeight w:val="230"/>
          <w:tblHeader/>
        </w:trPr>
        <w:tc>
          <w:tcPr>
            <w:tcW w:w="9854"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b/>
              </w:rPr>
              <w:t>Оцена знања (максимални број поена 100)</w:t>
            </w:r>
          </w:p>
        </w:tc>
      </w:tr>
      <w:tr w:rsidR="006C39C3">
        <w:trPr>
          <w:cantSplit/>
          <w:trHeight w:val="230"/>
          <w:tblHeader/>
        </w:trPr>
        <w:tc>
          <w:tcPr>
            <w:tcW w:w="3391" w:type="dxa"/>
            <w:gridSpan w:val="2"/>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b/>
              </w:rPr>
              <w:t>Предиспитне обавезе</w:t>
            </w:r>
          </w:p>
        </w:tc>
        <w:tc>
          <w:tcPr>
            <w:tcW w:w="2039" w:type="dxa"/>
          </w:tcPr>
          <w:p w:rsidR="006C39C3" w:rsidRDefault="00C76AB2">
            <w:pPr>
              <w:widowControl w:val="0"/>
              <w:spacing w:line="240" w:lineRule="auto"/>
              <w:ind w:left="683" w:right="666"/>
              <w:jc w:val="center"/>
              <w:rPr>
                <w:rFonts w:ascii="Times New Roman" w:eastAsia="Times New Roman" w:hAnsi="Times New Roman" w:cs="Times New Roman"/>
              </w:rPr>
            </w:pPr>
            <w:r>
              <w:rPr>
                <w:rFonts w:ascii="Times New Roman" w:eastAsia="Times New Roman" w:hAnsi="Times New Roman" w:cs="Times New Roman"/>
                <w:b/>
              </w:rPr>
              <w:t>поена</w:t>
            </w:r>
          </w:p>
        </w:tc>
        <w:tc>
          <w:tcPr>
            <w:tcW w:w="2976" w:type="dxa"/>
            <w:gridSpan w:val="2"/>
          </w:tcPr>
          <w:p w:rsidR="006C39C3" w:rsidRDefault="00C76AB2">
            <w:pPr>
              <w:widowControl w:val="0"/>
              <w:spacing w:line="240" w:lineRule="auto"/>
              <w:ind w:left="109"/>
              <w:rPr>
                <w:rFonts w:ascii="Times New Roman" w:eastAsia="Times New Roman" w:hAnsi="Times New Roman" w:cs="Times New Roman"/>
              </w:rPr>
            </w:pPr>
            <w:r>
              <w:rPr>
                <w:rFonts w:ascii="Times New Roman" w:eastAsia="Times New Roman" w:hAnsi="Times New Roman" w:cs="Times New Roman"/>
                <w:b/>
              </w:rPr>
              <w:t>Завршни испит</w:t>
            </w:r>
          </w:p>
        </w:tc>
        <w:tc>
          <w:tcPr>
            <w:tcW w:w="1448" w:type="dxa"/>
          </w:tcPr>
          <w:p w:rsidR="006C39C3" w:rsidRDefault="00C76AB2">
            <w:pPr>
              <w:widowControl w:val="0"/>
              <w:spacing w:line="240" w:lineRule="auto"/>
              <w:ind w:left="351" w:right="338"/>
              <w:jc w:val="center"/>
              <w:rPr>
                <w:rFonts w:ascii="Times New Roman" w:eastAsia="Times New Roman" w:hAnsi="Times New Roman" w:cs="Times New Roman"/>
              </w:rPr>
            </w:pPr>
            <w:r>
              <w:rPr>
                <w:rFonts w:ascii="Times New Roman" w:eastAsia="Times New Roman" w:hAnsi="Times New Roman" w:cs="Times New Roman"/>
                <w:b/>
              </w:rPr>
              <w:t>поена</w:t>
            </w:r>
          </w:p>
        </w:tc>
      </w:tr>
      <w:tr w:rsidR="006C39C3">
        <w:trPr>
          <w:cantSplit/>
          <w:trHeight w:val="230"/>
          <w:tblHeader/>
        </w:trPr>
        <w:tc>
          <w:tcPr>
            <w:tcW w:w="3391" w:type="dxa"/>
            <w:gridSpan w:val="2"/>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rPr>
              <w:t>активност у току предавања</w:t>
            </w:r>
          </w:p>
        </w:tc>
        <w:tc>
          <w:tcPr>
            <w:tcW w:w="2039" w:type="dxa"/>
          </w:tcPr>
          <w:p w:rsidR="006C39C3" w:rsidRDefault="00C76AB2">
            <w:pPr>
              <w:widowControl w:val="0"/>
              <w:spacing w:line="240" w:lineRule="auto"/>
              <w:ind w:left="682" w:right="666"/>
              <w:jc w:val="center"/>
              <w:rPr>
                <w:rFonts w:ascii="Times New Roman" w:eastAsia="Times New Roman" w:hAnsi="Times New Roman" w:cs="Times New Roman"/>
              </w:rPr>
            </w:pPr>
            <w:r>
              <w:rPr>
                <w:rFonts w:ascii="Times New Roman" w:eastAsia="Times New Roman" w:hAnsi="Times New Roman" w:cs="Times New Roman"/>
                <w:b/>
              </w:rPr>
              <w:t>20</w:t>
            </w:r>
          </w:p>
        </w:tc>
        <w:tc>
          <w:tcPr>
            <w:tcW w:w="2976" w:type="dxa"/>
            <w:gridSpan w:val="2"/>
          </w:tcPr>
          <w:p w:rsidR="006C39C3" w:rsidRDefault="00C76AB2">
            <w:pPr>
              <w:widowControl w:val="0"/>
              <w:spacing w:line="240" w:lineRule="auto"/>
              <w:ind w:left="109"/>
              <w:rPr>
                <w:rFonts w:ascii="Times New Roman" w:eastAsia="Times New Roman" w:hAnsi="Times New Roman" w:cs="Times New Roman"/>
              </w:rPr>
            </w:pPr>
            <w:r>
              <w:rPr>
                <w:rFonts w:ascii="Times New Roman" w:eastAsia="Times New Roman" w:hAnsi="Times New Roman" w:cs="Times New Roman"/>
              </w:rPr>
              <w:t>усмени испит</w:t>
            </w:r>
          </w:p>
        </w:tc>
        <w:tc>
          <w:tcPr>
            <w:tcW w:w="1448" w:type="dxa"/>
          </w:tcPr>
          <w:p w:rsidR="006C39C3" w:rsidRDefault="00C76AB2">
            <w:pPr>
              <w:widowControl w:val="0"/>
              <w:spacing w:line="240" w:lineRule="auto"/>
              <w:ind w:left="351" w:right="335"/>
              <w:jc w:val="center"/>
              <w:rPr>
                <w:rFonts w:ascii="Times New Roman" w:eastAsia="Times New Roman" w:hAnsi="Times New Roman" w:cs="Times New Roman"/>
              </w:rPr>
            </w:pPr>
            <w:r>
              <w:rPr>
                <w:rFonts w:ascii="Times New Roman" w:eastAsia="Times New Roman" w:hAnsi="Times New Roman" w:cs="Times New Roman"/>
                <w:b/>
              </w:rPr>
              <w:t>50</w:t>
            </w:r>
          </w:p>
        </w:tc>
      </w:tr>
      <w:tr w:rsidR="006C39C3">
        <w:trPr>
          <w:cantSplit/>
          <w:trHeight w:val="230"/>
          <w:tblHeader/>
        </w:trPr>
        <w:tc>
          <w:tcPr>
            <w:tcW w:w="3391" w:type="dxa"/>
            <w:gridSpan w:val="2"/>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rPr>
              <w:t>практична настава</w:t>
            </w:r>
          </w:p>
        </w:tc>
        <w:tc>
          <w:tcPr>
            <w:tcW w:w="2039" w:type="dxa"/>
          </w:tcPr>
          <w:p w:rsidR="006C39C3" w:rsidRDefault="00C76AB2">
            <w:pPr>
              <w:widowControl w:val="0"/>
              <w:spacing w:line="240" w:lineRule="auto"/>
              <w:ind w:left="682" w:right="666"/>
              <w:jc w:val="center"/>
              <w:rPr>
                <w:rFonts w:ascii="Times New Roman" w:eastAsia="Times New Roman" w:hAnsi="Times New Roman" w:cs="Times New Roman"/>
              </w:rPr>
            </w:pPr>
            <w:r>
              <w:rPr>
                <w:rFonts w:ascii="Times New Roman" w:eastAsia="Times New Roman" w:hAnsi="Times New Roman" w:cs="Times New Roman"/>
                <w:b/>
              </w:rPr>
              <w:t>30</w:t>
            </w:r>
          </w:p>
        </w:tc>
        <w:tc>
          <w:tcPr>
            <w:tcW w:w="2976" w:type="dxa"/>
            <w:gridSpan w:val="2"/>
          </w:tcPr>
          <w:p w:rsidR="006C39C3" w:rsidRDefault="00C76AB2">
            <w:pPr>
              <w:widowControl w:val="0"/>
              <w:spacing w:line="240" w:lineRule="auto"/>
              <w:ind w:left="109"/>
              <w:rPr>
                <w:rFonts w:ascii="Times New Roman" w:eastAsia="Times New Roman" w:hAnsi="Times New Roman" w:cs="Times New Roman"/>
              </w:rPr>
            </w:pPr>
            <w:r>
              <w:rPr>
                <w:rFonts w:ascii="Times New Roman" w:eastAsia="Times New Roman" w:hAnsi="Times New Roman" w:cs="Times New Roman"/>
              </w:rPr>
              <w:t>…..</w:t>
            </w:r>
          </w:p>
        </w:tc>
        <w:tc>
          <w:tcPr>
            <w:tcW w:w="1448" w:type="dxa"/>
          </w:tcPr>
          <w:p w:rsidR="006C39C3" w:rsidRDefault="006C39C3">
            <w:pPr>
              <w:widowControl w:val="0"/>
              <w:spacing w:line="240" w:lineRule="auto"/>
              <w:rPr>
                <w:rFonts w:ascii="Times New Roman" w:eastAsia="Times New Roman" w:hAnsi="Times New Roman" w:cs="Times New Roman"/>
              </w:rPr>
            </w:pPr>
          </w:p>
        </w:tc>
      </w:tr>
      <w:tr w:rsidR="006C39C3">
        <w:trPr>
          <w:cantSplit/>
          <w:trHeight w:val="230"/>
          <w:tblHeader/>
        </w:trPr>
        <w:tc>
          <w:tcPr>
            <w:tcW w:w="3391" w:type="dxa"/>
            <w:gridSpan w:val="2"/>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rPr>
              <w:t>колоквијум-и</w:t>
            </w:r>
          </w:p>
        </w:tc>
        <w:tc>
          <w:tcPr>
            <w:tcW w:w="2039" w:type="dxa"/>
          </w:tcPr>
          <w:p w:rsidR="006C39C3" w:rsidRDefault="006C39C3">
            <w:pPr>
              <w:widowControl w:val="0"/>
              <w:spacing w:line="240" w:lineRule="auto"/>
              <w:rPr>
                <w:rFonts w:ascii="Times New Roman" w:eastAsia="Times New Roman" w:hAnsi="Times New Roman" w:cs="Times New Roman"/>
              </w:rPr>
            </w:pPr>
          </w:p>
        </w:tc>
        <w:tc>
          <w:tcPr>
            <w:tcW w:w="2976" w:type="dxa"/>
            <w:gridSpan w:val="2"/>
          </w:tcPr>
          <w:p w:rsidR="006C39C3" w:rsidRDefault="006C39C3">
            <w:pPr>
              <w:widowControl w:val="0"/>
              <w:spacing w:line="240" w:lineRule="auto"/>
              <w:rPr>
                <w:rFonts w:ascii="Times New Roman" w:eastAsia="Times New Roman" w:hAnsi="Times New Roman" w:cs="Times New Roman"/>
              </w:rPr>
            </w:pPr>
          </w:p>
        </w:tc>
        <w:tc>
          <w:tcPr>
            <w:tcW w:w="1448" w:type="dxa"/>
          </w:tcPr>
          <w:p w:rsidR="006C39C3" w:rsidRDefault="006C39C3">
            <w:pPr>
              <w:widowControl w:val="0"/>
              <w:spacing w:line="240" w:lineRule="auto"/>
              <w:rPr>
                <w:rFonts w:ascii="Times New Roman" w:eastAsia="Times New Roman" w:hAnsi="Times New Roman" w:cs="Times New Roman"/>
              </w:rPr>
            </w:pPr>
          </w:p>
        </w:tc>
      </w:tr>
      <w:tr w:rsidR="006C39C3">
        <w:trPr>
          <w:cantSplit/>
          <w:trHeight w:val="230"/>
          <w:tblHeader/>
        </w:trPr>
        <w:tc>
          <w:tcPr>
            <w:tcW w:w="3391" w:type="dxa"/>
            <w:gridSpan w:val="2"/>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rPr>
            </w:pPr>
            <w:r>
              <w:rPr>
                <w:rFonts w:ascii="Times New Roman" w:eastAsia="Times New Roman" w:hAnsi="Times New Roman" w:cs="Times New Roman"/>
              </w:rPr>
              <w:t>семинар-и</w:t>
            </w:r>
          </w:p>
        </w:tc>
        <w:tc>
          <w:tcPr>
            <w:tcW w:w="2039" w:type="dxa"/>
          </w:tcPr>
          <w:p w:rsidR="006C39C3" w:rsidRDefault="006C39C3">
            <w:pPr>
              <w:widowControl w:val="0"/>
              <w:spacing w:line="240" w:lineRule="auto"/>
              <w:rPr>
                <w:rFonts w:ascii="Times New Roman" w:eastAsia="Times New Roman" w:hAnsi="Times New Roman" w:cs="Times New Roman"/>
              </w:rPr>
            </w:pPr>
          </w:p>
        </w:tc>
        <w:tc>
          <w:tcPr>
            <w:tcW w:w="2976" w:type="dxa"/>
            <w:gridSpan w:val="2"/>
          </w:tcPr>
          <w:p w:rsidR="006C39C3" w:rsidRDefault="006C39C3">
            <w:pPr>
              <w:widowControl w:val="0"/>
              <w:spacing w:line="240" w:lineRule="auto"/>
              <w:rPr>
                <w:rFonts w:ascii="Times New Roman" w:eastAsia="Times New Roman" w:hAnsi="Times New Roman" w:cs="Times New Roman"/>
              </w:rPr>
            </w:pPr>
          </w:p>
        </w:tc>
        <w:tc>
          <w:tcPr>
            <w:tcW w:w="1448" w:type="dxa"/>
          </w:tcPr>
          <w:p w:rsidR="006C39C3" w:rsidRDefault="006C39C3">
            <w:pPr>
              <w:widowControl w:val="0"/>
              <w:spacing w:line="240" w:lineRule="auto"/>
              <w:rPr>
                <w:rFonts w:ascii="Times New Roman" w:eastAsia="Times New Roman" w:hAnsi="Times New Roman" w:cs="Times New Roman"/>
              </w:rPr>
            </w:pPr>
          </w:p>
        </w:tc>
      </w:tr>
    </w:tbl>
    <w:p w:rsidR="006C39C3" w:rsidRDefault="006C39C3">
      <w:pPr>
        <w:widowControl w:val="0"/>
        <w:spacing w:line="240" w:lineRule="auto"/>
        <w:rPr>
          <w:rFonts w:ascii="Times New Roman" w:eastAsia="Times New Roman" w:hAnsi="Times New Roman" w:cs="Times New Roman"/>
        </w:rPr>
      </w:pPr>
    </w:p>
    <w:p w:rsidR="006C39C3" w:rsidRDefault="006C39C3">
      <w:pPr>
        <w:pBdr>
          <w:top w:val="nil"/>
          <w:left w:val="nil"/>
          <w:bottom w:val="nil"/>
          <w:right w:val="nil"/>
          <w:between w:val="nil"/>
        </w:pBdr>
        <w:spacing w:after="120" w:line="240" w:lineRule="auto"/>
        <w:rPr>
          <w:rFonts w:ascii="Times New Roman" w:eastAsia="Times New Roman" w:hAnsi="Times New Roman" w:cs="Times New Roman"/>
        </w:rPr>
      </w:pPr>
    </w:p>
    <w:p w:rsidR="006C39C3" w:rsidRDefault="006C39C3">
      <w:pPr>
        <w:spacing w:after="120" w:line="240" w:lineRule="auto"/>
        <w:rPr>
          <w:rFonts w:ascii="Times New Roman" w:eastAsia="Times New Roman" w:hAnsi="Times New Roman" w:cs="Times New Roman"/>
        </w:rPr>
      </w:pPr>
      <w:bookmarkStart w:id="115" w:name="_heading=h.gjdgxs" w:colFirst="0" w:colLast="0"/>
      <w:bookmarkEnd w:id="115"/>
    </w:p>
    <w:p w:rsidR="006C39C3" w:rsidRDefault="006C39C3">
      <w:pPr>
        <w:widowControl w:val="0"/>
        <w:pBdr>
          <w:top w:val="nil"/>
          <w:left w:val="nil"/>
          <w:bottom w:val="nil"/>
          <w:right w:val="nil"/>
          <w:between w:val="nil"/>
        </w:pBd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902"/>
        <w:gridCol w:w="1116"/>
        <w:gridCol w:w="1937"/>
        <w:gridCol w:w="1225"/>
      </w:tblGrid>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2F01CA" w:rsidRPr="00FE64F6" w:rsidRDefault="002F01CA" w:rsidP="00223F66">
            <w:pPr>
              <w:tabs>
                <w:tab w:val="left" w:pos="567"/>
              </w:tabs>
              <w:spacing w:after="60"/>
              <w:rPr>
                <w:rFonts w:ascii="Times New Roman" w:hAnsi="Times New Roman"/>
                <w:b/>
                <w:bCs/>
                <w:sz w:val="20"/>
                <w:szCs w:val="20"/>
              </w:rPr>
            </w:pPr>
            <w:r>
              <w:rPr>
                <w:rFonts w:ascii="Times New Roman" w:hAnsi="Times New Roman"/>
                <w:b/>
                <w:bCs/>
                <w:sz w:val="20"/>
                <w:szCs w:val="20"/>
                <w:lang w:val="sr-Cyrl-CS"/>
              </w:rPr>
              <w:lastRenderedPageBreak/>
              <w:t>Студијски програм :</w:t>
            </w:r>
            <w:r>
              <w:rPr>
                <w:rFonts w:ascii="Times New Roman" w:hAnsi="Times New Roman"/>
                <w:b/>
                <w:bCs/>
                <w:sz w:val="20"/>
                <w:szCs w:val="20"/>
              </w:rPr>
              <w:t>ОУЧ, ОВА, ОБИ</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Назив предмета: </w:t>
            </w:r>
            <w:bookmarkStart w:id="116" w:name="uvodstat"/>
            <w:r>
              <w:rPr>
                <w:rFonts w:ascii="Times New Roman" w:hAnsi="Times New Roman"/>
                <w:b/>
                <w:bCs/>
                <w:sz w:val="20"/>
                <w:szCs w:val="20"/>
                <w:lang w:val="sr-Cyrl-CS"/>
              </w:rPr>
              <w:t>Увод у статистику</w:t>
            </w:r>
            <w:bookmarkEnd w:id="116"/>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Pr>
                <w:rFonts w:ascii="Times New Roman" w:hAnsi="Times New Roman"/>
                <w:b/>
                <w:bCs/>
                <w:sz w:val="20"/>
                <w:szCs w:val="20"/>
              </w:rPr>
              <w:t>/наставници</w:t>
            </w:r>
            <w:r>
              <w:rPr>
                <w:rFonts w:ascii="Times New Roman" w:hAnsi="Times New Roman"/>
                <w:b/>
                <w:bCs/>
                <w:sz w:val="20"/>
                <w:szCs w:val="20"/>
                <w:lang w:val="sr-Cyrl-CS"/>
              </w:rPr>
              <w:t>:</w:t>
            </w:r>
            <w:r w:rsidRPr="00011982">
              <w:rPr>
                <w:rFonts w:ascii="Times New Roman" w:hAnsi="Times New Roman"/>
                <w:b/>
                <w:sz w:val="20"/>
                <w:szCs w:val="20"/>
              </w:rPr>
              <w:t xml:space="preserve">Горјанац Ранитовић </w:t>
            </w:r>
            <w:r>
              <w:rPr>
                <w:rFonts w:ascii="Times New Roman" w:hAnsi="Times New Roman"/>
                <w:b/>
                <w:sz w:val="20"/>
                <w:szCs w:val="20"/>
              </w:rPr>
              <w:t xml:space="preserve">М. </w:t>
            </w:r>
            <w:r w:rsidRPr="00011982">
              <w:rPr>
                <w:rFonts w:ascii="Times New Roman" w:hAnsi="Times New Roman"/>
                <w:b/>
                <w:sz w:val="20"/>
                <w:szCs w:val="20"/>
              </w:rPr>
              <w:t xml:space="preserve">Маријана, Петојевић </w:t>
            </w:r>
            <w:r>
              <w:rPr>
                <w:rFonts w:ascii="Times New Roman" w:hAnsi="Times New Roman"/>
                <w:b/>
                <w:sz w:val="20"/>
                <w:szCs w:val="20"/>
              </w:rPr>
              <w:t xml:space="preserve">В. </w:t>
            </w:r>
            <w:r w:rsidRPr="00011982">
              <w:rPr>
                <w:rFonts w:ascii="Times New Roman" w:hAnsi="Times New Roman"/>
                <w:b/>
                <w:sz w:val="20"/>
                <w:szCs w:val="20"/>
              </w:rPr>
              <w:t xml:space="preserve">Александар, Опарница </w:t>
            </w:r>
            <w:r>
              <w:rPr>
                <w:rFonts w:ascii="Times New Roman" w:hAnsi="Times New Roman"/>
                <w:b/>
                <w:sz w:val="20"/>
                <w:szCs w:val="20"/>
              </w:rPr>
              <w:t xml:space="preserve">М.      </w:t>
            </w:r>
            <w:r w:rsidRPr="00011982">
              <w:rPr>
                <w:rFonts w:ascii="Times New Roman" w:hAnsi="Times New Roman"/>
                <w:b/>
                <w:sz w:val="20"/>
                <w:szCs w:val="20"/>
              </w:rPr>
              <w:t>Љубица</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предмета:обавезни</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ЕСПБ:3</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  -</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Циљ предмета</w:t>
            </w:r>
          </w:p>
          <w:p w:rsidR="002F01CA" w:rsidRPr="00B55EFB" w:rsidRDefault="002F01CA" w:rsidP="00223F66">
            <w:pPr>
              <w:tabs>
                <w:tab w:val="left" w:pos="567"/>
              </w:tabs>
              <w:spacing w:after="60"/>
              <w:rPr>
                <w:rFonts w:ascii="Times New Roman" w:hAnsi="Times New Roman"/>
                <w:b/>
                <w:bCs/>
                <w:sz w:val="20"/>
                <w:szCs w:val="20"/>
                <w:lang w:val="sr-Cyrl-CS"/>
              </w:rPr>
            </w:pPr>
            <w:r w:rsidRPr="00B55EFB">
              <w:rPr>
                <w:rFonts w:ascii="Times New Roman" w:hAnsi="Times New Roman"/>
                <w:bCs/>
                <w:sz w:val="20"/>
                <w:szCs w:val="20"/>
                <w:lang w:val="sr-Cyrl-CS"/>
              </w:rPr>
              <w:t>Упознавање студената са основним појмовима статистике и могућностима њене  примене.</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Исход предмета </w:t>
            </w:r>
          </w:p>
          <w:p w:rsidR="002F01CA" w:rsidRPr="005B71EC" w:rsidRDefault="002F01CA" w:rsidP="00223F66">
            <w:pPr>
              <w:pStyle w:val="BodyText"/>
              <w:jc w:val="both"/>
            </w:pPr>
            <w:r w:rsidRPr="00FE64F6">
              <w:t xml:space="preserve">Студент познаје основне појмове статистике, </w:t>
            </w:r>
            <w:r>
              <w:t xml:space="preserve">влада вештинама припреме података за обраду, </w:t>
            </w:r>
            <w:r w:rsidRPr="00FE64F6">
              <w:t>има развијене способности за статистичку обраду података и за критичку анализу обрађених података, решава практичне проблеме коришћењем статистичких метода уз примену одговарајућих софтвера.</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rsidR="002F01CA" w:rsidRDefault="002F01CA" w:rsidP="00223F66">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Теоријска настава</w:t>
            </w:r>
          </w:p>
          <w:p w:rsidR="002F01CA" w:rsidRDefault="002F01CA" w:rsidP="00223F66">
            <w:pPr>
              <w:tabs>
                <w:tab w:val="left" w:pos="567"/>
              </w:tabs>
              <w:spacing w:after="60"/>
              <w:jc w:val="both"/>
              <w:rPr>
                <w:rFonts w:ascii="Times New Roman" w:hAnsi="Times New Roman"/>
                <w:i/>
                <w:iCs/>
                <w:sz w:val="20"/>
                <w:szCs w:val="20"/>
                <w:lang w:val="sr-Cyrl-CS"/>
              </w:rPr>
            </w:pPr>
            <w:r w:rsidRPr="00FE64F6">
              <w:rPr>
                <w:rFonts w:ascii="Times New Roman" w:eastAsia="Times New Roman" w:hAnsi="Times New Roman"/>
                <w:sz w:val="20"/>
                <w:szCs w:val="20"/>
              </w:rPr>
              <w:t>Основнипојмови: основнискуп, узорак, обележје, анкета, попис, етапестатистичкогпроучавања. Груписање</w:t>
            </w:r>
            <w:r>
              <w:rPr>
                <w:rFonts w:ascii="Times New Roman" w:eastAsia="Times New Roman" w:hAnsi="Times New Roman"/>
                <w:sz w:val="20"/>
                <w:szCs w:val="20"/>
              </w:rPr>
              <w:t xml:space="preserve">, </w:t>
            </w:r>
            <w:r w:rsidRPr="00FE64F6">
              <w:rPr>
                <w:rFonts w:ascii="Times New Roman" w:eastAsia="Times New Roman" w:hAnsi="Times New Roman"/>
                <w:sz w:val="20"/>
                <w:szCs w:val="20"/>
              </w:rPr>
              <w:t>сређивање</w:t>
            </w:r>
            <w:r>
              <w:rPr>
                <w:rFonts w:ascii="Times New Roman" w:eastAsia="Times New Roman" w:hAnsi="Times New Roman"/>
                <w:sz w:val="20"/>
                <w:szCs w:val="20"/>
              </w:rPr>
              <w:t xml:space="preserve">и графичко представљање </w:t>
            </w:r>
            <w:r w:rsidRPr="00FE64F6">
              <w:rPr>
                <w:rFonts w:ascii="Times New Roman" w:eastAsia="Times New Roman" w:hAnsi="Times New Roman"/>
                <w:sz w:val="20"/>
                <w:szCs w:val="20"/>
              </w:rPr>
              <w:t>података. Мерецентрираности и одступања. Вероватноћа: понављањеосновнихпојмова. Случајнепроменљиведискретног и непрекидногтипа. Нормалнарасподела и примене. Статистикеузорка: аритметичкасредина и пропорција. Некестатистичкеанализе: оцењивањепараметра (аритметичкесредине и пропорције) и тестирањехипотеза о аритметичкојсредини и пропорцији. Дваосновнаскупа: оцењивањепараметра и тестирањехипотеза. Линеарнарегресија и корелација. Хиквадратрасподела и њенапримена</w:t>
            </w:r>
            <w:r>
              <w:rPr>
                <w:rFonts w:ascii="Times New Roman" w:eastAsia="Times New Roman" w:hAnsi="Times New Roman"/>
                <w:sz w:val="20"/>
                <w:szCs w:val="20"/>
              </w:rPr>
              <w:t>.</w:t>
            </w:r>
          </w:p>
          <w:p w:rsidR="002F01CA" w:rsidRDefault="002F01CA" w:rsidP="00223F66">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 xml:space="preserve">Практична настава </w:t>
            </w:r>
          </w:p>
          <w:p w:rsidR="002F01CA" w:rsidRPr="00FE64F6" w:rsidRDefault="002F01CA" w:rsidP="00223F66">
            <w:pPr>
              <w:tabs>
                <w:tab w:val="left" w:pos="567"/>
              </w:tabs>
              <w:spacing w:after="120"/>
              <w:rPr>
                <w:rFonts w:ascii="Times New Roman" w:hAnsi="Times New Roman"/>
                <w:i/>
                <w:iCs/>
                <w:sz w:val="20"/>
                <w:szCs w:val="20"/>
                <w:lang w:val="sr-Cyrl-CS"/>
              </w:rPr>
            </w:pPr>
            <w:r w:rsidRPr="00785FDE">
              <w:rPr>
                <w:rFonts w:ascii="Times New Roman" w:eastAsia="Times New Roman" w:hAnsi="Times New Roman"/>
                <w:iCs/>
                <w:sz w:val="20"/>
                <w:szCs w:val="20"/>
                <w:lang w:val="hr-HR"/>
              </w:rPr>
              <w:t>Вежбе прате предавања: рачунске и на рачунару</w:t>
            </w:r>
            <w:r w:rsidRPr="00785FDE">
              <w:rPr>
                <w:rFonts w:ascii="Times New Roman" w:eastAsia="Times New Roman" w:hAnsi="Times New Roman"/>
                <w:iCs/>
                <w:sz w:val="20"/>
                <w:szCs w:val="20"/>
                <w:lang w:val="sr-Cyrl-CS"/>
              </w:rPr>
              <w:t xml:space="preserve">. </w:t>
            </w:r>
            <w:r w:rsidRPr="00785FDE">
              <w:rPr>
                <w:rFonts w:ascii="Times New Roman" w:eastAsia="Times New Roman" w:hAnsi="Times New Roman"/>
                <w:sz w:val="20"/>
                <w:szCs w:val="20"/>
                <w:lang w:val="sr-Cyrl-CS"/>
              </w:rPr>
              <w:t xml:space="preserve">Користе се статистички пакети </w:t>
            </w:r>
            <w:r w:rsidRPr="00785FDE">
              <w:rPr>
                <w:rFonts w:ascii="Times New Roman" w:eastAsia="Times New Roman" w:hAnsi="Times New Roman"/>
                <w:sz w:val="20"/>
                <w:szCs w:val="20"/>
              </w:rPr>
              <w:t>Excel</w:t>
            </w:r>
            <w:r w:rsidRPr="00785FDE">
              <w:rPr>
                <w:rFonts w:ascii="Times New Roman" w:eastAsia="Times New Roman" w:hAnsi="Times New Roman"/>
                <w:sz w:val="20"/>
                <w:szCs w:val="20"/>
                <w:lang w:val="sr-Cyrl-CS"/>
              </w:rPr>
              <w:t xml:space="preserve"> и</w:t>
            </w:r>
            <w:r w:rsidRPr="00785FDE">
              <w:rPr>
                <w:rFonts w:ascii="Times New Roman" w:eastAsia="Times New Roman" w:hAnsi="Times New Roman"/>
                <w:sz w:val="20"/>
                <w:szCs w:val="20"/>
              </w:rPr>
              <w:t xml:space="preserve"> SPSS</w:t>
            </w:r>
            <w:r w:rsidRPr="00FE64F6">
              <w:rPr>
                <w:rFonts w:ascii="Times New Roman" w:eastAsia="Times New Roman" w:hAnsi="Times New Roman"/>
                <w:lang w:val="sr-Cyrl-CS"/>
              </w:rPr>
              <w:t>.</w:t>
            </w:r>
          </w:p>
        </w:tc>
      </w:tr>
      <w:tr w:rsidR="002F01CA" w:rsidTr="00223F66">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rsidR="002F01CA" w:rsidRPr="00FE64F6" w:rsidRDefault="002F01CA" w:rsidP="00223F66">
            <w:pPr>
              <w:snapToGrid w:val="0"/>
              <w:rPr>
                <w:rFonts w:ascii="Times New Roman" w:hAnsi="Times New Roman"/>
                <w:sz w:val="20"/>
                <w:szCs w:val="20"/>
                <w:lang w:val="sr-Cyrl-CS"/>
              </w:rPr>
            </w:pPr>
            <w:r w:rsidRPr="00FE64F6">
              <w:rPr>
                <w:rFonts w:ascii="Times New Roman" w:hAnsi="Times New Roman"/>
                <w:b/>
                <w:bCs/>
                <w:sz w:val="20"/>
                <w:szCs w:val="20"/>
                <w:lang w:val="sr-Cyrl-CS"/>
              </w:rPr>
              <w:t xml:space="preserve">Литература </w:t>
            </w:r>
          </w:p>
          <w:p w:rsidR="002F01CA" w:rsidRPr="00FE64F6" w:rsidRDefault="002F01CA" w:rsidP="00CE3512">
            <w:pPr>
              <w:widowControl w:val="0"/>
              <w:numPr>
                <w:ilvl w:val="0"/>
                <w:numId w:val="30"/>
              </w:numPr>
              <w:suppressAutoHyphens/>
              <w:spacing w:line="240" w:lineRule="auto"/>
              <w:ind w:left="342" w:hanging="283"/>
              <w:jc w:val="both"/>
              <w:rPr>
                <w:rFonts w:ascii="Times New Roman" w:hAnsi="Times New Roman"/>
                <w:sz w:val="20"/>
                <w:szCs w:val="20"/>
                <w:lang w:val="sr-Cyrl-CS"/>
              </w:rPr>
            </w:pPr>
            <w:r w:rsidRPr="00FE64F6">
              <w:rPr>
                <w:rFonts w:ascii="Times New Roman" w:hAnsi="Times New Roman"/>
                <w:sz w:val="20"/>
                <w:szCs w:val="20"/>
                <w:lang w:val="sr-Cyrl-CS"/>
              </w:rPr>
              <w:t xml:space="preserve">Ман, П. Ц. (2009). </w:t>
            </w:r>
            <w:r w:rsidRPr="00FE64F6">
              <w:rPr>
                <w:rFonts w:ascii="Times New Roman" w:hAnsi="Times New Roman"/>
                <w:i/>
                <w:iCs/>
                <w:sz w:val="20"/>
                <w:szCs w:val="20"/>
                <w:lang w:val="sr-Cyrl-CS"/>
              </w:rPr>
              <w:t>Увод у статистик</w:t>
            </w:r>
            <w:r w:rsidRPr="00FE64F6">
              <w:rPr>
                <w:rFonts w:ascii="Times New Roman" w:hAnsi="Times New Roman"/>
                <w:sz w:val="20"/>
                <w:szCs w:val="20"/>
                <w:lang w:val="sr-Cyrl-CS"/>
              </w:rPr>
              <w:t>у. Београд: Центар за издавачку делатност Економског факултета у Београду</w:t>
            </w:r>
            <w:r>
              <w:rPr>
                <w:rFonts w:ascii="Times New Roman" w:hAnsi="Times New Roman"/>
                <w:sz w:val="20"/>
                <w:szCs w:val="20"/>
                <w:lang w:val="sr-Cyrl-CS"/>
              </w:rPr>
              <w:t>, 1 – 146; 269-585.</w:t>
            </w:r>
          </w:p>
          <w:p w:rsidR="002F01CA" w:rsidRPr="00FE64F6" w:rsidRDefault="002F01CA" w:rsidP="00CE3512">
            <w:pPr>
              <w:widowControl w:val="0"/>
              <w:numPr>
                <w:ilvl w:val="0"/>
                <w:numId w:val="30"/>
              </w:numPr>
              <w:suppressAutoHyphens/>
              <w:spacing w:line="240" w:lineRule="auto"/>
              <w:ind w:left="342" w:hanging="283"/>
              <w:jc w:val="both"/>
              <w:rPr>
                <w:rFonts w:ascii="Times New Roman" w:hAnsi="Times New Roman"/>
                <w:b/>
                <w:bCs/>
                <w:sz w:val="20"/>
                <w:szCs w:val="20"/>
                <w:lang w:val="sr-Cyrl-CS"/>
              </w:rPr>
            </w:pPr>
            <w:r w:rsidRPr="00FE64F6">
              <w:rPr>
                <w:rFonts w:ascii="Times New Roman" w:hAnsi="Times New Roman"/>
                <w:sz w:val="20"/>
                <w:szCs w:val="20"/>
                <w:lang w:val="sr-Cyrl-CS"/>
              </w:rPr>
              <w:t xml:space="preserve">Tепавчевић, A., Лужанин, З. (2006). </w:t>
            </w:r>
            <w:r w:rsidRPr="00FE64F6">
              <w:rPr>
                <w:rFonts w:ascii="Times New Roman" w:hAnsi="Times New Roman"/>
                <w:i/>
                <w:iCs/>
                <w:sz w:val="20"/>
                <w:szCs w:val="20"/>
                <w:lang w:val="sr-Cyrl-CS"/>
              </w:rPr>
              <w:t>Математичке методе у таксономији.</w:t>
            </w:r>
            <w:r w:rsidRPr="00FE64F6">
              <w:rPr>
                <w:rFonts w:ascii="Times New Roman" w:hAnsi="Times New Roman"/>
                <w:sz w:val="20"/>
                <w:szCs w:val="20"/>
                <w:lang w:val="sr-Cyrl-CS"/>
              </w:rPr>
              <w:t xml:space="preserve"> Нови Сад: Природно-математички факултет, Департман за математику и информатику (глава 2, Статистика, стране 46-80.)</w:t>
            </w:r>
          </w:p>
          <w:p w:rsidR="002F01CA" w:rsidRPr="00FE64F6" w:rsidRDefault="002F01CA" w:rsidP="00CE3512">
            <w:pPr>
              <w:widowControl w:val="0"/>
              <w:numPr>
                <w:ilvl w:val="0"/>
                <w:numId w:val="30"/>
              </w:numPr>
              <w:suppressAutoHyphens/>
              <w:spacing w:line="240" w:lineRule="auto"/>
              <w:ind w:left="342" w:hanging="283"/>
              <w:jc w:val="both"/>
              <w:rPr>
                <w:rFonts w:ascii="Times New Roman" w:hAnsi="Times New Roman"/>
                <w:b/>
                <w:bCs/>
                <w:sz w:val="20"/>
                <w:szCs w:val="20"/>
                <w:lang w:val="sr-Cyrl-CS"/>
              </w:rPr>
            </w:pPr>
            <w:r w:rsidRPr="00FE64F6">
              <w:rPr>
                <w:rFonts w:ascii="Times New Roman" w:hAnsi="Times New Roman"/>
                <w:sz w:val="20"/>
                <w:szCs w:val="20"/>
                <w:lang w:val="sr-Cyrl-CS"/>
              </w:rPr>
              <w:t xml:space="preserve">Гилезан, С. и др. (2009). </w:t>
            </w:r>
            <w:r w:rsidRPr="00FE64F6">
              <w:rPr>
                <w:rFonts w:ascii="Times New Roman" w:hAnsi="Times New Roman"/>
                <w:i/>
                <w:sz w:val="20"/>
                <w:szCs w:val="20"/>
                <w:lang w:val="sr-Cyrl-CS"/>
              </w:rPr>
              <w:t xml:space="preserve"> Збирка решених задатака из вероватноће и статистике. </w:t>
            </w:r>
            <w:r w:rsidRPr="00FE64F6">
              <w:rPr>
                <w:rFonts w:ascii="Times New Roman" w:hAnsi="Times New Roman"/>
                <w:sz w:val="20"/>
                <w:szCs w:val="20"/>
                <w:lang w:val="sr-Cyrl-CS"/>
              </w:rPr>
              <w:t xml:space="preserve"> Нови Сад.</w:t>
            </w:r>
          </w:p>
          <w:p w:rsidR="002F01CA" w:rsidRPr="00FE64F6" w:rsidRDefault="00F26393" w:rsidP="00223F66">
            <w:pPr>
              <w:widowControl w:val="0"/>
              <w:suppressAutoHyphens/>
              <w:ind w:left="342"/>
              <w:jc w:val="both"/>
              <w:rPr>
                <w:rFonts w:ascii="Times New Roman" w:hAnsi="Times New Roman"/>
                <w:bCs/>
                <w:sz w:val="20"/>
                <w:szCs w:val="20"/>
                <w:lang w:val="sr-Cyrl-CS"/>
              </w:rPr>
            </w:pPr>
            <w:hyperlink r:id="rId9" w:history="1">
              <w:r w:rsidR="002F01CA" w:rsidRPr="00FE64F6">
                <w:rPr>
                  <w:rStyle w:val="Hyperlink"/>
                  <w:rFonts w:ascii="Times New Roman" w:hAnsi="Times New Roman"/>
                  <w:bCs/>
                  <w:sz w:val="20"/>
                  <w:szCs w:val="20"/>
                  <w:lang w:val="sr-Cyrl-CS"/>
                </w:rPr>
                <w:t>https://nblok306.ftn.uns.ac.rs/~zoran/Zbirka_zadataka_iz_statistike.pdf</w:t>
              </w:r>
            </w:hyperlink>
          </w:p>
          <w:p w:rsidR="002F01CA" w:rsidRPr="00FE64F6" w:rsidRDefault="002F01CA" w:rsidP="00CE3512">
            <w:pPr>
              <w:widowControl w:val="0"/>
              <w:numPr>
                <w:ilvl w:val="0"/>
                <w:numId w:val="30"/>
              </w:numPr>
              <w:suppressAutoHyphens/>
              <w:spacing w:line="240" w:lineRule="auto"/>
              <w:ind w:left="342" w:hanging="283"/>
              <w:jc w:val="both"/>
              <w:rPr>
                <w:rFonts w:ascii="Times New Roman" w:hAnsi="Times New Roman"/>
                <w:b/>
                <w:bCs/>
                <w:sz w:val="20"/>
                <w:szCs w:val="20"/>
                <w:lang w:val="sr-Cyrl-CS"/>
              </w:rPr>
            </w:pPr>
            <w:r w:rsidRPr="00FE64F6">
              <w:rPr>
                <w:rFonts w:ascii="Times New Roman" w:hAnsi="Times New Roman"/>
                <w:sz w:val="20"/>
                <w:szCs w:val="20"/>
              </w:rPr>
              <w:t xml:space="preserve">Guilford, J. P. (1968). </w:t>
            </w:r>
            <w:r w:rsidRPr="00FE64F6">
              <w:rPr>
                <w:rFonts w:ascii="Times New Roman" w:hAnsi="Times New Roman"/>
                <w:i/>
                <w:sz w:val="20"/>
                <w:szCs w:val="20"/>
              </w:rPr>
              <w:t>Основе психолошке и педагошке статистике</w:t>
            </w:r>
            <w:r w:rsidRPr="00FE64F6">
              <w:rPr>
                <w:rFonts w:ascii="Times New Roman" w:hAnsi="Times New Roman"/>
                <w:sz w:val="20"/>
                <w:szCs w:val="20"/>
              </w:rPr>
              <w:t>. Савремена администрација, Београд.</w:t>
            </w:r>
          </w:p>
          <w:p w:rsidR="002F01CA" w:rsidRPr="00FE64F6" w:rsidRDefault="002F01CA" w:rsidP="00CE3512">
            <w:pPr>
              <w:widowControl w:val="0"/>
              <w:numPr>
                <w:ilvl w:val="0"/>
                <w:numId w:val="30"/>
              </w:numPr>
              <w:suppressAutoHyphens/>
              <w:spacing w:line="240" w:lineRule="auto"/>
              <w:ind w:left="342" w:hanging="283"/>
              <w:jc w:val="both"/>
              <w:rPr>
                <w:rFonts w:ascii="Times New Roman" w:hAnsi="Times New Roman"/>
                <w:b/>
                <w:bCs/>
                <w:sz w:val="20"/>
                <w:szCs w:val="20"/>
                <w:lang w:val="sr-Cyrl-CS"/>
              </w:rPr>
            </w:pPr>
            <w:r w:rsidRPr="00FE64F6">
              <w:rPr>
                <w:rFonts w:ascii="Times New Roman" w:hAnsi="Times New Roman"/>
                <w:sz w:val="20"/>
                <w:szCs w:val="20"/>
              </w:rPr>
              <w:t xml:space="preserve">Пајић, Д. (2020). </w:t>
            </w:r>
            <w:r w:rsidRPr="00FE64F6">
              <w:rPr>
                <w:rFonts w:ascii="Times New Roman" w:hAnsi="Times New Roman"/>
                <w:i/>
                <w:sz w:val="20"/>
                <w:szCs w:val="20"/>
              </w:rPr>
              <w:t xml:space="preserve">Примена техника визуализације у базичној статистици (електронски уџбеник). </w:t>
            </w:r>
            <w:r w:rsidRPr="00FE64F6">
              <w:rPr>
                <w:rFonts w:ascii="Times New Roman" w:hAnsi="Times New Roman"/>
                <w:sz w:val="20"/>
                <w:szCs w:val="20"/>
              </w:rPr>
              <w:t xml:space="preserve">Универзитет у Новом Саду, филозофски факултет.  </w:t>
            </w:r>
            <w:hyperlink r:id="rId10" w:history="1">
              <w:r w:rsidRPr="00FE64F6">
                <w:rPr>
                  <w:rStyle w:val="Hyperlink"/>
                  <w:rFonts w:ascii="Times New Roman" w:hAnsi="Times New Roman"/>
                  <w:sz w:val="20"/>
                  <w:szCs w:val="20"/>
                </w:rPr>
                <w:t>http://psihologija.ff.uns.ac.rs/viz</w:t>
              </w:r>
            </w:hyperlink>
          </w:p>
          <w:p w:rsidR="002F01CA" w:rsidRPr="00FE64F6" w:rsidRDefault="002F01CA" w:rsidP="00223F66">
            <w:pPr>
              <w:tabs>
                <w:tab w:val="left" w:pos="567"/>
              </w:tabs>
              <w:spacing w:after="60"/>
              <w:rPr>
                <w:rFonts w:ascii="Times New Roman" w:hAnsi="Times New Roman"/>
                <w:sz w:val="20"/>
                <w:szCs w:val="20"/>
                <w:lang w:val="sr-Cyrl-CS"/>
              </w:rPr>
            </w:pPr>
            <w:r>
              <w:rPr>
                <w:rFonts w:ascii="Times New Roman" w:hAnsi="Times New Roman"/>
                <w:sz w:val="20"/>
                <w:szCs w:val="20"/>
              </w:rPr>
              <w:t xml:space="preserve"> 6.   </w:t>
            </w:r>
            <w:r w:rsidRPr="00FE64F6">
              <w:rPr>
                <w:rFonts w:ascii="Times New Roman" w:hAnsi="Times New Roman"/>
                <w:sz w:val="20"/>
                <w:szCs w:val="20"/>
              </w:rPr>
              <w:t xml:space="preserve">Levin, J., Fox, J. A. (2003). </w:t>
            </w:r>
            <w:r w:rsidRPr="00FE64F6">
              <w:rPr>
                <w:rFonts w:ascii="Times New Roman" w:hAnsi="Times New Roman"/>
                <w:i/>
                <w:sz w:val="20"/>
                <w:szCs w:val="20"/>
              </w:rPr>
              <w:t>Elementary Statistics in Social Research</w:t>
            </w:r>
            <w:r w:rsidRPr="00FE64F6">
              <w:rPr>
                <w:rFonts w:ascii="Times New Roman" w:hAnsi="Times New Roman"/>
                <w:sz w:val="20"/>
                <w:szCs w:val="20"/>
              </w:rPr>
              <w:t>. Pearson Education Group, Inc.</w:t>
            </w:r>
          </w:p>
        </w:tc>
      </w:tr>
      <w:tr w:rsidR="002F01CA"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2</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1</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rsidR="002F01CA" w:rsidRPr="00B63489" w:rsidRDefault="002F01CA" w:rsidP="00223F66">
            <w:pPr>
              <w:pStyle w:val="BodyText"/>
              <w:rPr>
                <w:bCs w:val="0"/>
              </w:rPr>
            </w:pPr>
            <w:r>
              <w:rPr>
                <w:bCs w:val="0"/>
              </w:rPr>
              <w:t>П</w:t>
            </w:r>
            <w:r w:rsidRPr="00B63489">
              <w:rPr>
                <w:bCs w:val="0"/>
              </w:rPr>
              <w:t>римењује монолошка и дијалошка метода, дискусија, метода практичних активности и писаних радова.</w:t>
            </w:r>
          </w:p>
        </w:tc>
      </w:tr>
      <w:tr w:rsidR="002F01CA" w:rsidTr="00223F66">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2F01CA"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rsidR="002F01CA" w:rsidRPr="007969C9" w:rsidRDefault="002F01CA" w:rsidP="00223F66">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2F01CA"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jc w:val="center"/>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29" w:type="dxa"/>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40</w:t>
            </w:r>
          </w:p>
        </w:tc>
      </w:tr>
      <w:tr w:rsidR="002F01CA"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jc w:val="center"/>
              <w:rPr>
                <w:rFonts w:ascii="Times New Roman" w:hAnsi="Times New Roman"/>
                <w:i/>
                <w:iCs/>
                <w:sz w:val="20"/>
                <w:szCs w:val="20"/>
                <w:lang w:val="sr-Cyrl-CS"/>
              </w:rPr>
            </w:pPr>
            <w:r>
              <w:rPr>
                <w:rFonts w:ascii="Times New Roman" w:hAnsi="Times New Roman"/>
                <w:sz w:val="20"/>
                <w:szCs w:val="20"/>
                <w:lang w:val="sr-Cyrl-CS"/>
              </w:rPr>
              <w:t>усмени испт/тест</w:t>
            </w:r>
          </w:p>
        </w:tc>
        <w:tc>
          <w:tcPr>
            <w:tcW w:w="1229" w:type="dxa"/>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15</w:t>
            </w:r>
          </w:p>
        </w:tc>
      </w:tr>
      <w:tr w:rsidR="002F01CA"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15+20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w:t>
            </w:r>
          </w:p>
        </w:tc>
        <w:tc>
          <w:tcPr>
            <w:tcW w:w="1229" w:type="dxa"/>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jc w:val="center"/>
              <w:rPr>
                <w:rFonts w:ascii="Times New Roman" w:hAnsi="Times New Roman"/>
                <w:i/>
                <w:iCs/>
                <w:sz w:val="20"/>
                <w:szCs w:val="20"/>
                <w:lang w:val="sr-Cyrl-CS"/>
              </w:rPr>
            </w:pPr>
          </w:p>
        </w:tc>
      </w:tr>
      <w:tr w:rsidR="002F01CA" w:rsidTr="00223F66">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2F01CA" w:rsidRDefault="002F01CA" w:rsidP="00223F66">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rPr>
                <w:rFonts w:ascii="Times New Roman" w:hAnsi="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rPr>
                <w:rFonts w:ascii="Times New Roman" w:hAnsi="Times New Roman"/>
                <w:i/>
                <w:iCs/>
                <w:sz w:val="20"/>
                <w:szCs w:val="20"/>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rsidR="002F01CA" w:rsidRDefault="002F01CA" w:rsidP="00223F66">
            <w:pPr>
              <w:tabs>
                <w:tab w:val="left" w:pos="567"/>
              </w:tabs>
              <w:spacing w:after="60"/>
              <w:rPr>
                <w:rFonts w:ascii="Times New Roman" w:hAnsi="Times New Roman"/>
                <w:i/>
                <w:iCs/>
                <w:sz w:val="20"/>
                <w:szCs w:val="20"/>
                <w:lang w:val="sr-Cyrl-CS"/>
              </w:rPr>
            </w:pPr>
          </w:p>
        </w:tc>
      </w:tr>
    </w:tbl>
    <w:p w:rsidR="002F01CA" w:rsidRDefault="002F01CA">
      <w:pPr>
        <w:widowControl w:val="0"/>
        <w:pBdr>
          <w:top w:val="nil"/>
          <w:left w:val="nil"/>
          <w:bottom w:val="nil"/>
          <w:right w:val="nil"/>
          <w:between w:val="nil"/>
        </w:pBdr>
        <w:rPr>
          <w:color w:val="000000"/>
        </w:rPr>
      </w:pPr>
    </w:p>
    <w:p w:rsidR="002F01CA" w:rsidRPr="002F01CA" w:rsidRDefault="002F01CA">
      <w:pPr>
        <w:widowControl w:val="0"/>
        <w:pBdr>
          <w:top w:val="nil"/>
          <w:left w:val="nil"/>
          <w:bottom w:val="nil"/>
          <w:right w:val="nil"/>
          <w:between w:val="nil"/>
        </w:pBdr>
        <w:rPr>
          <w:color w:val="000000"/>
        </w:rPr>
      </w:pPr>
    </w:p>
    <w:tbl>
      <w:tblPr>
        <w:tblW w:w="0" w:type="auto"/>
        <w:tblCellMar>
          <w:top w:w="15" w:type="dxa"/>
          <w:left w:w="15" w:type="dxa"/>
          <w:bottom w:w="15" w:type="dxa"/>
          <w:right w:w="15" w:type="dxa"/>
        </w:tblCellMar>
        <w:tblLook w:val="04A0"/>
      </w:tblPr>
      <w:tblGrid>
        <w:gridCol w:w="4574"/>
        <w:gridCol w:w="1674"/>
        <w:gridCol w:w="527"/>
        <w:gridCol w:w="527"/>
        <w:gridCol w:w="1757"/>
      </w:tblGrid>
      <w:tr w:rsidR="009E51D7" w:rsidRPr="009E51D7" w:rsidTr="009E51D7">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lastRenderedPageBreak/>
              <w:t>Студијски програм: ОУЧ, ОВА</w:t>
            </w:r>
          </w:p>
        </w:tc>
      </w:tr>
      <w:tr w:rsidR="009E51D7" w:rsidRPr="009E51D7" w:rsidTr="009E51D7">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 xml:space="preserve">Назив предмета: </w:t>
            </w:r>
            <w:bookmarkStart w:id="117" w:name="menadzobr"/>
            <w:r w:rsidRPr="009E51D7">
              <w:rPr>
                <w:rFonts w:ascii="Times New Roman" w:eastAsia="Times New Roman" w:hAnsi="Times New Roman" w:cs="Times New Roman"/>
                <w:b/>
                <w:bCs/>
                <w:color w:val="000000"/>
                <w:sz w:val="20"/>
                <w:szCs w:val="20"/>
                <w:lang w:val="sr-Latn-CS"/>
              </w:rPr>
              <w:t>Менаџмент у образовању</w:t>
            </w:r>
            <w:bookmarkEnd w:id="117"/>
          </w:p>
        </w:tc>
      </w:tr>
      <w:tr w:rsidR="009E51D7" w:rsidRPr="009E51D7" w:rsidTr="009E51D7">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Наставник: Наташа П. Бранковић  </w:t>
            </w:r>
          </w:p>
        </w:tc>
      </w:tr>
      <w:tr w:rsidR="009E51D7" w:rsidRPr="009E51D7" w:rsidTr="009E51D7">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Статус предмета: обавезни</w:t>
            </w:r>
          </w:p>
        </w:tc>
      </w:tr>
      <w:tr w:rsidR="009E51D7" w:rsidRPr="009E51D7" w:rsidTr="009E51D7">
        <w:trPr>
          <w:trHeight w:val="230"/>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Број ЕСПБ: 3</w:t>
            </w:r>
          </w:p>
        </w:tc>
      </w:tr>
      <w:tr w:rsidR="009E51D7" w:rsidRPr="009E51D7" w:rsidTr="009E51D7">
        <w:trPr>
          <w:trHeight w:val="1041"/>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Циљ предмета</w:t>
            </w:r>
          </w:p>
          <w:p w:rsidR="009E51D7" w:rsidRPr="009E51D7" w:rsidRDefault="009E51D7" w:rsidP="009E51D7">
            <w:pPr>
              <w:spacing w:before="55" w:line="240" w:lineRule="auto"/>
              <w:ind w:left="107" w:right="108"/>
              <w:jc w:val="both"/>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Да студенти стекну знања и вештине у области менаџмента у образовању. Упознавање студената са чиниоцима менаџмента у образовању, моделима образовног менаџмента и савременим концепцијама руковођења у образовно-васпитној установи.</w:t>
            </w:r>
          </w:p>
        </w:tc>
      </w:tr>
      <w:tr w:rsidR="009E51D7" w:rsidRPr="009E51D7" w:rsidTr="009E51D7">
        <w:trPr>
          <w:trHeight w:val="1372"/>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Исход предмета</w:t>
            </w:r>
          </w:p>
          <w:p w:rsidR="009E51D7" w:rsidRPr="009E51D7" w:rsidRDefault="009E51D7" w:rsidP="009E51D7">
            <w:pPr>
              <w:spacing w:before="55" w:line="240" w:lineRule="auto"/>
              <w:ind w:left="107" w:right="100"/>
              <w:jc w:val="both"/>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По успешном окончању курса студенти ће бити упознати са теоријама менаџмента и њиховом применом на васпитање и образовање. Студенти ће разумети фунцкионисање образовног менаџмента. Студенти ће бити оспособљени да буде визионари, иниијатори и координатори понашања у образовно-васпитној установи. Студенти ће разумети значај лидерства у образовању.</w:t>
            </w:r>
          </w:p>
        </w:tc>
      </w:tr>
      <w:tr w:rsidR="009E51D7" w:rsidRPr="009E51D7" w:rsidTr="009E51D7">
        <w:trPr>
          <w:trHeight w:val="2294"/>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Садржај предмета</w:t>
            </w:r>
          </w:p>
          <w:p w:rsidR="009E51D7" w:rsidRPr="009E51D7" w:rsidRDefault="009E51D7" w:rsidP="009E51D7">
            <w:pPr>
              <w:spacing w:before="56" w:line="240" w:lineRule="auto"/>
              <w:ind w:left="107"/>
              <w:jc w:val="both"/>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i/>
                <w:iCs/>
                <w:color w:val="000000"/>
                <w:sz w:val="20"/>
                <w:szCs w:val="20"/>
                <w:lang w:val="sr-Latn-CS"/>
              </w:rPr>
              <w:t xml:space="preserve">Теоријска настава:  </w:t>
            </w:r>
            <w:r w:rsidRPr="009E51D7">
              <w:rPr>
                <w:rFonts w:ascii="Times New Roman" w:eastAsia="Times New Roman" w:hAnsi="Times New Roman" w:cs="Times New Roman"/>
                <w:color w:val="000000"/>
                <w:sz w:val="20"/>
                <w:szCs w:val="20"/>
                <w:lang w:val="sr-Latn-CS"/>
              </w:rPr>
              <w:t>Појам, одреднице и елементи менаџмента у образовању. Образовна установа као отворен систем. Руковођење и вођење у образовној установи – стилови вођења директора, мотивисање запослених. Лидерство у васпитно-образовној установи. Тимски рад у васпитно-образовној установи. Вештине у менаџменту. Комуницирање у вођењу у циљу сагледавања школе/предшколске установе као заједнице учења у којој су сарадња и размена основ учења, промена и развоја. Наставник/васпитач као иницијатор и лидер у повезивању васпитно-образовне установе са релевантним институцијама, организацијама и удружењима. Интеракција школе са окружењем.</w:t>
            </w:r>
          </w:p>
          <w:p w:rsidR="009E51D7" w:rsidRPr="009E51D7" w:rsidRDefault="009E51D7" w:rsidP="009E51D7">
            <w:pPr>
              <w:spacing w:line="240" w:lineRule="auto"/>
              <w:rPr>
                <w:rFonts w:ascii="Times New Roman" w:eastAsia="Times New Roman" w:hAnsi="Times New Roman" w:cs="Times New Roman"/>
                <w:sz w:val="24"/>
                <w:szCs w:val="24"/>
                <w:lang w:val="sr-Latn-CS"/>
              </w:rPr>
            </w:pPr>
          </w:p>
          <w:p w:rsidR="009E51D7" w:rsidRPr="009E51D7" w:rsidRDefault="009E51D7" w:rsidP="009E51D7">
            <w:pPr>
              <w:spacing w:line="240" w:lineRule="auto"/>
              <w:ind w:left="107"/>
              <w:jc w:val="both"/>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i/>
                <w:iCs/>
                <w:color w:val="000000"/>
                <w:sz w:val="20"/>
                <w:szCs w:val="20"/>
                <w:lang w:val="sr-Latn-CS"/>
              </w:rPr>
              <w:t xml:space="preserve">Практична настава:  </w:t>
            </w:r>
            <w:r w:rsidRPr="009E51D7">
              <w:rPr>
                <w:rFonts w:ascii="Times New Roman" w:eastAsia="Times New Roman" w:hAnsi="Times New Roman" w:cs="Times New Roman"/>
                <w:color w:val="000000"/>
                <w:sz w:val="20"/>
                <w:szCs w:val="20"/>
                <w:lang w:val="sr-Latn-CS"/>
              </w:rPr>
              <w:t>Тимски рад на планирању и организовању различитих активности у васпитно-образовној институцији. Групно одлучивање. Планирање као функција менаџмента. Визија и мисија васпитно-образовне установе. Дискусије и дебате на задату тему из области менаџмнта у образовању.</w:t>
            </w:r>
          </w:p>
        </w:tc>
      </w:tr>
      <w:tr w:rsidR="009E51D7" w:rsidRPr="009E51D7" w:rsidTr="009E51D7">
        <w:trPr>
          <w:trHeight w:val="2589"/>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Литература</w:t>
            </w:r>
          </w:p>
          <w:p w:rsidR="009E51D7" w:rsidRPr="009E51D7" w:rsidRDefault="009E51D7" w:rsidP="009E51D7">
            <w:pPr>
              <w:spacing w:before="55"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Основна:</w:t>
            </w:r>
          </w:p>
          <w:p w:rsidR="009E51D7" w:rsidRPr="009E51D7" w:rsidRDefault="009E51D7" w:rsidP="00CE3512">
            <w:pPr>
              <w:numPr>
                <w:ilvl w:val="0"/>
                <w:numId w:val="24"/>
              </w:numPr>
              <w:spacing w:line="240" w:lineRule="auto"/>
              <w:ind w:left="827" w:right="540"/>
              <w:jc w:val="both"/>
              <w:textAlignment w:val="baseline"/>
              <w:rPr>
                <w:rFonts w:ascii="Times New Roman" w:eastAsia="Times New Roman" w:hAnsi="Times New Roman" w:cs="Times New Roman"/>
                <w:color w:val="000000"/>
                <w:sz w:val="20"/>
                <w:szCs w:val="20"/>
                <w:lang w:val="sr-Latn-CS"/>
              </w:rPr>
            </w:pPr>
            <w:r w:rsidRPr="009E51D7">
              <w:rPr>
                <w:rFonts w:ascii="Times New Roman" w:eastAsia="Times New Roman" w:hAnsi="Times New Roman" w:cs="Times New Roman"/>
                <w:color w:val="000000"/>
                <w:sz w:val="20"/>
                <w:szCs w:val="20"/>
                <w:lang w:val="sr-Latn-CS"/>
              </w:rPr>
              <w:t xml:space="preserve">Branković, N., Rodić Lukić, V. (2019). </w:t>
            </w:r>
            <w:r w:rsidRPr="009E51D7">
              <w:rPr>
                <w:rFonts w:ascii="Times New Roman" w:eastAsia="Times New Roman" w:hAnsi="Times New Roman" w:cs="Times New Roman"/>
                <w:i/>
                <w:iCs/>
                <w:color w:val="000000"/>
                <w:sz w:val="20"/>
                <w:szCs w:val="20"/>
                <w:lang w:val="sr-Latn-CS"/>
              </w:rPr>
              <w:t>Osnove menadžmenta i marketinga u obrazovanju</w:t>
            </w:r>
            <w:r w:rsidRPr="009E51D7">
              <w:rPr>
                <w:rFonts w:ascii="Times New Roman" w:eastAsia="Times New Roman" w:hAnsi="Times New Roman" w:cs="Times New Roman"/>
                <w:color w:val="000000"/>
                <w:sz w:val="20"/>
                <w:szCs w:val="20"/>
                <w:lang w:val="sr-Latn-CS"/>
              </w:rPr>
              <w:t>, Sombor, Pedagoški fakultet u Somboru (стр. 12-119).</w:t>
            </w:r>
          </w:p>
          <w:p w:rsidR="009E51D7" w:rsidRPr="009E51D7" w:rsidRDefault="009E51D7" w:rsidP="00CE3512">
            <w:pPr>
              <w:numPr>
                <w:ilvl w:val="0"/>
                <w:numId w:val="24"/>
              </w:numPr>
              <w:spacing w:line="240" w:lineRule="auto"/>
              <w:ind w:left="827" w:right="540"/>
              <w:textAlignment w:val="baseline"/>
              <w:rPr>
                <w:rFonts w:ascii="Times New Roman" w:eastAsia="Times New Roman" w:hAnsi="Times New Roman" w:cs="Times New Roman"/>
                <w:color w:val="000000"/>
                <w:sz w:val="20"/>
                <w:szCs w:val="20"/>
                <w:lang w:val="sr-Latn-CS"/>
              </w:rPr>
            </w:pPr>
            <w:r w:rsidRPr="009E51D7">
              <w:rPr>
                <w:rFonts w:ascii="Times New Roman" w:eastAsia="Times New Roman" w:hAnsi="Times New Roman" w:cs="Times New Roman"/>
                <w:color w:val="000000"/>
                <w:sz w:val="20"/>
                <w:szCs w:val="20"/>
                <w:lang w:val="sr-Latn-CS"/>
              </w:rPr>
              <w:t xml:space="preserve">Branković, N., Rodić Lukić, V. (2018). </w:t>
            </w:r>
            <w:r w:rsidRPr="009E51D7">
              <w:rPr>
                <w:rFonts w:ascii="Times New Roman" w:eastAsia="Times New Roman" w:hAnsi="Times New Roman" w:cs="Times New Roman"/>
                <w:i/>
                <w:iCs/>
                <w:color w:val="000000"/>
                <w:sz w:val="20"/>
                <w:szCs w:val="20"/>
                <w:lang w:val="sr-Latn-CS"/>
              </w:rPr>
              <w:t>Upravljanje i rukovođenje u obrazovanju</w:t>
            </w:r>
            <w:r w:rsidRPr="009E51D7">
              <w:rPr>
                <w:rFonts w:ascii="Times New Roman" w:eastAsia="Times New Roman" w:hAnsi="Times New Roman" w:cs="Times New Roman"/>
                <w:color w:val="000000"/>
                <w:sz w:val="20"/>
                <w:szCs w:val="20"/>
                <w:lang w:val="sr-Latn-CS"/>
              </w:rPr>
              <w:t>, priručnik za predmet Menadžment u obrazovanju, Sombor, Pedagoški fakultet u Somboru.</w:t>
            </w:r>
          </w:p>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Додатна:</w:t>
            </w:r>
          </w:p>
          <w:p w:rsidR="009E51D7" w:rsidRPr="009E51D7" w:rsidRDefault="009E51D7" w:rsidP="00CE3512">
            <w:pPr>
              <w:numPr>
                <w:ilvl w:val="0"/>
                <w:numId w:val="25"/>
              </w:numPr>
              <w:spacing w:before="1" w:line="240" w:lineRule="auto"/>
              <w:ind w:right="616"/>
              <w:textAlignment w:val="baseline"/>
              <w:rPr>
                <w:rFonts w:ascii="Times New Roman" w:eastAsia="Times New Roman" w:hAnsi="Times New Roman" w:cs="Times New Roman"/>
                <w:color w:val="000000"/>
                <w:sz w:val="20"/>
                <w:szCs w:val="20"/>
                <w:lang w:val="sr-Latn-CS"/>
              </w:rPr>
            </w:pPr>
            <w:r w:rsidRPr="009E51D7">
              <w:rPr>
                <w:rFonts w:ascii="Times New Roman" w:eastAsia="Times New Roman" w:hAnsi="Times New Roman" w:cs="Times New Roman"/>
                <w:color w:val="000000"/>
                <w:sz w:val="20"/>
                <w:szCs w:val="20"/>
                <w:lang w:val="sr-Latn-CS"/>
              </w:rPr>
              <w:t xml:space="preserve">Станичић, С. (2011). </w:t>
            </w:r>
            <w:r w:rsidRPr="009E51D7">
              <w:rPr>
                <w:rFonts w:ascii="Times New Roman" w:eastAsia="Times New Roman" w:hAnsi="Times New Roman" w:cs="Times New Roman"/>
                <w:i/>
                <w:iCs/>
                <w:color w:val="000000"/>
                <w:sz w:val="20"/>
                <w:szCs w:val="20"/>
                <w:lang w:val="sr-Latn-CS"/>
              </w:rPr>
              <w:t>Менаџмент у образовању</w:t>
            </w:r>
            <w:r w:rsidRPr="009E51D7">
              <w:rPr>
                <w:rFonts w:ascii="Times New Roman" w:eastAsia="Times New Roman" w:hAnsi="Times New Roman" w:cs="Times New Roman"/>
                <w:color w:val="000000"/>
                <w:sz w:val="20"/>
                <w:szCs w:val="20"/>
                <w:lang w:val="sr-Latn-CS"/>
              </w:rPr>
              <w:t>, Горњи Милановац, Центар за маркетинг у образовању, </w:t>
            </w:r>
          </w:p>
          <w:p w:rsidR="009E51D7" w:rsidRPr="009E51D7" w:rsidRDefault="009E51D7" w:rsidP="00CE3512">
            <w:pPr>
              <w:numPr>
                <w:ilvl w:val="0"/>
                <w:numId w:val="26"/>
              </w:numPr>
              <w:spacing w:line="240" w:lineRule="auto"/>
              <w:textAlignment w:val="baseline"/>
              <w:rPr>
                <w:rFonts w:ascii="Times New Roman" w:eastAsia="Times New Roman" w:hAnsi="Times New Roman" w:cs="Times New Roman"/>
                <w:i/>
                <w:iCs/>
                <w:color w:val="000000"/>
                <w:sz w:val="20"/>
                <w:szCs w:val="20"/>
                <w:lang w:val="sr-Latn-CS"/>
              </w:rPr>
            </w:pPr>
            <w:r w:rsidRPr="009E51D7">
              <w:rPr>
                <w:rFonts w:ascii="Times New Roman" w:eastAsia="Times New Roman" w:hAnsi="Times New Roman" w:cs="Times New Roman"/>
                <w:color w:val="000000"/>
                <w:sz w:val="20"/>
                <w:szCs w:val="20"/>
                <w:lang w:val="sr-Latn-CS"/>
              </w:rPr>
              <w:t xml:space="preserve">Adižes, I.K. (2013). </w:t>
            </w:r>
            <w:r w:rsidRPr="009E51D7">
              <w:rPr>
                <w:rFonts w:ascii="Times New Roman" w:eastAsia="Times New Roman" w:hAnsi="Times New Roman" w:cs="Times New Roman"/>
                <w:i/>
                <w:iCs/>
                <w:color w:val="000000"/>
                <w:sz w:val="20"/>
                <w:szCs w:val="20"/>
                <w:lang w:val="sr-Latn-CS"/>
              </w:rPr>
              <w:t>Put do liderstva</w:t>
            </w:r>
            <w:r w:rsidRPr="009E51D7">
              <w:rPr>
                <w:rFonts w:ascii="Times New Roman" w:eastAsia="Times New Roman" w:hAnsi="Times New Roman" w:cs="Times New Roman"/>
                <w:color w:val="000000"/>
                <w:sz w:val="20"/>
                <w:szCs w:val="20"/>
                <w:lang w:val="sr-Latn-CS"/>
              </w:rPr>
              <w:t>, Hesperia edu, Beograd.</w:t>
            </w:r>
          </w:p>
          <w:p w:rsidR="009E51D7" w:rsidRPr="009E51D7" w:rsidRDefault="009E51D7" w:rsidP="00CE3512">
            <w:pPr>
              <w:numPr>
                <w:ilvl w:val="0"/>
                <w:numId w:val="27"/>
              </w:numPr>
              <w:spacing w:line="240" w:lineRule="auto"/>
              <w:textAlignment w:val="baseline"/>
              <w:rPr>
                <w:rFonts w:ascii="Times New Roman" w:eastAsia="Times New Roman" w:hAnsi="Times New Roman" w:cs="Times New Roman"/>
                <w:i/>
                <w:iCs/>
                <w:color w:val="000000"/>
                <w:sz w:val="20"/>
                <w:szCs w:val="20"/>
                <w:lang w:val="sr-Latn-CS"/>
              </w:rPr>
            </w:pPr>
            <w:r w:rsidRPr="009E51D7">
              <w:rPr>
                <w:rFonts w:ascii="Times New Roman" w:eastAsia="Times New Roman" w:hAnsi="Times New Roman" w:cs="Times New Roman"/>
                <w:color w:val="000000"/>
                <w:sz w:val="20"/>
                <w:szCs w:val="20"/>
                <w:lang w:val="sr-Latn-CS"/>
              </w:rPr>
              <w:t xml:space="preserve">Krce Miočić, B., Pavičić, J., Alfirević, N., Najev Čačija, Lj. (2016). </w:t>
            </w:r>
            <w:r w:rsidRPr="009E51D7">
              <w:rPr>
                <w:rFonts w:ascii="Times New Roman" w:eastAsia="Times New Roman" w:hAnsi="Times New Roman" w:cs="Times New Roman"/>
                <w:i/>
                <w:iCs/>
                <w:color w:val="000000"/>
                <w:sz w:val="20"/>
                <w:szCs w:val="20"/>
                <w:lang w:val="sr-Latn-CS"/>
              </w:rPr>
              <w:t>Upravljanje odgojno-obrazovnom</w:t>
            </w:r>
          </w:p>
          <w:p w:rsidR="009E51D7" w:rsidRPr="009E51D7" w:rsidRDefault="009E51D7" w:rsidP="009E51D7">
            <w:pPr>
              <w:spacing w:line="240" w:lineRule="auto"/>
              <w:ind w:left="827"/>
              <w:rPr>
                <w:rFonts w:ascii="Times New Roman" w:eastAsia="Times New Roman" w:hAnsi="Times New Roman" w:cs="Times New Roman"/>
                <w:sz w:val="24"/>
                <w:szCs w:val="24"/>
                <w:lang w:val="sr-Latn-CS"/>
              </w:rPr>
            </w:pPr>
            <w:r w:rsidRPr="009E51D7">
              <w:rPr>
                <w:rFonts w:ascii="Times New Roman" w:eastAsia="Times New Roman" w:hAnsi="Times New Roman" w:cs="Times New Roman"/>
                <w:i/>
                <w:iCs/>
                <w:color w:val="000000"/>
                <w:sz w:val="20"/>
                <w:szCs w:val="20"/>
                <w:lang w:val="sr-Latn-CS"/>
              </w:rPr>
              <w:t>ustanovom: Menadžment i marketing u školi</w:t>
            </w:r>
            <w:r w:rsidRPr="009E51D7">
              <w:rPr>
                <w:rFonts w:ascii="Times New Roman" w:eastAsia="Times New Roman" w:hAnsi="Times New Roman" w:cs="Times New Roman"/>
                <w:color w:val="000000"/>
                <w:sz w:val="20"/>
                <w:szCs w:val="20"/>
                <w:lang w:val="sr-Latn-CS"/>
              </w:rPr>
              <w:t>, Zadar, Sveučilište u Zadru.</w:t>
            </w:r>
          </w:p>
          <w:p w:rsidR="009E51D7" w:rsidRPr="009E51D7" w:rsidRDefault="009E51D7" w:rsidP="009E51D7">
            <w:pPr>
              <w:spacing w:line="240" w:lineRule="auto"/>
              <w:rPr>
                <w:rFonts w:ascii="Times New Roman" w:eastAsia="Times New Roman" w:hAnsi="Times New Roman" w:cs="Times New Roman"/>
                <w:sz w:val="24"/>
                <w:szCs w:val="24"/>
                <w:lang w:val="sr-Latn-CS"/>
              </w:rPr>
            </w:pPr>
          </w:p>
        </w:tc>
      </w:tr>
      <w:tr w:rsidR="009E51D7" w:rsidRPr="009E51D7" w:rsidTr="009E51D7">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 xml:space="preserve">Теоријска настава: </w:t>
            </w:r>
            <w:r w:rsidRPr="009E51D7">
              <w:rPr>
                <w:rFonts w:ascii="Times New Roman" w:eastAsia="Times New Roman" w:hAnsi="Times New Roman" w:cs="Times New Roman"/>
                <w:color w:val="000000"/>
                <w:sz w:val="20"/>
                <w:szCs w:val="20"/>
                <w:lang w:val="sr-Latn-CS"/>
              </w:rPr>
              <w:t>2</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5"/>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 xml:space="preserve">Практична настава: </w:t>
            </w:r>
            <w:r w:rsidRPr="009E51D7">
              <w:rPr>
                <w:rFonts w:ascii="Times New Roman" w:eastAsia="Times New Roman" w:hAnsi="Times New Roman" w:cs="Times New Roman"/>
                <w:color w:val="000000"/>
                <w:sz w:val="20"/>
                <w:szCs w:val="20"/>
                <w:lang w:val="sr-Latn-CS"/>
              </w:rPr>
              <w:t>1</w:t>
            </w:r>
          </w:p>
        </w:tc>
      </w:tr>
      <w:tr w:rsidR="009E51D7" w:rsidRPr="009E51D7" w:rsidTr="009E51D7">
        <w:trPr>
          <w:trHeight w:val="870"/>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Методе извођења наставе</w:t>
            </w:r>
          </w:p>
          <w:p w:rsidR="009E51D7" w:rsidRPr="009E51D7" w:rsidRDefault="009E51D7" w:rsidP="009E51D7">
            <w:pPr>
              <w:spacing w:before="55"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Вербално-текстуална, Кооперативно учење у малим групама студената, Дискусије, Радионице.</w:t>
            </w:r>
          </w:p>
        </w:tc>
      </w:tr>
      <w:tr w:rsidR="009E51D7" w:rsidRPr="009E51D7" w:rsidTr="009E51D7">
        <w:trPr>
          <w:trHeight w:val="290"/>
        </w:trPr>
        <w:tc>
          <w:tcPr>
            <w:tcW w:w="0" w:type="auto"/>
            <w:gridSpan w:val="5"/>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Оцена знања (максимални број поена 100)</w:t>
            </w:r>
          </w:p>
        </w:tc>
      </w:tr>
      <w:tr w:rsidR="009E51D7" w:rsidRPr="009E51D7" w:rsidTr="009E51D7">
        <w:trPr>
          <w:trHeight w:val="581"/>
        </w:trPr>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before="138"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поена</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before="138" w:line="240" w:lineRule="auto"/>
              <w:ind w:left="106"/>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Завршни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before="133" w:line="240" w:lineRule="auto"/>
              <w:ind w:left="105"/>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поена</w:t>
            </w:r>
          </w:p>
        </w:tc>
      </w:tr>
      <w:tr w:rsidR="009E51D7" w:rsidRPr="009E51D7" w:rsidTr="009E51D7">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6"/>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5"/>
              <w:rPr>
                <w:rFonts w:ascii="Times New Roman" w:eastAsia="Times New Roman" w:hAnsi="Times New Roman" w:cs="Times New Roman"/>
                <w:sz w:val="24"/>
                <w:szCs w:val="24"/>
                <w:lang w:val="sr-Latn-CS"/>
              </w:rPr>
            </w:pPr>
            <w:r w:rsidRPr="009E51D7">
              <w:rPr>
                <w:rFonts w:ascii="Times New Roman" w:eastAsia="Times New Roman" w:hAnsi="Times New Roman" w:cs="Times New Roman"/>
                <w:i/>
                <w:iCs/>
                <w:color w:val="000000"/>
                <w:sz w:val="20"/>
                <w:szCs w:val="20"/>
                <w:lang w:val="sr-Latn-CS"/>
              </w:rPr>
              <w:t>25</w:t>
            </w:r>
          </w:p>
        </w:tc>
      </w:tr>
      <w:tr w:rsidR="009E51D7" w:rsidRPr="009E51D7" w:rsidTr="009E51D7">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10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6"/>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5"/>
              <w:rPr>
                <w:rFonts w:ascii="Times New Roman" w:eastAsia="Times New Roman" w:hAnsi="Times New Roman" w:cs="Times New Roman"/>
                <w:sz w:val="24"/>
                <w:szCs w:val="24"/>
                <w:lang w:val="sr-Latn-CS"/>
              </w:rPr>
            </w:pPr>
            <w:r w:rsidRPr="009E51D7">
              <w:rPr>
                <w:rFonts w:ascii="Times New Roman" w:eastAsia="Times New Roman" w:hAnsi="Times New Roman" w:cs="Times New Roman"/>
                <w:i/>
                <w:iCs/>
                <w:color w:val="000000"/>
                <w:sz w:val="20"/>
                <w:szCs w:val="20"/>
                <w:lang w:val="sr-Latn-CS"/>
              </w:rPr>
              <w:t>25</w:t>
            </w:r>
          </w:p>
        </w:tc>
      </w:tr>
      <w:tr w:rsidR="009E51D7" w:rsidRPr="009E51D7" w:rsidTr="009E51D7">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20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6"/>
              <w:rPr>
                <w:rFonts w:ascii="Times New Roman" w:eastAsia="Times New Roman" w:hAnsi="Times New Roman" w:cs="Times New Roman"/>
                <w:sz w:val="24"/>
                <w:szCs w:val="24"/>
                <w:lang w:val="sr-Latn-CS"/>
              </w:rPr>
            </w:pPr>
            <w:r w:rsidRPr="009E51D7">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rPr>
                <w:rFonts w:ascii="Times New Roman" w:eastAsia="Times New Roman" w:hAnsi="Times New Roman" w:cs="Times New Roman"/>
                <w:sz w:val="24"/>
                <w:szCs w:val="24"/>
                <w:lang w:val="sr-Latn-CS"/>
              </w:rPr>
            </w:pPr>
          </w:p>
        </w:tc>
      </w:tr>
      <w:tr w:rsidR="009E51D7" w:rsidRPr="009E51D7" w:rsidTr="009E51D7">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ind w:left="107"/>
              <w:rPr>
                <w:rFonts w:ascii="Times New Roman" w:eastAsia="Times New Roman" w:hAnsi="Times New Roman" w:cs="Times New Roman"/>
                <w:sz w:val="24"/>
                <w:szCs w:val="24"/>
                <w:lang w:val="sr-Latn-CS"/>
              </w:rPr>
            </w:pPr>
            <w:r w:rsidRPr="009E51D7">
              <w:rPr>
                <w:rFonts w:ascii="Times New Roman" w:eastAsia="Times New Roman" w:hAnsi="Times New Roman" w:cs="Times New Roman"/>
                <w:b/>
                <w:bCs/>
                <w:color w:val="000000"/>
                <w:sz w:val="20"/>
                <w:szCs w:val="20"/>
                <w:lang w:val="sr-Latn-CS"/>
              </w:rPr>
              <w:t>15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rPr>
                <w:rFonts w:ascii="Times New Roman" w:eastAsia="Times New Roman" w:hAnsi="Times New Roman" w:cs="Times New Roman"/>
                <w:sz w:val="24"/>
                <w:szCs w:val="24"/>
                <w:lang w:val="sr-Latn-CS"/>
              </w:rPr>
            </w:pPr>
          </w:p>
        </w:tc>
        <w:tc>
          <w:tcPr>
            <w:tcW w:w="0" w:type="auto"/>
            <w:tcBorders>
              <w:top w:val="single" w:sz="4" w:space="0" w:color="000000"/>
              <w:left w:val="single" w:sz="4" w:space="0" w:color="000000"/>
              <w:bottom w:val="single" w:sz="4" w:space="0" w:color="000000"/>
              <w:right w:val="single" w:sz="4" w:space="0" w:color="000000"/>
            </w:tcBorders>
            <w:hideMark/>
          </w:tcPr>
          <w:p w:rsidR="009E51D7" w:rsidRPr="009E51D7" w:rsidRDefault="009E51D7" w:rsidP="009E51D7">
            <w:pPr>
              <w:spacing w:line="240" w:lineRule="auto"/>
              <w:rPr>
                <w:rFonts w:ascii="Times New Roman" w:eastAsia="Times New Roman" w:hAnsi="Times New Roman" w:cs="Times New Roman"/>
                <w:sz w:val="24"/>
                <w:szCs w:val="24"/>
                <w:lang w:val="sr-Latn-CS"/>
              </w:rPr>
            </w:pPr>
          </w:p>
        </w:tc>
      </w:tr>
    </w:tbl>
    <w:p w:rsidR="006C39C3" w:rsidRPr="006A7348" w:rsidRDefault="006C39C3" w:rsidP="006A73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bl>
      <w:tblPr>
        <w:tblStyle w:val="affffffffff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Студијски програм: ОВА</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highlight w:val="yellow"/>
              </w:rPr>
            </w:pPr>
            <w:r w:rsidRPr="006A7348">
              <w:rPr>
                <w:rFonts w:ascii="Times New Roman" w:eastAsia="Times New Roman" w:hAnsi="Times New Roman" w:cs="Times New Roman"/>
                <w:b/>
                <w:sz w:val="20"/>
                <w:szCs w:val="20"/>
              </w:rPr>
              <w:t>Назив предмета:</w:t>
            </w:r>
            <w:bookmarkStart w:id="118" w:name="psihdecesmetnje"/>
            <w:r w:rsidRPr="006A7348">
              <w:rPr>
                <w:rFonts w:ascii="Times New Roman" w:eastAsia="Times New Roman" w:hAnsi="Times New Roman" w:cs="Times New Roman"/>
                <w:b/>
                <w:sz w:val="20"/>
                <w:szCs w:val="20"/>
              </w:rPr>
              <w:t xml:space="preserve"> </w:t>
            </w:r>
            <w:bookmarkStart w:id="119" w:name="bookmark=kix.49g31n7zwyo7" w:colFirst="0" w:colLast="0"/>
            <w:bookmarkEnd w:id="119"/>
            <w:r w:rsidRPr="006A7348">
              <w:rPr>
                <w:rFonts w:ascii="Times New Roman" w:eastAsia="Times New Roman" w:hAnsi="Times New Roman" w:cs="Times New Roman"/>
                <w:b/>
                <w:sz w:val="20"/>
                <w:szCs w:val="20"/>
              </w:rPr>
              <w:t>Психологија деце са сметњама у развоју</w:t>
            </w:r>
            <w:bookmarkEnd w:id="118"/>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Наставник: Раде Д. Дамјановић</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изборни</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6</w:t>
            </w:r>
          </w:p>
        </w:tc>
      </w:tr>
      <w:tr w:rsidR="006C39C3">
        <w:trPr>
          <w:cantSplit/>
          <w:trHeight w:val="227"/>
          <w:tblHeader/>
        </w:trPr>
        <w:tc>
          <w:tcPr>
            <w:tcW w:w="9180" w:type="dxa"/>
            <w:gridSpan w:val="5"/>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w:t>
            </w:r>
          </w:p>
        </w:tc>
      </w:tr>
      <w:tr w:rsidR="006C39C3">
        <w:trPr>
          <w:cantSplit/>
          <w:trHeight w:val="227"/>
          <w:tblHeader/>
        </w:trPr>
        <w:tc>
          <w:tcPr>
            <w:tcW w:w="9180" w:type="dxa"/>
            <w:gridSpan w:val="5"/>
            <w:vAlign w:val="center"/>
          </w:tcPr>
          <w:p w:rsidR="006C39C3" w:rsidRDefault="00C76AB2">
            <w:pPr>
              <w:widowControl w:val="0"/>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Циљ предмета: </w:t>
            </w:r>
            <w:r>
              <w:rPr>
                <w:rFonts w:ascii="Times New Roman" w:eastAsia="Times New Roman" w:hAnsi="Times New Roman" w:cs="Times New Roman"/>
                <w:sz w:val="20"/>
                <w:szCs w:val="20"/>
              </w:rPr>
              <w:t>Упознавање студената са основним карактеристикама и психолошким одликама деце са сметњама и тешкоћама у развоју; Развијање способности студената да препознају децу са развојним сметњама, да правовремено реагују на адекватан начин кроз сарадњу са стручним сарадницима образовно-васпитних установа и сарадњу са родитељима деце са сметњама у развоју, као и да развију адекватан индивидуализован приступ оваквој деци.</w:t>
            </w:r>
          </w:p>
        </w:tc>
      </w:tr>
      <w:tr w:rsidR="006C39C3">
        <w:trPr>
          <w:cantSplit/>
          <w:trHeight w:val="227"/>
          <w:tblHeader/>
        </w:trPr>
        <w:tc>
          <w:tcPr>
            <w:tcW w:w="9180" w:type="dxa"/>
            <w:gridSpan w:val="5"/>
            <w:vAlign w:val="center"/>
          </w:tcPr>
          <w:p w:rsidR="006C39C3" w:rsidRDefault="00C76AB2">
            <w:pPr>
              <w:widowControl w:val="0"/>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Исход предмета: </w:t>
            </w:r>
            <w:r>
              <w:rPr>
                <w:rFonts w:ascii="Times New Roman" w:eastAsia="Times New Roman" w:hAnsi="Times New Roman" w:cs="Times New Roman"/>
                <w:sz w:val="20"/>
                <w:szCs w:val="20"/>
              </w:rPr>
              <w:t>Студенти умеју да препознају различите психо-социјалне карактеристике деце са развојним сметњама, разумеју природу психичких процеса и психичких особина овакве деце, знају како да им приступе на оптималан и индивидуализован начин, подршка су родитељима и у стању су да их упуте на одговарајуће стручњаке, што је од посебног значаја за превладавање тешкоћа и сметњи развојног доба.</w:t>
            </w:r>
          </w:p>
        </w:tc>
      </w:tr>
      <w:tr w:rsidR="006C39C3">
        <w:trPr>
          <w:cantSplit/>
          <w:trHeight w:val="227"/>
          <w:tblHeader/>
        </w:trPr>
        <w:tc>
          <w:tcPr>
            <w:tcW w:w="9180" w:type="dxa"/>
            <w:gridSpan w:val="5"/>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Садржај предмета:</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Теоријска настава</w:t>
            </w:r>
            <w:r>
              <w:rPr>
                <w:rFonts w:ascii="Times New Roman" w:eastAsia="Times New Roman" w:hAnsi="Times New Roman" w:cs="Times New Roman"/>
                <w:sz w:val="20"/>
                <w:szCs w:val="20"/>
              </w:rPr>
              <w:t xml:space="preserve"> </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Увод у психологију деце са развојним сметњама и тешкоћама; Психичке одлике и развој деце са сметњама и тешкоћама; Деца са сметњама у интелектуалном функционисању; Деца са сензорним сметњама; Деца са потешкоћама у говорно-језичком развоју; Поремећај аутистичног спектра; Хиперактивност и поремећај пажње; Специфичне потешкоће у учењу; Анксиозне реакције у детињству; Депресивност код деце; Деца са проблемима у понашању; Деца са телесним инвалидитетом и хроничним обољењима; Личност деце са сметњама и тешкоћама у развоју; Деца са развојним сметњама и социјална средина – породица, вршњаци, шира средина; Деца са развојним сметњама у образовно-васпитном систему.</w:t>
            </w:r>
          </w:p>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Практична настава: </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 </w:t>
            </w:r>
          </w:p>
          <w:p w:rsidR="006C39C3" w:rsidRDefault="00C76AB2">
            <w:pPr>
              <w:widowControl w:val="0"/>
              <w:tabs>
                <w:tab w:val="left" w:pos="56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Припрема и презентација семинарских радова; Припрема и презентација приказа одабраних публикација; Дебате на одабране теме.</w:t>
            </w:r>
          </w:p>
        </w:tc>
      </w:tr>
      <w:tr w:rsidR="006C39C3">
        <w:trPr>
          <w:cantSplit/>
          <w:trHeight w:val="227"/>
          <w:tblHeader/>
        </w:trPr>
        <w:tc>
          <w:tcPr>
            <w:tcW w:w="9180" w:type="dxa"/>
            <w:gridSpan w:val="5"/>
            <w:vAlign w:val="center"/>
          </w:tcPr>
          <w:p w:rsidR="006C39C3" w:rsidRPr="006A7348" w:rsidRDefault="00C76AB2">
            <w:pPr>
              <w:widowControl w:val="0"/>
              <w:tabs>
                <w:tab w:val="left" w:pos="567"/>
              </w:tabs>
              <w:spacing w:line="240" w:lineRule="auto"/>
              <w:rPr>
                <w:rFonts w:ascii="Times New Roman" w:eastAsia="Times New Roman" w:hAnsi="Times New Roman" w:cs="Times New Roman"/>
                <w:sz w:val="20"/>
                <w:szCs w:val="20"/>
              </w:rPr>
            </w:pPr>
            <w:r w:rsidRPr="006A7348">
              <w:rPr>
                <w:rFonts w:ascii="Times New Roman" w:eastAsia="Times New Roman" w:hAnsi="Times New Roman" w:cs="Times New Roman"/>
                <w:b/>
                <w:sz w:val="20"/>
                <w:szCs w:val="20"/>
              </w:rPr>
              <w:t xml:space="preserve">Литература </w:t>
            </w:r>
          </w:p>
          <w:p w:rsidR="006C39C3" w:rsidRPr="006A7348" w:rsidRDefault="00C76AB2">
            <w:pPr>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Обавезна литеаратура:</w:t>
            </w:r>
          </w:p>
          <w:p w:rsidR="006C39C3" w:rsidRPr="006A7348" w:rsidRDefault="00C76AB2">
            <w:pPr>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 xml:space="preserve">Радојевић, Б. и сар. (2014). </w:t>
            </w:r>
            <w:r w:rsidRPr="006A7348">
              <w:rPr>
                <w:rFonts w:ascii="Times New Roman" w:eastAsia="Times New Roman" w:hAnsi="Times New Roman" w:cs="Times New Roman"/>
                <w:i/>
                <w:sz w:val="20"/>
                <w:szCs w:val="20"/>
              </w:rPr>
              <w:t xml:space="preserve">Деца са тешкоћама: препоруке за процену и подршку. </w:t>
            </w:r>
            <w:r w:rsidRPr="006A7348">
              <w:rPr>
                <w:rFonts w:ascii="Times New Roman" w:eastAsia="Times New Roman" w:hAnsi="Times New Roman" w:cs="Times New Roman"/>
                <w:sz w:val="20"/>
                <w:szCs w:val="20"/>
              </w:rPr>
              <w:t>Београд: Фамилиа. (55-111 стр.)</w:t>
            </w:r>
          </w:p>
          <w:p w:rsidR="006C39C3" w:rsidRPr="006A7348" w:rsidRDefault="00C76AB2">
            <w:pPr>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 xml:space="preserve">Николић, Г., Цвијетић, М. и Дамјановић, Р. (2019). </w:t>
            </w:r>
            <w:r w:rsidRPr="006A7348">
              <w:rPr>
                <w:rFonts w:ascii="Times New Roman" w:eastAsia="Times New Roman" w:hAnsi="Times New Roman" w:cs="Times New Roman"/>
                <w:i/>
                <w:sz w:val="20"/>
                <w:szCs w:val="20"/>
              </w:rPr>
              <w:t>Деца са сметњама у развоју на предшколском узрасту</w:t>
            </w:r>
            <w:r w:rsidRPr="006A7348">
              <w:rPr>
                <w:rFonts w:ascii="Times New Roman" w:eastAsia="Times New Roman" w:hAnsi="Times New Roman" w:cs="Times New Roman"/>
                <w:sz w:val="20"/>
                <w:szCs w:val="20"/>
              </w:rPr>
              <w:t>. Сомбор: Педагошки факултет у Сомбору. (113-140 стр.)</w:t>
            </w:r>
          </w:p>
          <w:p w:rsidR="006C39C3" w:rsidRPr="006A7348" w:rsidRDefault="00C76AB2">
            <w:pPr>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 xml:space="preserve">Хрњица, С. и сар. (1991). </w:t>
            </w:r>
            <w:r w:rsidRPr="006A7348">
              <w:rPr>
                <w:rFonts w:ascii="Times New Roman" w:eastAsia="Times New Roman" w:hAnsi="Times New Roman" w:cs="Times New Roman"/>
                <w:i/>
                <w:sz w:val="20"/>
                <w:szCs w:val="20"/>
              </w:rPr>
              <w:t>Ометено дете – увод у психологију ометених у развоју</w:t>
            </w:r>
            <w:r w:rsidRPr="006A7348">
              <w:rPr>
                <w:rFonts w:ascii="Times New Roman" w:eastAsia="Times New Roman" w:hAnsi="Times New Roman" w:cs="Times New Roman"/>
                <w:sz w:val="20"/>
                <w:szCs w:val="20"/>
              </w:rPr>
              <w:t>. Београд: Завод за уџбенике и наставна средства. (28-39 стр.)</w:t>
            </w:r>
          </w:p>
          <w:p w:rsidR="006C39C3" w:rsidRPr="006A7348" w:rsidRDefault="00C76AB2">
            <w:pPr>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Допунска литература:</w:t>
            </w:r>
          </w:p>
          <w:p w:rsidR="006C39C3" w:rsidRPr="006A7348" w:rsidRDefault="00C76AB2">
            <w:pPr>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 xml:space="preserve">Vash, C. &amp; Crewe, N. (2010). </w:t>
            </w:r>
            <w:r w:rsidRPr="006A7348">
              <w:rPr>
                <w:rFonts w:ascii="Times New Roman" w:eastAsia="Times New Roman" w:hAnsi="Times New Roman" w:cs="Times New Roman"/>
                <w:i/>
                <w:sz w:val="20"/>
                <w:szCs w:val="20"/>
              </w:rPr>
              <w:t>Psihologija invaliditeta</w:t>
            </w:r>
            <w:r w:rsidRPr="006A7348">
              <w:rPr>
                <w:rFonts w:ascii="Times New Roman" w:eastAsia="Times New Roman" w:hAnsi="Times New Roman" w:cs="Times New Roman"/>
                <w:sz w:val="20"/>
                <w:szCs w:val="20"/>
              </w:rPr>
              <w:t>. Jastrebarsko: Naklada Slap.</w:t>
            </w:r>
          </w:p>
          <w:p w:rsidR="006C39C3" w:rsidRPr="006A7348" w:rsidRDefault="00C76AB2">
            <w:pPr>
              <w:spacing w:line="240" w:lineRule="auto"/>
              <w:jc w:val="both"/>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 xml:space="preserve">Gofman, E. (2009). </w:t>
            </w:r>
            <w:r w:rsidRPr="006A7348">
              <w:rPr>
                <w:rFonts w:ascii="Times New Roman" w:eastAsia="Times New Roman" w:hAnsi="Times New Roman" w:cs="Times New Roman"/>
                <w:i/>
                <w:sz w:val="20"/>
                <w:szCs w:val="20"/>
              </w:rPr>
              <w:t>Stigma: Zabeleške o ophođenju sa narušenim identitetom</w:t>
            </w:r>
            <w:r w:rsidRPr="006A7348">
              <w:rPr>
                <w:rFonts w:ascii="Times New Roman" w:eastAsia="Times New Roman" w:hAnsi="Times New Roman" w:cs="Times New Roman"/>
                <w:sz w:val="20"/>
                <w:szCs w:val="20"/>
              </w:rPr>
              <w:t>. Novi Sad: Mediterran Publishing.</w:t>
            </w:r>
          </w:p>
        </w:tc>
      </w:tr>
      <w:tr w:rsidR="006C39C3">
        <w:trPr>
          <w:cantSplit/>
          <w:trHeight w:val="227"/>
          <w:tblHeader/>
        </w:trPr>
        <w:tc>
          <w:tcPr>
            <w:tcW w:w="3019" w:type="dxa"/>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часова  активне наставе</w:t>
            </w:r>
          </w:p>
        </w:tc>
        <w:tc>
          <w:tcPr>
            <w:tcW w:w="3000" w:type="dxa"/>
            <w:gridSpan w:val="2"/>
            <w:vAlign w:val="center"/>
          </w:tcPr>
          <w:p w:rsidR="006C39C3" w:rsidRPr="006A7348" w:rsidRDefault="00C76AB2">
            <w:pPr>
              <w:widowControl w:val="0"/>
              <w:tabs>
                <w:tab w:val="left" w:pos="567"/>
              </w:tabs>
              <w:spacing w:after="60" w:line="240" w:lineRule="auto"/>
              <w:rPr>
                <w:rFonts w:ascii="Times New Roman" w:eastAsia="Times New Roman" w:hAnsi="Times New Roman" w:cs="Times New Roman"/>
                <w:sz w:val="20"/>
                <w:szCs w:val="20"/>
              </w:rPr>
            </w:pPr>
            <w:r w:rsidRPr="006A7348">
              <w:rPr>
                <w:rFonts w:ascii="Times New Roman" w:eastAsia="Times New Roman" w:hAnsi="Times New Roman" w:cs="Times New Roman"/>
                <w:b/>
                <w:sz w:val="20"/>
                <w:szCs w:val="20"/>
              </w:rPr>
              <w:t>Теоријска настава: 2</w:t>
            </w:r>
          </w:p>
        </w:tc>
        <w:tc>
          <w:tcPr>
            <w:tcW w:w="3161" w:type="dxa"/>
            <w:gridSpan w:val="2"/>
            <w:vAlign w:val="center"/>
          </w:tcPr>
          <w:p w:rsidR="006C39C3" w:rsidRDefault="00C76AB2">
            <w:pPr>
              <w:widowControl w:val="0"/>
              <w:tabs>
                <w:tab w:val="left" w:pos="567"/>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Практична настава: 2</w:t>
            </w:r>
          </w:p>
        </w:tc>
      </w:tr>
      <w:tr w:rsidR="006C39C3">
        <w:trPr>
          <w:cantSplit/>
          <w:trHeight w:val="227"/>
          <w:tblHeader/>
        </w:trPr>
        <w:tc>
          <w:tcPr>
            <w:tcW w:w="9180" w:type="dxa"/>
            <w:gridSpan w:val="5"/>
            <w:vAlign w:val="center"/>
          </w:tcPr>
          <w:p w:rsidR="006C39C3" w:rsidRPr="006A7348" w:rsidRDefault="00C76AB2">
            <w:pPr>
              <w:widowControl w:val="0"/>
              <w:tabs>
                <w:tab w:val="left" w:pos="567"/>
              </w:tabs>
              <w:spacing w:line="240" w:lineRule="auto"/>
              <w:rPr>
                <w:rFonts w:ascii="Times New Roman" w:eastAsia="Times New Roman" w:hAnsi="Times New Roman" w:cs="Times New Roman"/>
                <w:sz w:val="20"/>
                <w:szCs w:val="20"/>
              </w:rPr>
            </w:pPr>
            <w:r w:rsidRPr="006A7348">
              <w:rPr>
                <w:rFonts w:ascii="Times New Roman" w:eastAsia="Times New Roman" w:hAnsi="Times New Roman" w:cs="Times New Roman"/>
                <w:b/>
                <w:sz w:val="20"/>
                <w:szCs w:val="20"/>
              </w:rPr>
              <w:t>Методе извођења наставе</w:t>
            </w:r>
          </w:p>
          <w:p w:rsidR="006C39C3" w:rsidRPr="006A7348" w:rsidRDefault="00C76AB2">
            <w:pPr>
              <w:widowControl w:val="0"/>
              <w:tabs>
                <w:tab w:val="left" w:pos="567"/>
              </w:tabs>
              <w:spacing w:line="240" w:lineRule="auto"/>
              <w:rPr>
                <w:rFonts w:ascii="Times New Roman" w:eastAsia="Times New Roman" w:hAnsi="Times New Roman" w:cs="Times New Roman"/>
                <w:sz w:val="20"/>
                <w:szCs w:val="20"/>
              </w:rPr>
            </w:pPr>
            <w:r w:rsidRPr="006A7348">
              <w:rPr>
                <w:rFonts w:ascii="Times New Roman" w:eastAsia="Times New Roman" w:hAnsi="Times New Roman" w:cs="Times New Roman"/>
                <w:sz w:val="20"/>
                <w:szCs w:val="20"/>
              </w:rPr>
              <w:t>Дијалошка, монолошка, илустративно-демонстративна (Предавање, интерактивна настава, видео демонстрације, групне дискусије, анализа случајева, посете институцијама)</w:t>
            </w:r>
          </w:p>
        </w:tc>
      </w:tr>
      <w:tr w:rsidR="006C39C3">
        <w:trPr>
          <w:cantSplit/>
          <w:trHeight w:val="227"/>
          <w:tblHeader/>
        </w:trPr>
        <w:tc>
          <w:tcPr>
            <w:tcW w:w="9180" w:type="dxa"/>
            <w:gridSpan w:val="5"/>
            <w:vAlign w:val="center"/>
          </w:tcPr>
          <w:p w:rsidR="006C39C3" w:rsidRPr="006A7348" w:rsidRDefault="00C76AB2">
            <w:pPr>
              <w:widowControl w:val="0"/>
              <w:tabs>
                <w:tab w:val="left" w:pos="567"/>
              </w:tabs>
              <w:spacing w:after="60" w:line="240" w:lineRule="auto"/>
              <w:rPr>
                <w:rFonts w:ascii="Times New Roman" w:eastAsia="Times New Roman" w:hAnsi="Times New Roman" w:cs="Times New Roman"/>
                <w:sz w:val="20"/>
                <w:szCs w:val="20"/>
              </w:rPr>
            </w:pPr>
            <w:r w:rsidRPr="006A7348">
              <w:rPr>
                <w:rFonts w:ascii="Times New Roman" w:eastAsia="Times New Roman" w:hAnsi="Times New Roman" w:cs="Times New Roman"/>
                <w:b/>
                <w:sz w:val="20"/>
                <w:szCs w:val="20"/>
              </w:rPr>
              <w:t>Оцена  знања (максимални број поена 100)</w:t>
            </w:r>
          </w:p>
        </w:tc>
      </w:tr>
      <w:tr w:rsidR="006C39C3">
        <w:trPr>
          <w:cantSplit/>
          <w:trHeight w:val="444"/>
          <w:tblHeader/>
        </w:trPr>
        <w:tc>
          <w:tcPr>
            <w:tcW w:w="3019"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Предиспитне обавезе</w:t>
            </w:r>
          </w:p>
        </w:tc>
        <w:tc>
          <w:tcPr>
            <w:tcW w:w="1884"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c>
          <w:tcPr>
            <w:tcW w:w="3064" w:type="dxa"/>
            <w:gridSpan w:val="2"/>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Завршни испит </w:t>
            </w:r>
          </w:p>
        </w:tc>
        <w:tc>
          <w:tcPr>
            <w:tcW w:w="1213"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27"/>
          <w:tblHeader/>
        </w:trPr>
        <w:tc>
          <w:tcPr>
            <w:tcW w:w="3019"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884"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064" w:type="dxa"/>
            <w:gridSpan w:val="2"/>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13"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6C39C3">
        <w:trPr>
          <w:cantSplit/>
          <w:trHeight w:val="227"/>
          <w:tblHeader/>
        </w:trPr>
        <w:tc>
          <w:tcPr>
            <w:tcW w:w="3019"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884"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064" w:type="dxa"/>
            <w:gridSpan w:val="2"/>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испт</w:t>
            </w:r>
          </w:p>
        </w:tc>
        <w:tc>
          <w:tcPr>
            <w:tcW w:w="1213" w:type="dxa"/>
            <w:vAlign w:val="center"/>
          </w:tcPr>
          <w:p w:rsidR="006C39C3" w:rsidRDefault="00C76AB2">
            <w:pPr>
              <w:widowControl w:val="0"/>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bl>
    <w:p w:rsidR="006C39C3" w:rsidRDefault="006C39C3"/>
    <w:p w:rsidR="006C39C3" w:rsidRDefault="006C39C3">
      <w:pPr>
        <w:widowControl w:val="0"/>
        <w:pBdr>
          <w:top w:val="nil"/>
          <w:left w:val="nil"/>
          <w:bottom w:val="nil"/>
          <w:right w:val="nil"/>
          <w:between w:val="nil"/>
        </w:pBdr>
        <w:tabs>
          <w:tab w:val="left" w:pos="567"/>
        </w:tabs>
        <w:spacing w:after="60" w:line="240" w:lineRule="auto"/>
        <w:jc w:val="center"/>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tbl>
      <w:tblPr>
        <w:tblStyle w:val="affffffffff1"/>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1D3D80" w:rsidRDefault="00C76AB2">
            <w:pPr>
              <w:widowControl/>
              <w:pBdr>
                <w:top w:val="nil"/>
                <w:left w:val="nil"/>
                <w:bottom w:val="nil"/>
                <w:right w:val="nil"/>
                <w:between w:val="nil"/>
              </w:pBdr>
              <w:spacing w:after="58"/>
              <w:rPr>
                <w:b/>
                <w:color w:val="000000"/>
                <w:sz w:val="20"/>
                <w:szCs w:val="20"/>
              </w:rPr>
            </w:pPr>
            <w:r w:rsidRPr="00324217">
              <w:rPr>
                <w:b/>
                <w:color w:val="000000"/>
                <w:sz w:val="20"/>
                <w:szCs w:val="20"/>
              </w:rPr>
              <w:lastRenderedPageBreak/>
              <w:t>Студијски програм :</w:t>
            </w:r>
            <w:r w:rsidRPr="00324217">
              <w:rPr>
                <w:color w:val="000000"/>
                <w:sz w:val="24"/>
                <w:szCs w:val="24"/>
              </w:rPr>
              <w:t xml:space="preserve"> </w:t>
            </w:r>
            <w:r w:rsidRPr="00324217">
              <w:rPr>
                <w:color w:val="000000"/>
              </w:rPr>
              <w:t>ОВА</w:t>
            </w:r>
            <w:r w:rsidR="001D3D80">
              <w:rPr>
                <w:color w:val="000000"/>
              </w:rPr>
              <w:t>, OУЧ</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color w:val="000000"/>
                <w:sz w:val="20"/>
                <w:szCs w:val="20"/>
              </w:rPr>
            </w:pPr>
            <w:r w:rsidRPr="00324217">
              <w:rPr>
                <w:b/>
                <w:color w:val="000000"/>
                <w:sz w:val="20"/>
                <w:szCs w:val="20"/>
              </w:rPr>
              <w:t xml:space="preserve">Назив предмета: </w:t>
            </w:r>
            <w:bookmarkStart w:id="120" w:name="bookmark=id.36ei31r" w:colFirst="0" w:colLast="0"/>
            <w:bookmarkStart w:id="121" w:name="poetikaknjizdec"/>
            <w:bookmarkEnd w:id="120"/>
            <w:r w:rsidRPr="00324217">
              <w:rPr>
                <w:color w:val="000000"/>
                <w:sz w:val="20"/>
                <w:szCs w:val="20"/>
              </w:rPr>
              <w:t>Поетика књижевности за децу</w:t>
            </w:r>
            <w:bookmarkEnd w:id="121"/>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1D3D80"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 xml:space="preserve">Наставник/наставници: </w:t>
            </w:r>
            <w:r w:rsidRPr="00324217">
              <w:rPr>
                <w:color w:val="000000"/>
                <w:sz w:val="20"/>
                <w:szCs w:val="20"/>
              </w:rPr>
              <w:t>Снежана З. Шаранчић Чутура</w:t>
            </w:r>
            <w:r w:rsidR="001D3D80">
              <w:rPr>
                <w:color w:val="000000"/>
                <w:sz w:val="20"/>
                <w:szCs w:val="20"/>
              </w:rPr>
              <w:t>, Анкица Вучковић</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color w:val="000000"/>
                <w:sz w:val="20"/>
                <w:szCs w:val="20"/>
              </w:rPr>
            </w:pPr>
            <w:r w:rsidRPr="00324217">
              <w:rPr>
                <w:b/>
                <w:color w:val="000000"/>
                <w:sz w:val="20"/>
                <w:szCs w:val="20"/>
              </w:rPr>
              <w:t xml:space="preserve">Статус предмета: </w:t>
            </w:r>
            <w:r w:rsidRPr="00324217">
              <w:rPr>
                <w:color w:val="000000"/>
                <w:sz w:val="20"/>
                <w:szCs w:val="20"/>
              </w:rPr>
              <w:t>изборни</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color w:val="000000"/>
                <w:sz w:val="20"/>
                <w:szCs w:val="20"/>
              </w:rPr>
            </w:pPr>
            <w:r w:rsidRPr="00324217">
              <w:rPr>
                <w:b/>
                <w:color w:val="000000"/>
                <w:sz w:val="20"/>
                <w:szCs w:val="20"/>
              </w:rPr>
              <w:t xml:space="preserve">Број ЕСПБ: </w:t>
            </w:r>
            <w:r w:rsidRPr="00324217">
              <w:rPr>
                <w:color w:val="000000"/>
                <w:sz w:val="20"/>
                <w:szCs w:val="20"/>
              </w:rPr>
              <w:t>6</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color w:val="000000"/>
                <w:sz w:val="20"/>
                <w:szCs w:val="20"/>
              </w:rPr>
            </w:pPr>
            <w:r w:rsidRPr="00324217">
              <w:rPr>
                <w:b/>
                <w:color w:val="000000"/>
                <w:sz w:val="20"/>
                <w:szCs w:val="20"/>
              </w:rPr>
              <w:t>Услов:/</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rPr>
                <w:b/>
                <w:color w:val="000000"/>
                <w:sz w:val="20"/>
                <w:szCs w:val="20"/>
              </w:rPr>
            </w:pPr>
            <w:r w:rsidRPr="00324217">
              <w:rPr>
                <w:b/>
                <w:color w:val="000000"/>
                <w:sz w:val="20"/>
                <w:szCs w:val="20"/>
              </w:rPr>
              <w:t>Циљ предмета</w:t>
            </w:r>
          </w:p>
          <w:p w:rsidR="006C39C3" w:rsidRPr="00324217" w:rsidRDefault="00C76AB2">
            <w:pPr>
              <w:widowControl/>
              <w:pBdr>
                <w:top w:val="nil"/>
                <w:left w:val="nil"/>
                <w:bottom w:val="nil"/>
                <w:right w:val="nil"/>
                <w:between w:val="nil"/>
              </w:pBdr>
              <w:rPr>
                <w:b/>
                <w:color w:val="000000"/>
                <w:sz w:val="20"/>
                <w:szCs w:val="20"/>
              </w:rPr>
            </w:pPr>
            <w:r w:rsidRPr="00324217">
              <w:rPr>
                <w:color w:val="000000"/>
                <w:sz w:val="20"/>
                <w:szCs w:val="20"/>
              </w:rPr>
              <w:t xml:space="preserve">Упознавање студената са основним поетичким одликама књижевног дела за децу. </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 xml:space="preserve">Исход предмета </w:t>
            </w:r>
          </w:p>
          <w:p w:rsidR="006C39C3" w:rsidRPr="00324217" w:rsidRDefault="00C76AB2">
            <w:pPr>
              <w:widowControl/>
              <w:pBdr>
                <w:top w:val="nil"/>
                <w:left w:val="nil"/>
                <w:bottom w:val="nil"/>
                <w:right w:val="nil"/>
                <w:between w:val="nil"/>
              </w:pBdr>
              <w:rPr>
                <w:color w:val="000000"/>
                <w:sz w:val="20"/>
                <w:szCs w:val="20"/>
              </w:rPr>
            </w:pPr>
            <w:r w:rsidRPr="00324217">
              <w:rPr>
                <w:color w:val="000000"/>
                <w:sz w:val="20"/>
                <w:szCs w:val="20"/>
              </w:rPr>
              <w:t>Оспособљеност судената за разумевање и тумачење књижевног дела за децу.</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Садржај предмета</w:t>
            </w:r>
          </w:p>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i/>
                <w:color w:val="000000"/>
                <w:sz w:val="20"/>
                <w:szCs w:val="20"/>
              </w:rPr>
              <w:t>Теоријска настава</w:t>
            </w:r>
          </w:p>
          <w:p w:rsidR="006C39C3" w:rsidRPr="00324217" w:rsidRDefault="00C76AB2">
            <w:pPr>
              <w:widowControl/>
              <w:pBdr>
                <w:top w:val="nil"/>
                <w:left w:val="nil"/>
                <w:bottom w:val="nil"/>
                <w:right w:val="nil"/>
                <w:between w:val="nil"/>
              </w:pBdr>
              <w:spacing w:before="280" w:after="58"/>
              <w:rPr>
                <w:color w:val="000000"/>
                <w:sz w:val="24"/>
                <w:szCs w:val="24"/>
              </w:rPr>
            </w:pPr>
            <w:r w:rsidRPr="00324217">
              <w:rPr>
                <w:color w:val="000000"/>
                <w:sz w:val="20"/>
                <w:szCs w:val="20"/>
              </w:rPr>
              <w:t xml:space="preserve">Основне поетичке одлике књижевности за децу: једноставност, ведрина, машта, типологија и семантика игре и хумора, домети нонсенсног стварања, чудесно, појам и видови фантастике. Теме, идеје, ликови – видови обликовања. Доминантне и маргинализоване теме у књижевности за децу. Идеологија и дечја књига. Поетска структура књижевног дела за децу. Поетика жанрова књижевности за децу. Доминантни и маргинализовани жанрови у конституисању поетичког идентитета књижевности за децу. Индивидуална ауторска поетика и поетика епохе/ правца. Поетика савремене књижевности за децу. Аутобиографски, сентиментални, иронијски, пародијски дискурс у поетици књижевности за децу. Књижевност за децу у контексту тривијалне литературе. Цитатност и интертекстуалност у књижевности за децу. </w:t>
            </w:r>
          </w:p>
          <w:p w:rsidR="006C39C3" w:rsidRPr="00324217" w:rsidRDefault="006C39C3">
            <w:pPr>
              <w:widowControl/>
              <w:pBdr>
                <w:top w:val="nil"/>
                <w:left w:val="nil"/>
                <w:bottom w:val="nil"/>
                <w:right w:val="nil"/>
                <w:between w:val="nil"/>
              </w:pBdr>
              <w:tabs>
                <w:tab w:val="left" w:pos="567"/>
              </w:tabs>
              <w:spacing w:after="60"/>
              <w:rPr>
                <w:i/>
                <w:color w:val="000000"/>
                <w:sz w:val="20"/>
                <w:szCs w:val="20"/>
              </w:rPr>
            </w:pPr>
          </w:p>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i/>
                <w:color w:val="000000"/>
                <w:sz w:val="20"/>
                <w:szCs w:val="20"/>
              </w:rPr>
              <w:t xml:space="preserve">Практична настава </w:t>
            </w:r>
          </w:p>
          <w:p w:rsidR="006C39C3" w:rsidRPr="00324217" w:rsidRDefault="00C76AB2">
            <w:pPr>
              <w:widowControl/>
              <w:pBdr>
                <w:top w:val="nil"/>
                <w:left w:val="nil"/>
                <w:bottom w:val="nil"/>
                <w:right w:val="nil"/>
                <w:between w:val="nil"/>
              </w:pBdr>
              <w:spacing w:before="280" w:after="58"/>
              <w:rPr>
                <w:color w:val="000000"/>
                <w:sz w:val="20"/>
                <w:szCs w:val="20"/>
              </w:rPr>
            </w:pPr>
            <w:r w:rsidRPr="00324217">
              <w:rPr>
                <w:color w:val="000000"/>
                <w:sz w:val="20"/>
                <w:szCs w:val="20"/>
              </w:rPr>
              <w:t>Тумачење проблемских поетичких поља у изабраним делима светске и српске књижевности за децу.</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 xml:space="preserve">Литература </w:t>
            </w:r>
          </w:p>
          <w:p w:rsidR="006C39C3" w:rsidRPr="00324217" w:rsidRDefault="00C76AB2" w:rsidP="00CE3512">
            <w:pPr>
              <w:widowControl/>
              <w:numPr>
                <w:ilvl w:val="0"/>
                <w:numId w:val="14"/>
              </w:numPr>
              <w:pBdr>
                <w:top w:val="nil"/>
                <w:left w:val="nil"/>
                <w:bottom w:val="nil"/>
                <w:right w:val="nil"/>
                <w:between w:val="nil"/>
              </w:pBdr>
              <w:rPr>
                <w:rFonts w:ascii="Calibri" w:eastAsia="Calibri" w:hAnsi="Calibri" w:cs="Calibri"/>
                <w:color w:val="000000"/>
              </w:rPr>
            </w:pPr>
            <w:r w:rsidRPr="00324217">
              <w:rPr>
                <w:color w:val="000000"/>
                <w:sz w:val="20"/>
                <w:szCs w:val="20"/>
              </w:rPr>
              <w:t xml:space="preserve">Петровић, Т. (2011): </w:t>
            </w:r>
            <w:r w:rsidRPr="00324217">
              <w:rPr>
                <w:i/>
                <w:color w:val="000000"/>
                <w:sz w:val="20"/>
                <w:szCs w:val="20"/>
              </w:rPr>
              <w:t>Увод у књижевност за децу</w:t>
            </w:r>
            <w:r w:rsidRPr="00324217">
              <w:rPr>
                <w:color w:val="000000"/>
                <w:sz w:val="20"/>
                <w:szCs w:val="20"/>
              </w:rPr>
              <w:t>, Нови Сад: Змајеве дечје игре.</w:t>
            </w:r>
          </w:p>
          <w:p w:rsidR="006C39C3" w:rsidRPr="00324217" w:rsidRDefault="00C76AB2" w:rsidP="00CE3512">
            <w:pPr>
              <w:widowControl/>
              <w:numPr>
                <w:ilvl w:val="0"/>
                <w:numId w:val="14"/>
              </w:numPr>
              <w:pBdr>
                <w:top w:val="nil"/>
                <w:left w:val="nil"/>
                <w:bottom w:val="nil"/>
                <w:right w:val="nil"/>
                <w:between w:val="nil"/>
              </w:pBdr>
              <w:rPr>
                <w:rFonts w:ascii="Calibri" w:eastAsia="Calibri" w:hAnsi="Calibri" w:cs="Calibri"/>
                <w:color w:val="000000"/>
              </w:rPr>
            </w:pPr>
            <w:r w:rsidRPr="00324217">
              <w:rPr>
                <w:i/>
                <w:color w:val="000000"/>
                <w:sz w:val="20"/>
                <w:szCs w:val="20"/>
              </w:rPr>
              <w:t xml:space="preserve">Дечја књижевност у књижевној критици, </w:t>
            </w:r>
            <w:r w:rsidRPr="00324217">
              <w:rPr>
                <w:color w:val="000000"/>
                <w:sz w:val="20"/>
                <w:szCs w:val="20"/>
              </w:rPr>
              <w:t xml:space="preserve">приредио В. Марјановић (2000), Београд: Савремена администрација. </w:t>
            </w:r>
          </w:p>
          <w:p w:rsidR="006C39C3" w:rsidRPr="00324217" w:rsidRDefault="00C76AB2" w:rsidP="00CE3512">
            <w:pPr>
              <w:widowControl/>
              <w:numPr>
                <w:ilvl w:val="0"/>
                <w:numId w:val="14"/>
              </w:numPr>
              <w:pBdr>
                <w:top w:val="nil"/>
                <w:left w:val="nil"/>
                <w:bottom w:val="nil"/>
                <w:right w:val="nil"/>
                <w:between w:val="nil"/>
              </w:pBdr>
              <w:rPr>
                <w:rFonts w:ascii="Calibri" w:eastAsia="Calibri" w:hAnsi="Calibri" w:cs="Calibri"/>
                <w:color w:val="000000"/>
              </w:rPr>
            </w:pPr>
            <w:r w:rsidRPr="00324217">
              <w:rPr>
                <w:color w:val="000000"/>
                <w:sz w:val="20"/>
                <w:szCs w:val="20"/>
              </w:rPr>
              <w:t xml:space="preserve">Љуштановић, Ј. (2009): </w:t>
            </w:r>
            <w:r w:rsidRPr="00324217">
              <w:rPr>
                <w:i/>
                <w:color w:val="000000"/>
                <w:sz w:val="20"/>
                <w:szCs w:val="20"/>
              </w:rPr>
              <w:t>Брисање лава</w:t>
            </w:r>
            <w:r w:rsidRPr="00324217">
              <w:rPr>
                <w:color w:val="000000"/>
                <w:sz w:val="20"/>
                <w:szCs w:val="20"/>
              </w:rPr>
              <w:t xml:space="preserve"> , Нови Сад: Дневник.</w:t>
            </w:r>
          </w:p>
          <w:p w:rsidR="006C39C3" w:rsidRPr="00324217" w:rsidRDefault="00C76AB2" w:rsidP="00CE3512">
            <w:pPr>
              <w:widowControl/>
              <w:numPr>
                <w:ilvl w:val="0"/>
                <w:numId w:val="14"/>
              </w:numPr>
              <w:pBdr>
                <w:top w:val="nil"/>
                <w:left w:val="nil"/>
                <w:bottom w:val="nil"/>
                <w:right w:val="nil"/>
                <w:between w:val="nil"/>
              </w:pBdr>
              <w:rPr>
                <w:rFonts w:ascii="Calibri" w:eastAsia="Calibri" w:hAnsi="Calibri" w:cs="Calibri"/>
                <w:color w:val="000000"/>
              </w:rPr>
            </w:pPr>
            <w:r w:rsidRPr="00324217">
              <w:rPr>
                <w:color w:val="000000"/>
                <w:sz w:val="20"/>
                <w:szCs w:val="20"/>
              </w:rPr>
              <w:t xml:space="preserve">Пијановић, П. (2005): </w:t>
            </w:r>
            <w:r w:rsidRPr="00324217">
              <w:rPr>
                <w:i/>
                <w:color w:val="000000"/>
                <w:sz w:val="20"/>
                <w:szCs w:val="20"/>
              </w:rPr>
              <w:t>Наивна прича,</w:t>
            </w:r>
            <w:r w:rsidRPr="00324217">
              <w:rPr>
                <w:color w:val="000000"/>
                <w:sz w:val="20"/>
                <w:szCs w:val="20"/>
              </w:rPr>
              <w:t xml:space="preserve"> Београд: СКЗ.</w:t>
            </w:r>
          </w:p>
          <w:p w:rsidR="006C39C3" w:rsidRPr="00324217" w:rsidRDefault="00C76AB2" w:rsidP="00CE3512">
            <w:pPr>
              <w:widowControl/>
              <w:numPr>
                <w:ilvl w:val="0"/>
                <w:numId w:val="14"/>
              </w:numPr>
              <w:pBdr>
                <w:top w:val="nil"/>
                <w:left w:val="nil"/>
                <w:bottom w:val="nil"/>
                <w:right w:val="nil"/>
                <w:between w:val="nil"/>
              </w:pBdr>
              <w:tabs>
                <w:tab w:val="left" w:pos="567"/>
              </w:tabs>
              <w:rPr>
                <w:color w:val="000000"/>
                <w:sz w:val="20"/>
                <w:szCs w:val="20"/>
              </w:rPr>
            </w:pPr>
            <w:r w:rsidRPr="00324217">
              <w:rPr>
                <w:color w:val="000000"/>
                <w:sz w:val="20"/>
                <w:szCs w:val="20"/>
              </w:rPr>
              <w:t xml:space="preserve">Георгијевски Х. (2005): </w:t>
            </w:r>
            <w:r w:rsidRPr="00324217">
              <w:rPr>
                <w:i/>
                <w:color w:val="000000"/>
                <w:sz w:val="20"/>
                <w:szCs w:val="20"/>
              </w:rPr>
              <w:t>Роман у српској књижевности за децу и младе</w:t>
            </w:r>
            <w:r w:rsidRPr="00324217">
              <w:rPr>
                <w:color w:val="000000"/>
                <w:sz w:val="20"/>
                <w:szCs w:val="20"/>
              </w:rPr>
              <w:t>, Нови Сад: ЗДИ.</w:t>
            </w:r>
          </w:p>
        </w:tc>
      </w:tr>
      <w:tr w:rsidR="006C39C3" w:rsidRPr="0032421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Практична настава: 2</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Методе извођења наставе</w:t>
            </w:r>
          </w:p>
          <w:p w:rsidR="006C39C3" w:rsidRPr="00324217" w:rsidRDefault="00C76AB2">
            <w:pPr>
              <w:widowControl/>
              <w:pBdr>
                <w:top w:val="nil"/>
                <w:left w:val="nil"/>
                <w:bottom w:val="nil"/>
                <w:right w:val="nil"/>
                <w:between w:val="nil"/>
              </w:pBdr>
              <w:tabs>
                <w:tab w:val="left" w:pos="567"/>
              </w:tabs>
              <w:spacing w:after="60"/>
              <w:rPr>
                <w:color w:val="000000"/>
                <w:sz w:val="20"/>
                <w:szCs w:val="20"/>
              </w:rPr>
            </w:pPr>
            <w:r w:rsidRPr="00324217">
              <w:rPr>
                <w:color w:val="000000"/>
                <w:sz w:val="20"/>
                <w:szCs w:val="20"/>
              </w:rPr>
              <w:t xml:space="preserve">Теоријска настава, фронтални, индивидуални, самосталне анализе научних и поетских текстова. </w:t>
            </w: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Оцена  знања (максимални број поена 100)</w:t>
            </w:r>
          </w:p>
        </w:tc>
      </w:tr>
      <w:tr w:rsidR="006C39C3" w:rsidRPr="0032421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color w:val="000000"/>
                <w:sz w:val="20"/>
                <w:szCs w:val="20"/>
              </w:rPr>
            </w:pPr>
            <w:r w:rsidRPr="00324217">
              <w:rPr>
                <w:color w:val="000000"/>
                <w:sz w:val="20"/>
                <w:szCs w:val="20"/>
              </w:rPr>
              <w:t>поена</w:t>
            </w:r>
          </w:p>
          <w:p w:rsidR="006C39C3" w:rsidRPr="00324217" w:rsidRDefault="006C39C3">
            <w:pPr>
              <w:widowControl/>
              <w:pBdr>
                <w:top w:val="nil"/>
                <w:left w:val="nil"/>
                <w:bottom w:val="nil"/>
                <w:right w:val="nil"/>
                <w:between w:val="nil"/>
              </w:pBdr>
              <w:tabs>
                <w:tab w:val="left" w:pos="567"/>
              </w:tabs>
              <w:spacing w:after="60"/>
              <w:rPr>
                <w:b/>
                <w:color w:val="000000"/>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color w:val="000000"/>
                <w:sz w:val="20"/>
                <w:szCs w:val="20"/>
              </w:rPr>
              <w:t>поена</w:t>
            </w:r>
          </w:p>
        </w:tc>
      </w:tr>
      <w:tr w:rsidR="006C39C3" w:rsidRPr="0032421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color w:val="000000"/>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color w:val="000000"/>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6C39C3">
            <w:pPr>
              <w:widowControl/>
              <w:pBdr>
                <w:top w:val="nil"/>
                <w:left w:val="nil"/>
                <w:bottom w:val="nil"/>
                <w:right w:val="nil"/>
                <w:between w:val="nil"/>
              </w:pBdr>
              <w:tabs>
                <w:tab w:val="left" w:pos="567"/>
              </w:tabs>
              <w:spacing w:after="60"/>
              <w:rPr>
                <w:i/>
                <w:color w:val="000000"/>
                <w:sz w:val="20"/>
                <w:szCs w:val="20"/>
              </w:rPr>
            </w:pPr>
          </w:p>
        </w:tc>
      </w:tr>
      <w:tr w:rsidR="006C39C3" w:rsidRPr="0032421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color w:val="000000"/>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color w:val="000000"/>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i/>
                <w:color w:val="000000"/>
                <w:sz w:val="20"/>
                <w:szCs w:val="20"/>
              </w:rPr>
              <w:t>50</w:t>
            </w:r>
          </w:p>
        </w:tc>
      </w:tr>
      <w:tr w:rsidR="006C39C3" w:rsidRPr="0032421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color w:val="000000"/>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6C39C3">
            <w:pPr>
              <w:widowControl/>
              <w:pBdr>
                <w:top w:val="nil"/>
                <w:left w:val="nil"/>
                <w:bottom w:val="nil"/>
                <w:right w:val="nil"/>
                <w:between w:val="nil"/>
              </w:pBdr>
              <w:tabs>
                <w:tab w:val="left" w:pos="567"/>
              </w:tabs>
              <w:spacing w:after="60"/>
              <w:rPr>
                <w:b/>
                <w:color w:val="000000"/>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i/>
                <w:color w:val="000000"/>
                <w:sz w:val="20"/>
                <w:szCs w:val="20"/>
              </w:rPr>
            </w:pPr>
            <w:r w:rsidRPr="00324217">
              <w:rPr>
                <w:i/>
                <w:color w:val="000000"/>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6C39C3">
            <w:pPr>
              <w:widowControl/>
              <w:pBdr>
                <w:top w:val="nil"/>
                <w:left w:val="nil"/>
                <w:bottom w:val="nil"/>
                <w:right w:val="nil"/>
                <w:between w:val="nil"/>
              </w:pBdr>
              <w:tabs>
                <w:tab w:val="left" w:pos="567"/>
              </w:tabs>
              <w:spacing w:after="60"/>
              <w:rPr>
                <w:i/>
                <w:color w:val="000000"/>
                <w:sz w:val="20"/>
                <w:szCs w:val="20"/>
              </w:rPr>
            </w:pPr>
          </w:p>
        </w:tc>
      </w:tr>
      <w:tr w:rsidR="006C39C3" w:rsidRPr="0032421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color w:val="000000"/>
                <w:sz w:val="20"/>
                <w:szCs w:val="20"/>
              </w:rPr>
            </w:pPr>
            <w:r w:rsidRPr="00324217">
              <w:rPr>
                <w:color w:val="000000"/>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b/>
                <w:color w:val="000000"/>
                <w:sz w:val="20"/>
                <w:szCs w:val="20"/>
              </w:rPr>
            </w:pPr>
            <w:r w:rsidRPr="00324217">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324217" w:rsidRDefault="006C39C3">
            <w:pPr>
              <w:widowControl/>
              <w:pBdr>
                <w:top w:val="nil"/>
                <w:left w:val="nil"/>
                <w:bottom w:val="nil"/>
                <w:right w:val="nil"/>
                <w:between w:val="nil"/>
              </w:pBdr>
              <w:tabs>
                <w:tab w:val="left" w:pos="567"/>
              </w:tabs>
              <w:spacing w:after="60"/>
              <w:rPr>
                <w:i/>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324217" w:rsidRDefault="006C39C3">
            <w:pPr>
              <w:widowControl/>
              <w:pBdr>
                <w:top w:val="nil"/>
                <w:left w:val="nil"/>
                <w:bottom w:val="nil"/>
                <w:right w:val="nil"/>
                <w:between w:val="nil"/>
              </w:pBdr>
              <w:tabs>
                <w:tab w:val="left" w:pos="567"/>
              </w:tabs>
              <w:spacing w:after="60"/>
              <w:rPr>
                <w:i/>
                <w:color w:val="000000"/>
                <w:sz w:val="20"/>
                <w:szCs w:val="20"/>
              </w:rPr>
            </w:pPr>
          </w:p>
        </w:tc>
      </w:tr>
      <w:tr w:rsidR="006C39C3" w:rsidRPr="0032421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324217" w:rsidRDefault="00C76AB2">
            <w:pPr>
              <w:widowControl/>
              <w:pBdr>
                <w:top w:val="nil"/>
                <w:left w:val="nil"/>
                <w:bottom w:val="nil"/>
                <w:right w:val="nil"/>
                <w:between w:val="nil"/>
              </w:pBdr>
              <w:tabs>
                <w:tab w:val="left" w:pos="567"/>
              </w:tabs>
              <w:spacing w:after="60"/>
              <w:rPr>
                <w:color w:val="000000"/>
                <w:sz w:val="20"/>
                <w:szCs w:val="20"/>
              </w:rPr>
            </w:pPr>
            <w:r w:rsidRPr="00324217">
              <w:rPr>
                <w:color w:val="000000"/>
                <w:sz w:val="20"/>
                <w:szCs w:val="20"/>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sidRPr="00324217">
              <w:rPr>
                <w:color w:val="000000"/>
                <w:sz w:val="20"/>
                <w:szCs w:val="20"/>
              </w:rPr>
              <w:t>*максимална дужна 2 странице А4 формата</w:t>
            </w:r>
          </w:p>
        </w:tc>
      </w:tr>
    </w:tbl>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Calibri" w:eastAsia="Calibri" w:hAnsi="Calibri" w:cs="Calibri"/>
          <w:color w:val="000000"/>
        </w:rPr>
      </w:pPr>
    </w:p>
    <w:p w:rsidR="006C39C3" w:rsidRDefault="00C76AB2">
      <w:pPr>
        <w:widowControl w:val="0"/>
        <w:pBdr>
          <w:top w:val="nil"/>
          <w:left w:val="nil"/>
          <w:bottom w:val="nil"/>
          <w:right w:val="nil"/>
          <w:between w:val="nil"/>
        </w:pBdr>
        <w:rPr>
          <w:color w:val="000000"/>
        </w:rPr>
      </w:pPr>
      <w:r>
        <w:br w:type="page"/>
      </w:r>
    </w:p>
    <w:p w:rsidR="006C39C3" w:rsidRDefault="006C39C3">
      <w:pPr>
        <w:widowControl w:val="0"/>
      </w:pPr>
    </w:p>
    <w:tbl>
      <w:tblPr>
        <w:tblStyle w:val="affffffffff2"/>
        <w:tblW w:w="985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36"/>
        <w:gridCol w:w="118"/>
        <w:gridCol w:w="1762"/>
        <w:gridCol w:w="1357"/>
        <w:gridCol w:w="1844"/>
        <w:gridCol w:w="1242"/>
      </w:tblGrid>
      <w:tr w:rsidR="006C39C3">
        <w:trPr>
          <w:cantSplit/>
          <w:trHeight w:val="230"/>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Студијски програм: ОВА</w:t>
            </w:r>
          </w:p>
        </w:tc>
      </w:tr>
      <w:tr w:rsidR="006C39C3">
        <w:trPr>
          <w:cantSplit/>
          <w:trHeight w:val="230"/>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highlight w:val="yellow"/>
              </w:rPr>
            </w:pPr>
            <w:bookmarkStart w:id="122" w:name="bookmark=kix.qrm8jcgktrnb" w:colFirst="0" w:colLast="0"/>
            <w:bookmarkEnd w:id="122"/>
            <w:r w:rsidRPr="006A7348">
              <w:rPr>
                <w:rFonts w:ascii="Times New Roman" w:eastAsia="Times New Roman" w:hAnsi="Times New Roman" w:cs="Times New Roman"/>
                <w:b/>
                <w:sz w:val="20"/>
                <w:szCs w:val="20"/>
              </w:rPr>
              <w:t xml:space="preserve">Назив предмета: </w:t>
            </w:r>
            <w:bookmarkStart w:id="123" w:name="biolcoveka"/>
            <w:r w:rsidRPr="006A7348">
              <w:rPr>
                <w:rFonts w:ascii="Times New Roman" w:eastAsia="Times New Roman" w:hAnsi="Times New Roman" w:cs="Times New Roman"/>
                <w:b/>
                <w:sz w:val="20"/>
                <w:szCs w:val="20"/>
              </w:rPr>
              <w:t>Биологија човека</w:t>
            </w:r>
            <w:bookmarkEnd w:id="123"/>
          </w:p>
        </w:tc>
      </w:tr>
      <w:tr w:rsidR="006C39C3">
        <w:trPr>
          <w:cantSplit/>
          <w:trHeight w:val="230"/>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Наставник: Данијела Р. Петровић Граовац</w:t>
            </w:r>
          </w:p>
        </w:tc>
      </w:tr>
      <w:tr w:rsidR="006C39C3">
        <w:trPr>
          <w:cantSplit/>
          <w:trHeight w:val="230"/>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Изборни</w:t>
            </w:r>
          </w:p>
        </w:tc>
      </w:tr>
      <w:tr w:rsidR="006C39C3">
        <w:trPr>
          <w:cantSplit/>
          <w:trHeight w:val="230"/>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ЕСПБ: 6</w:t>
            </w:r>
          </w:p>
        </w:tc>
      </w:tr>
      <w:tr w:rsidR="006C39C3">
        <w:trPr>
          <w:cantSplit/>
          <w:trHeight w:val="230"/>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w:t>
            </w:r>
          </w:p>
        </w:tc>
      </w:tr>
      <w:tr w:rsidR="006C39C3">
        <w:trPr>
          <w:cantSplit/>
          <w:trHeight w:val="918"/>
          <w:tblHeader/>
        </w:trPr>
        <w:tc>
          <w:tcPr>
            <w:tcW w:w="9859" w:type="dxa"/>
            <w:gridSpan w:val="6"/>
            <w:tcBorders>
              <w:left w:val="single" w:sz="6" w:space="0" w:color="000000"/>
            </w:tcBorders>
          </w:tcPr>
          <w:p w:rsidR="006C39C3" w:rsidRDefault="00C76AB2">
            <w:pPr>
              <w:widowControl w:val="0"/>
              <w:spacing w:line="240" w:lineRule="auto"/>
              <w:ind w:left="10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Циљ предмета</w:t>
            </w:r>
          </w:p>
          <w:p w:rsidR="006C39C3" w:rsidRDefault="00C76AB2">
            <w:pPr>
              <w:widowControl w:val="0"/>
              <w:spacing w:line="240" w:lineRule="auto"/>
              <w:ind w:left="1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Циљ предмета је стицање потребног знањао грађи и функцији човековог организма, односно грађи и функцији</w:t>
            </w:r>
          </w:p>
          <w:p w:rsidR="006C39C3" w:rsidRDefault="00C76AB2">
            <w:pPr>
              <w:widowControl w:val="0"/>
              <w:spacing w:before="4" w:line="240" w:lineRule="auto"/>
              <w:ind w:left="105" w:right="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ћелија, ткива, органа, система органа, као и о њиховој повезаности и међузависности; као и стицање елементарног знања из области хумане и медицинске генетике, и теорије о пореклу човека.</w:t>
            </w:r>
          </w:p>
        </w:tc>
      </w:tr>
      <w:tr w:rsidR="006C39C3">
        <w:trPr>
          <w:cantSplit/>
          <w:trHeight w:val="1610"/>
          <w:tblHeader/>
        </w:trPr>
        <w:tc>
          <w:tcPr>
            <w:tcW w:w="9859" w:type="dxa"/>
            <w:gridSpan w:val="6"/>
            <w:tcBorders>
              <w:left w:val="single" w:sz="6" w:space="0" w:color="000000"/>
            </w:tcBorders>
          </w:tcPr>
          <w:p w:rsidR="006C39C3" w:rsidRDefault="00C76AB2">
            <w:pPr>
              <w:widowControl w:val="0"/>
              <w:spacing w:line="240" w:lineRule="auto"/>
              <w:ind w:left="10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Исход предмета</w:t>
            </w:r>
          </w:p>
          <w:p w:rsidR="006C39C3" w:rsidRDefault="00C76AB2">
            <w:pPr>
              <w:widowControl w:val="0"/>
              <w:spacing w:line="240" w:lineRule="auto"/>
              <w:ind w:left="105" w:righ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успешном окончању курса, очекује се да ће студенти стећи општа знања из области анатомије и физиологије људског организма, основним животним процесима у организму, фукцији ћелије, ткива, органа и органских система, као и о фундаменталним телесним функцијама. Основни постулати о генетици човека и еволуцији човека, биолошким механизмима детерминације различитости и сличности међу људима такође ће бити</w:t>
            </w:r>
          </w:p>
          <w:p w:rsidR="006C39C3" w:rsidRDefault="00C76AB2">
            <w:pPr>
              <w:widowControl w:val="0"/>
              <w:spacing w:before="4" w:line="240" w:lineRule="auto"/>
              <w:ind w:left="105" w:righ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усвојени. Овако стечена знања унапредиће њихово досадашње поимање човека као биолошког бића, а будући учитељи и васпитачи моћи ће активно и непосредно имплементирати то своје знање у наставној пракси.</w:t>
            </w:r>
          </w:p>
        </w:tc>
      </w:tr>
      <w:tr w:rsidR="006C39C3">
        <w:trPr>
          <w:cantSplit/>
          <w:trHeight w:val="2759"/>
          <w:tblHeader/>
        </w:trPr>
        <w:tc>
          <w:tcPr>
            <w:tcW w:w="9859" w:type="dxa"/>
            <w:gridSpan w:val="6"/>
            <w:tcBorders>
              <w:left w:val="single" w:sz="6" w:space="0" w:color="000000"/>
            </w:tcBorders>
          </w:tcPr>
          <w:p w:rsidR="006C39C3" w:rsidRDefault="00C76AB2">
            <w:pPr>
              <w:widowControl w:val="0"/>
              <w:spacing w:line="240" w:lineRule="auto"/>
              <w:ind w:left="10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Садржај предмета</w:t>
            </w:r>
          </w:p>
          <w:p w:rsidR="006C39C3" w:rsidRDefault="00C76AB2">
            <w:pPr>
              <w:widowControl w:val="0"/>
              <w:spacing w:line="240" w:lineRule="auto"/>
              <w:ind w:left="105"/>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Теоријска настава: </w:t>
            </w:r>
            <w:r>
              <w:rPr>
                <w:rFonts w:ascii="Times New Roman" w:eastAsia="Times New Roman" w:hAnsi="Times New Roman" w:cs="Times New Roman"/>
                <w:sz w:val="20"/>
                <w:szCs w:val="20"/>
              </w:rPr>
              <w:t>Историјат биомедицинских наука; Нивои организације и општи преглед грађе и функције људског организма као целине; Анатомија и физиологија скелетног, мишићног, нервног, кардиоваскуларног, имуног, респираторног, дигестивног, екскреторног, ендокриног, репродуктивног система и система чулних органа; Хумана и медицинска генетика - основе наслеђивања (моногенско/полигенско, рецесивно/доминантно, аутозомно/Х везано), конгениталне малформације, хромозомске аберације, генетика канцера, генска и стем терапија; Систематика, порекло и еволуција човека.</w:t>
            </w:r>
          </w:p>
          <w:p w:rsidR="006C39C3" w:rsidRDefault="00C76AB2">
            <w:pPr>
              <w:widowControl w:val="0"/>
              <w:spacing w:line="240" w:lineRule="auto"/>
              <w:ind w:left="105"/>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Практична настава</w:t>
            </w:r>
            <w:r>
              <w:rPr>
                <w:rFonts w:ascii="Times New Roman" w:eastAsia="Times New Roman" w:hAnsi="Times New Roman" w:cs="Times New Roman"/>
                <w:i/>
                <w:sz w:val="20"/>
                <w:szCs w:val="20"/>
              </w:rPr>
              <w:t>: Лабораторијске вежбе</w:t>
            </w:r>
          </w:p>
          <w:p w:rsidR="006C39C3" w:rsidRDefault="00C76AB2">
            <w:pPr>
              <w:widowControl w:val="0"/>
              <w:spacing w:before="1" w:line="240" w:lineRule="auto"/>
              <w:ind w:left="1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Упознавање технике микроскопирања; Употреба микроскопских препарата, модела, схема и термофолија за</w:t>
            </w:r>
          </w:p>
          <w:p w:rsidR="006C39C3" w:rsidRDefault="00C76AB2">
            <w:pPr>
              <w:widowControl w:val="0"/>
              <w:spacing w:before="4" w:line="240" w:lineRule="auto"/>
              <w:ind w:left="1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проучавање ћелија, ткива, органа и органских система човека; Упознавање са најтипичнијим патолошким стањима за сваки систем органа.</w:t>
            </w:r>
          </w:p>
        </w:tc>
      </w:tr>
      <w:tr w:rsidR="006C39C3">
        <w:trPr>
          <w:cantSplit/>
          <w:trHeight w:val="2156"/>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Литература</w:t>
            </w:r>
          </w:p>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Обавезна:</w:t>
            </w:r>
          </w:p>
          <w:p w:rsidR="006C39C3" w:rsidRDefault="00C76AB2">
            <w:pPr>
              <w:widowControl w:val="0"/>
              <w:tabs>
                <w:tab w:val="left" w:pos="825"/>
                <w:tab w:val="left" w:pos="826"/>
              </w:tabs>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Петровић Граовац, Д. (2022). </w:t>
            </w:r>
            <w:r>
              <w:rPr>
                <w:rFonts w:ascii="Times New Roman" w:eastAsia="Times New Roman" w:hAnsi="Times New Roman" w:cs="Times New Roman"/>
                <w:i/>
                <w:sz w:val="20"/>
                <w:szCs w:val="20"/>
              </w:rPr>
              <w:t xml:space="preserve">Ауторизована скрипта </w:t>
            </w:r>
            <w:r>
              <w:rPr>
                <w:rFonts w:ascii="Times New Roman" w:eastAsia="Times New Roman" w:hAnsi="Times New Roman" w:cs="Times New Roman"/>
                <w:sz w:val="20"/>
                <w:szCs w:val="20"/>
              </w:rPr>
              <w:t>(предавања – биологија човека).</w:t>
            </w:r>
          </w:p>
          <w:p w:rsidR="006C39C3" w:rsidRDefault="00C76AB2">
            <w:pPr>
              <w:widowControl w:val="0"/>
              <w:tabs>
                <w:tab w:val="left" w:pos="825"/>
                <w:tab w:val="left" w:pos="826"/>
              </w:tabs>
              <w:spacing w:line="240" w:lineRule="auto"/>
              <w:ind w:left="107" w:right="84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Петровић, Д., Богосављевић Шијаков, М., Кривокућин И. (2013). </w:t>
            </w:r>
            <w:r>
              <w:rPr>
                <w:rFonts w:ascii="Times New Roman" w:eastAsia="Times New Roman" w:hAnsi="Times New Roman" w:cs="Times New Roman"/>
                <w:i/>
                <w:sz w:val="20"/>
                <w:szCs w:val="20"/>
              </w:rPr>
              <w:t xml:space="preserve">Биологија човека </w:t>
            </w:r>
            <w:r>
              <w:rPr>
                <w:rFonts w:ascii="Times New Roman" w:eastAsia="Times New Roman" w:hAnsi="Times New Roman" w:cs="Times New Roman"/>
                <w:sz w:val="20"/>
                <w:szCs w:val="20"/>
              </w:rPr>
              <w:t>–практикум (стр. 11-69). Сомбор: Универзитет у Новом  Саду, Педагошки факултет у Сомбору.</w:t>
            </w:r>
          </w:p>
          <w:p w:rsidR="006C39C3" w:rsidRDefault="00C76AB2">
            <w:pPr>
              <w:widowControl w:val="0"/>
              <w:spacing w:before="1"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Додатна:</w:t>
            </w:r>
          </w:p>
          <w:p w:rsidR="006C39C3" w:rsidRDefault="00C76AB2">
            <w:pPr>
              <w:widowControl w:val="0"/>
              <w:tabs>
                <w:tab w:val="left" w:pos="825"/>
                <w:tab w:val="left" w:pos="826"/>
              </w:tabs>
              <w:spacing w:before="1" w:line="240" w:lineRule="auto"/>
              <w:ind w:left="107" w:right="10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Анђелковић, И., Илић, А., Стајковац, А. (2005). </w:t>
            </w:r>
            <w:r>
              <w:rPr>
                <w:rFonts w:ascii="Times New Roman" w:eastAsia="Times New Roman" w:hAnsi="Times New Roman" w:cs="Times New Roman"/>
                <w:i/>
                <w:sz w:val="20"/>
                <w:szCs w:val="20"/>
              </w:rPr>
              <w:t xml:space="preserve">Анатомија и физиологија </w:t>
            </w:r>
            <w:r>
              <w:rPr>
                <w:rFonts w:ascii="Times New Roman" w:eastAsia="Times New Roman" w:hAnsi="Times New Roman" w:cs="Times New Roman"/>
                <w:sz w:val="20"/>
                <w:szCs w:val="20"/>
              </w:rPr>
              <w:t>(за 1. разред средње медицинске и зуботехничке школе). Београд: Завод за уџбенике и наставна средства.</w:t>
            </w:r>
          </w:p>
          <w:p w:rsidR="006C39C3" w:rsidRDefault="00C76AB2">
            <w:pPr>
              <w:widowControl w:val="0"/>
              <w:tabs>
                <w:tab w:val="left" w:pos="825"/>
                <w:tab w:val="left" w:pos="826"/>
              </w:tabs>
              <w:spacing w:line="240" w:lineRule="auto"/>
              <w:ind w:left="107" w:right="10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Гућ-Шћекић, М., Радивојевић, Д. (2009). </w:t>
            </w:r>
            <w:r>
              <w:rPr>
                <w:rFonts w:ascii="Times New Roman" w:eastAsia="Times New Roman" w:hAnsi="Times New Roman" w:cs="Times New Roman"/>
                <w:i/>
                <w:sz w:val="20"/>
                <w:szCs w:val="20"/>
              </w:rPr>
              <w:t>Приручник из медицинске генетике</w:t>
            </w:r>
            <w:r>
              <w:rPr>
                <w:rFonts w:ascii="Times New Roman" w:eastAsia="Times New Roman" w:hAnsi="Times New Roman" w:cs="Times New Roman"/>
                <w:sz w:val="20"/>
                <w:szCs w:val="20"/>
              </w:rPr>
              <w:t xml:space="preserve">. Београд: Универзитет у Београду,  Биолошки факултет. </w:t>
            </w:r>
          </w:p>
        </w:tc>
      </w:tr>
      <w:tr w:rsidR="006C39C3">
        <w:trPr>
          <w:cantSplit/>
          <w:trHeight w:val="230"/>
          <w:tblHeader/>
        </w:trPr>
        <w:tc>
          <w:tcPr>
            <w:tcW w:w="3654" w:type="dxa"/>
            <w:gridSpan w:val="2"/>
            <w:tcBorders>
              <w:left w:val="single" w:sz="6" w:space="0" w:color="000000"/>
            </w:tcBorders>
          </w:tcPr>
          <w:p w:rsidR="006C39C3" w:rsidRDefault="00C76AB2">
            <w:pPr>
              <w:widowControl w:val="0"/>
              <w:spacing w:line="240" w:lineRule="auto"/>
              <w:ind w:left="494"/>
              <w:rPr>
                <w:rFonts w:ascii="Times New Roman" w:eastAsia="Times New Roman" w:hAnsi="Times New Roman" w:cs="Times New Roman"/>
                <w:sz w:val="20"/>
                <w:szCs w:val="20"/>
              </w:rPr>
            </w:pPr>
            <w:r>
              <w:rPr>
                <w:rFonts w:ascii="Times New Roman" w:eastAsia="Times New Roman" w:hAnsi="Times New Roman" w:cs="Times New Roman"/>
                <w:b/>
                <w:sz w:val="20"/>
                <w:szCs w:val="20"/>
              </w:rPr>
              <w:t>Број часова активне наставе</w:t>
            </w:r>
          </w:p>
        </w:tc>
        <w:tc>
          <w:tcPr>
            <w:tcW w:w="3119" w:type="dxa"/>
            <w:gridSpan w:val="2"/>
          </w:tcPr>
          <w:p w:rsidR="006C39C3" w:rsidRDefault="00C76AB2">
            <w:pPr>
              <w:widowControl w:val="0"/>
              <w:spacing w:line="240" w:lineRule="auto"/>
              <w:ind w:left="107"/>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Теоријска настава: </w:t>
            </w:r>
            <w:r>
              <w:rPr>
                <w:rFonts w:ascii="Times New Roman" w:eastAsia="Times New Roman" w:hAnsi="Times New Roman" w:cs="Times New Roman"/>
                <w:sz w:val="20"/>
                <w:szCs w:val="20"/>
              </w:rPr>
              <w:t>2</w:t>
            </w:r>
          </w:p>
        </w:tc>
        <w:tc>
          <w:tcPr>
            <w:tcW w:w="3086" w:type="dxa"/>
            <w:gridSpan w:val="2"/>
          </w:tcPr>
          <w:p w:rsidR="006C39C3" w:rsidRDefault="00C76AB2">
            <w:pPr>
              <w:widowControl w:val="0"/>
              <w:spacing w:line="240" w:lineRule="auto"/>
              <w:ind w:left="109"/>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Практична настава: </w:t>
            </w:r>
            <w:r>
              <w:rPr>
                <w:rFonts w:ascii="Times New Roman" w:eastAsia="Times New Roman" w:hAnsi="Times New Roman" w:cs="Times New Roman"/>
                <w:sz w:val="20"/>
                <w:szCs w:val="20"/>
              </w:rPr>
              <w:t>2</w:t>
            </w:r>
          </w:p>
        </w:tc>
      </w:tr>
      <w:tr w:rsidR="006C39C3">
        <w:trPr>
          <w:cantSplit/>
          <w:trHeight w:val="458"/>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Методе извођења наставе</w:t>
            </w:r>
          </w:p>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Вербална; Текстуална; Аудио-визуелна; Демонстрациона; Лабораторијска</w:t>
            </w:r>
          </w:p>
        </w:tc>
      </w:tr>
      <w:tr w:rsidR="006C39C3">
        <w:trPr>
          <w:cantSplit/>
          <w:trHeight w:val="230"/>
          <w:tblHeader/>
        </w:trPr>
        <w:tc>
          <w:tcPr>
            <w:tcW w:w="9859" w:type="dxa"/>
            <w:gridSpan w:val="6"/>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30"/>
          <w:tblHeader/>
        </w:trPr>
        <w:tc>
          <w:tcPr>
            <w:tcW w:w="3536" w:type="dxa"/>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rPr>
              <w:t>Предиспитне обавезе</w:t>
            </w:r>
          </w:p>
        </w:tc>
        <w:tc>
          <w:tcPr>
            <w:tcW w:w="1880" w:type="dxa"/>
            <w:gridSpan w:val="2"/>
          </w:tcPr>
          <w:p w:rsidR="006C39C3" w:rsidRDefault="00C76AB2">
            <w:pPr>
              <w:widowControl w:val="0"/>
              <w:spacing w:line="240" w:lineRule="auto"/>
              <w:ind w:left="661" w:right="649"/>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поена</w:t>
            </w:r>
          </w:p>
        </w:tc>
        <w:tc>
          <w:tcPr>
            <w:tcW w:w="3201" w:type="dxa"/>
            <w:gridSpan w:val="2"/>
            <w:tcBorders>
              <w:right w:val="single" w:sz="6" w:space="0" w:color="000000"/>
            </w:tcBorders>
          </w:tcPr>
          <w:p w:rsidR="006C39C3" w:rsidRDefault="00C76AB2">
            <w:pPr>
              <w:widowControl w:val="0"/>
              <w:spacing w:line="240" w:lineRule="auto"/>
              <w:ind w:left="110"/>
              <w:rPr>
                <w:rFonts w:ascii="Times New Roman" w:eastAsia="Times New Roman" w:hAnsi="Times New Roman" w:cs="Times New Roman"/>
                <w:sz w:val="20"/>
                <w:szCs w:val="20"/>
              </w:rPr>
            </w:pPr>
            <w:r>
              <w:rPr>
                <w:rFonts w:ascii="Times New Roman" w:eastAsia="Times New Roman" w:hAnsi="Times New Roman" w:cs="Times New Roman"/>
                <w:b/>
                <w:sz w:val="20"/>
                <w:szCs w:val="20"/>
              </w:rPr>
              <w:t>Завршни испит</w:t>
            </w:r>
          </w:p>
        </w:tc>
        <w:tc>
          <w:tcPr>
            <w:tcW w:w="1242" w:type="dxa"/>
            <w:tcBorders>
              <w:left w:val="single" w:sz="6" w:space="0" w:color="000000"/>
            </w:tcBorders>
          </w:tcPr>
          <w:p w:rsidR="006C39C3" w:rsidRDefault="00C76AB2">
            <w:pPr>
              <w:widowControl w:val="0"/>
              <w:spacing w:line="240" w:lineRule="auto"/>
              <w:ind w:left="338" w:right="33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поена</w:t>
            </w:r>
          </w:p>
        </w:tc>
      </w:tr>
      <w:tr w:rsidR="006C39C3">
        <w:trPr>
          <w:cantSplit/>
          <w:trHeight w:val="266"/>
          <w:tblHeader/>
        </w:trPr>
        <w:tc>
          <w:tcPr>
            <w:tcW w:w="3536" w:type="dxa"/>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880" w:type="dxa"/>
            <w:gridSpan w:val="2"/>
          </w:tcPr>
          <w:p w:rsidR="006C39C3" w:rsidRDefault="00C76AB2">
            <w:pPr>
              <w:widowControl w:val="0"/>
              <w:spacing w:line="240" w:lineRule="auto"/>
              <w:ind w:left="1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p>
        </w:tc>
        <w:tc>
          <w:tcPr>
            <w:tcW w:w="3201" w:type="dxa"/>
            <w:gridSpan w:val="2"/>
            <w:tcBorders>
              <w:right w:val="single" w:sz="6" w:space="0" w:color="000000"/>
            </w:tcBorders>
          </w:tcPr>
          <w:p w:rsidR="006C39C3" w:rsidRDefault="00C76AB2">
            <w:pPr>
              <w:widowControl w:val="0"/>
              <w:spacing w:line="240" w:lineRule="auto"/>
              <w:ind w:left="110"/>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42" w:type="dxa"/>
            <w:tcBorders>
              <w:left w:val="single" w:sz="6" w:space="0" w:color="000000"/>
            </w:tcBorders>
          </w:tcPr>
          <w:p w:rsidR="006C39C3" w:rsidRDefault="00C76AB2">
            <w:pPr>
              <w:widowControl w:val="0"/>
              <w:spacing w:line="240" w:lineRule="auto"/>
              <w:ind w:left="338" w:right="329"/>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30</w:t>
            </w:r>
          </w:p>
        </w:tc>
      </w:tr>
      <w:tr w:rsidR="006C39C3">
        <w:trPr>
          <w:cantSplit/>
          <w:trHeight w:val="230"/>
          <w:tblHeader/>
        </w:trPr>
        <w:tc>
          <w:tcPr>
            <w:tcW w:w="3536" w:type="dxa"/>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880" w:type="dxa"/>
            <w:gridSpan w:val="2"/>
          </w:tcPr>
          <w:p w:rsidR="006C39C3" w:rsidRDefault="00C76AB2">
            <w:pPr>
              <w:widowControl w:val="0"/>
              <w:spacing w:line="240" w:lineRule="auto"/>
              <w:ind w:left="1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p>
        </w:tc>
        <w:tc>
          <w:tcPr>
            <w:tcW w:w="3201" w:type="dxa"/>
            <w:gridSpan w:val="2"/>
            <w:tcBorders>
              <w:right w:val="single" w:sz="6" w:space="0" w:color="000000"/>
            </w:tcBorders>
          </w:tcPr>
          <w:p w:rsidR="006C39C3" w:rsidRDefault="00C76AB2">
            <w:pPr>
              <w:widowControl w:val="0"/>
              <w:spacing w:line="240" w:lineRule="auto"/>
              <w:ind w:left="110"/>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испит</w:t>
            </w:r>
          </w:p>
        </w:tc>
        <w:tc>
          <w:tcPr>
            <w:tcW w:w="1242" w:type="dxa"/>
            <w:tcBorders>
              <w:left w:val="single" w:sz="6" w:space="0" w:color="000000"/>
            </w:tcBorders>
          </w:tcPr>
          <w:p w:rsidR="006C39C3" w:rsidRDefault="00C76AB2">
            <w:pPr>
              <w:widowControl w:val="0"/>
              <w:spacing w:line="240" w:lineRule="auto"/>
              <w:ind w:left="338" w:right="327"/>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35</w:t>
            </w:r>
          </w:p>
        </w:tc>
      </w:tr>
      <w:tr w:rsidR="006C39C3">
        <w:trPr>
          <w:cantSplit/>
          <w:trHeight w:val="230"/>
          <w:tblHeader/>
        </w:trPr>
        <w:tc>
          <w:tcPr>
            <w:tcW w:w="3536" w:type="dxa"/>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880" w:type="dxa"/>
            <w:gridSpan w:val="2"/>
          </w:tcPr>
          <w:p w:rsidR="006C39C3" w:rsidRDefault="00C76AB2">
            <w:pPr>
              <w:widowControl w:val="0"/>
              <w:spacing w:line="240" w:lineRule="auto"/>
              <w:ind w:left="661" w:right="649"/>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15</w:t>
            </w:r>
          </w:p>
        </w:tc>
        <w:tc>
          <w:tcPr>
            <w:tcW w:w="3201" w:type="dxa"/>
            <w:gridSpan w:val="2"/>
            <w:tcBorders>
              <w:right w:val="single" w:sz="6" w:space="0" w:color="000000"/>
            </w:tcBorders>
          </w:tcPr>
          <w:p w:rsidR="006C39C3" w:rsidRDefault="00C76AB2">
            <w:pPr>
              <w:widowControl w:val="0"/>
              <w:spacing w:line="240" w:lineRule="auto"/>
              <w:ind w:left="110"/>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p>
        </w:tc>
        <w:tc>
          <w:tcPr>
            <w:tcW w:w="1242" w:type="dxa"/>
            <w:tcBorders>
              <w:left w:val="single" w:sz="6" w:space="0" w:color="000000"/>
            </w:tcBorders>
          </w:tcPr>
          <w:p w:rsidR="006C39C3" w:rsidRDefault="006C39C3">
            <w:pPr>
              <w:widowControl w:val="0"/>
              <w:spacing w:line="240" w:lineRule="auto"/>
              <w:rPr>
                <w:rFonts w:ascii="Times New Roman" w:eastAsia="Times New Roman" w:hAnsi="Times New Roman" w:cs="Times New Roman"/>
                <w:sz w:val="16"/>
                <w:szCs w:val="16"/>
              </w:rPr>
            </w:pPr>
          </w:p>
        </w:tc>
      </w:tr>
      <w:tr w:rsidR="006C39C3">
        <w:trPr>
          <w:cantSplit/>
          <w:trHeight w:val="230"/>
          <w:tblHeader/>
        </w:trPr>
        <w:tc>
          <w:tcPr>
            <w:tcW w:w="3536" w:type="dxa"/>
            <w:tcBorders>
              <w:left w:val="single" w:sz="6" w:space="0" w:color="000000"/>
            </w:tcBorders>
          </w:tcPr>
          <w:p w:rsidR="006C39C3" w:rsidRDefault="00C76AB2">
            <w:pPr>
              <w:widowControl w:val="0"/>
              <w:spacing w:line="240" w:lineRule="auto"/>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семинарски рад</w:t>
            </w:r>
          </w:p>
        </w:tc>
        <w:tc>
          <w:tcPr>
            <w:tcW w:w="1880" w:type="dxa"/>
            <w:gridSpan w:val="2"/>
          </w:tcPr>
          <w:p w:rsidR="006C39C3" w:rsidRDefault="00C76AB2">
            <w:pPr>
              <w:widowControl w:val="0"/>
              <w:spacing w:line="240" w:lineRule="auto"/>
              <w:ind w:left="661" w:right="649"/>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p>
        </w:tc>
        <w:tc>
          <w:tcPr>
            <w:tcW w:w="3201" w:type="dxa"/>
            <w:gridSpan w:val="2"/>
            <w:tcBorders>
              <w:right w:val="single" w:sz="6" w:space="0" w:color="000000"/>
            </w:tcBorders>
          </w:tcPr>
          <w:p w:rsidR="006C39C3" w:rsidRDefault="006C39C3">
            <w:pPr>
              <w:widowControl w:val="0"/>
              <w:spacing w:line="240" w:lineRule="auto"/>
              <w:rPr>
                <w:rFonts w:ascii="Times New Roman" w:eastAsia="Times New Roman" w:hAnsi="Times New Roman" w:cs="Times New Roman"/>
                <w:sz w:val="16"/>
                <w:szCs w:val="16"/>
              </w:rPr>
            </w:pPr>
          </w:p>
        </w:tc>
        <w:tc>
          <w:tcPr>
            <w:tcW w:w="1242" w:type="dxa"/>
            <w:tcBorders>
              <w:left w:val="single" w:sz="6" w:space="0" w:color="000000"/>
            </w:tcBorders>
          </w:tcPr>
          <w:p w:rsidR="006C39C3" w:rsidRDefault="006C39C3">
            <w:pPr>
              <w:widowControl w:val="0"/>
              <w:spacing w:line="240" w:lineRule="auto"/>
              <w:rPr>
                <w:rFonts w:ascii="Times New Roman" w:eastAsia="Times New Roman" w:hAnsi="Times New Roman" w:cs="Times New Roman"/>
                <w:sz w:val="16"/>
                <w:szCs w:val="16"/>
              </w:rPr>
            </w:pPr>
          </w:p>
        </w:tc>
      </w:tr>
    </w:tbl>
    <w:p w:rsidR="006C39C3" w:rsidRDefault="006C39C3">
      <w:pPr>
        <w:widowControl w:val="0"/>
        <w:spacing w:line="240" w:lineRule="auto"/>
        <w:rPr>
          <w:rFonts w:ascii="Times New Roman" w:eastAsia="Times New Roman" w:hAnsi="Times New Roman" w:cs="Times New Roman"/>
          <w:sz w:val="16"/>
          <w:szCs w:val="16"/>
        </w:rPr>
      </w:pPr>
    </w:p>
    <w:p w:rsidR="006C39C3" w:rsidRDefault="006C39C3">
      <w:pPr>
        <w:widowControl w:val="0"/>
        <w:spacing w:line="240" w:lineRule="auto"/>
        <w:rPr>
          <w:rFonts w:ascii="Times New Roman" w:eastAsia="Times New Roman" w:hAnsi="Times New Roman" w:cs="Times New Roman"/>
          <w:sz w:val="16"/>
          <w:szCs w:val="16"/>
        </w:rPr>
      </w:pPr>
    </w:p>
    <w:p w:rsidR="006C39C3" w:rsidRDefault="006C39C3">
      <w:pPr>
        <w:widowControl w:val="0"/>
        <w:spacing w:line="240" w:lineRule="auto"/>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sz w:val="20"/>
          <w:szCs w:val="20"/>
        </w:rPr>
      </w:pPr>
    </w:p>
    <w:p w:rsidR="006C39C3" w:rsidRDefault="006C39C3">
      <w:pPr>
        <w:spacing w:line="240" w:lineRule="auto"/>
        <w:jc w:val="center"/>
        <w:rPr>
          <w:rFonts w:ascii="Times New Roman" w:eastAsia="Times New Roman" w:hAnsi="Times New Roman" w:cs="Times New Roman"/>
          <w:sz w:val="20"/>
          <w:szCs w:val="20"/>
        </w:rPr>
      </w:pPr>
    </w:p>
    <w:p w:rsidR="006C39C3" w:rsidRDefault="006C39C3">
      <w:pPr>
        <w:spacing w:line="240" w:lineRule="auto"/>
        <w:jc w:val="center"/>
        <w:rPr>
          <w:rFonts w:ascii="Times New Roman" w:eastAsia="Times New Roman" w:hAnsi="Times New Roman" w:cs="Times New Roman"/>
          <w:sz w:val="20"/>
          <w:szCs w:val="20"/>
        </w:rPr>
      </w:pPr>
    </w:p>
    <w:p w:rsidR="006C39C3" w:rsidRDefault="006C39C3">
      <w:pPr>
        <w:spacing w:line="240" w:lineRule="auto"/>
        <w:jc w:val="center"/>
        <w:rPr>
          <w:rFonts w:ascii="Times New Roman" w:eastAsia="Times New Roman" w:hAnsi="Times New Roman" w:cs="Times New Roman"/>
          <w:sz w:val="20"/>
          <w:szCs w:val="20"/>
        </w:rPr>
      </w:pPr>
    </w:p>
    <w:p w:rsidR="006C39C3" w:rsidRDefault="006C39C3">
      <w:pPr>
        <w:spacing w:line="240" w:lineRule="auto"/>
        <w:jc w:val="center"/>
        <w:rPr>
          <w:rFonts w:ascii="Times New Roman" w:eastAsia="Times New Roman" w:hAnsi="Times New Roman" w:cs="Times New Roman"/>
          <w:sz w:val="20"/>
          <w:szCs w:val="20"/>
        </w:rPr>
      </w:pPr>
    </w:p>
    <w:p w:rsidR="006C39C3" w:rsidRDefault="006C39C3">
      <w:pPr>
        <w:spacing w:line="240" w:lineRule="auto"/>
        <w:jc w:val="center"/>
        <w:rPr>
          <w:rFonts w:ascii="Times New Roman" w:eastAsia="Times New Roman" w:hAnsi="Times New Roman" w:cs="Times New Roman"/>
          <w:sz w:val="20"/>
          <w:szCs w:val="20"/>
        </w:rPr>
      </w:pPr>
    </w:p>
    <w:p w:rsidR="006C39C3" w:rsidRDefault="006C39C3">
      <w:pPr>
        <w:spacing w:line="240" w:lineRule="auto"/>
        <w:rPr>
          <w:rFonts w:ascii="Times New Roman" w:eastAsia="Times New Roman" w:hAnsi="Times New Roman" w:cs="Times New Roman"/>
          <w:sz w:val="20"/>
          <w:szCs w:val="2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sz w:val="16"/>
          <w:szCs w:val="16"/>
        </w:rPr>
      </w:pPr>
    </w:p>
    <w:p w:rsidR="006C39C3" w:rsidRPr="006A7348"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Style w:val="affffffffff3"/>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8"/>
        <w:gridCol w:w="399"/>
        <w:gridCol w:w="2037"/>
        <w:gridCol w:w="1170"/>
        <w:gridCol w:w="1137"/>
        <w:gridCol w:w="2070"/>
      </w:tblGrid>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Студијски програм:</w:t>
            </w:r>
            <w:r>
              <w:rPr>
                <w:color w:val="000000"/>
                <w:sz w:val="20"/>
                <w:szCs w:val="20"/>
              </w:rPr>
              <w:t xml:space="preserve"> </w:t>
            </w:r>
            <w:r>
              <w:rPr>
                <w:b/>
                <w:color w:val="000000"/>
                <w:sz w:val="20"/>
                <w:szCs w:val="20"/>
              </w:rPr>
              <w:t>ОВА</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highlight w:val="red"/>
              </w:rPr>
            </w:pPr>
            <w:r w:rsidRPr="006A7348">
              <w:rPr>
                <w:b/>
                <w:color w:val="000000"/>
                <w:sz w:val="20"/>
                <w:szCs w:val="20"/>
              </w:rPr>
              <w:t xml:space="preserve">Назив предмета: </w:t>
            </w:r>
            <w:bookmarkStart w:id="124" w:name="bookmark=id.2koq656" w:colFirst="0" w:colLast="0"/>
            <w:bookmarkStart w:id="125" w:name="markobrz"/>
            <w:bookmarkEnd w:id="124"/>
            <w:r w:rsidRPr="006A7348">
              <w:rPr>
                <w:b/>
                <w:color w:val="000000"/>
                <w:sz w:val="20"/>
                <w:szCs w:val="20"/>
              </w:rPr>
              <w:t>Маркетинг у образовању</w:t>
            </w:r>
            <w:bookmarkEnd w:id="125"/>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Наставник: Весна Н. Родић Лукић</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Статус предмета: Изборни</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Број ЕСПБ:</w:t>
            </w:r>
            <w:r>
              <w:rPr>
                <w:b/>
                <w:color w:val="000000"/>
                <w:sz w:val="20"/>
                <w:szCs w:val="20"/>
              </w:rPr>
              <w:t xml:space="preserve"> 6</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Услов: ---</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jc w:val="both"/>
              <w:rPr>
                <w:color w:val="000000"/>
                <w:sz w:val="20"/>
                <w:szCs w:val="20"/>
              </w:rPr>
            </w:pPr>
            <w:r>
              <w:rPr>
                <w:b/>
                <w:color w:val="000000"/>
                <w:sz w:val="20"/>
                <w:szCs w:val="20"/>
              </w:rPr>
              <w:t>Циљ предмета</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Упознавање студената са основним појмовима маркетинга и могућностима примене истог у васпитно-образовним установама.  </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jc w:val="both"/>
              <w:rPr>
                <w:color w:val="000000"/>
                <w:sz w:val="20"/>
                <w:szCs w:val="20"/>
              </w:rPr>
            </w:pPr>
            <w:r>
              <w:rPr>
                <w:b/>
                <w:color w:val="000000"/>
                <w:sz w:val="20"/>
                <w:szCs w:val="20"/>
              </w:rPr>
              <w:t xml:space="preserve">Исход предмета </w:t>
            </w:r>
          </w:p>
          <w:p w:rsidR="006C39C3" w:rsidRDefault="00C76AB2">
            <w:pPr>
              <w:pBdr>
                <w:top w:val="nil"/>
                <w:left w:val="nil"/>
                <w:bottom w:val="nil"/>
                <w:right w:val="nil"/>
                <w:between w:val="nil"/>
              </w:pBdr>
              <w:jc w:val="both"/>
              <w:rPr>
                <w:color w:val="FF0000"/>
                <w:sz w:val="20"/>
                <w:szCs w:val="20"/>
              </w:rPr>
            </w:pPr>
            <w:r>
              <w:rPr>
                <w:color w:val="000000"/>
                <w:sz w:val="20"/>
                <w:szCs w:val="20"/>
              </w:rPr>
              <w:t>По успешном окончању курса очекује се да студент познаје основе маркетинга као и могућности примене маркетинга у ваcпитно-образовним институцијама. На основу стеченог знања, студент ће бити оспособљен за самостално осмишљавање и примењивање различитих маркетинг активности у васпитно-образовним установама.</w:t>
            </w:r>
            <w:r>
              <w:rPr>
                <w:color w:val="FF0000"/>
                <w:sz w:val="20"/>
                <w:szCs w:val="20"/>
              </w:rPr>
              <w:t xml:space="preserve"> </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jc w:val="both"/>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jc w:val="both"/>
              <w:rPr>
                <w:color w:val="000000"/>
                <w:sz w:val="20"/>
                <w:szCs w:val="20"/>
              </w:rPr>
            </w:pPr>
            <w:r>
              <w:rPr>
                <w:i/>
                <w:color w:val="000000"/>
                <w:sz w:val="20"/>
                <w:szCs w:val="20"/>
              </w:rPr>
              <w:t>Теоријска настава</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Специфичности примене маркетинга у васпитно-образовним установама. Планирање у функцији маркетинга. Анализа окружења и анализа конкуренције. Специфичности образовних услуга. Стејкхолдери васпитно-образовних установа. Сегментирање, позиционирање и таргетирање образовног тржишта. Маркетинг истраживање у функцији унапређења рада васпитно-образовних установа. Имиџ и бренд васпитно-образовних установа. Сатисфакција корисника и квалитет услуга у васпитно-образовним установама. Маркетинг микс концепт (понуда, цена, дистрибуција, промоција, људска компонента, услужни амбијент и процес услуживања) васпитно-образовних установа. Офлајн и онлајн маркетиншко комуницирање васпитно-образовних установа. Нови концепти маркетинга примењиви у васпитно-образовним установама.  </w:t>
            </w:r>
          </w:p>
          <w:p w:rsidR="006C39C3" w:rsidRDefault="00C76AB2">
            <w:pPr>
              <w:pBdr>
                <w:top w:val="nil"/>
                <w:left w:val="nil"/>
                <w:bottom w:val="nil"/>
                <w:right w:val="nil"/>
                <w:between w:val="nil"/>
              </w:pBdr>
              <w:rPr>
                <w:color w:val="000000"/>
                <w:sz w:val="20"/>
                <w:szCs w:val="20"/>
              </w:rPr>
            </w:pPr>
            <w:r>
              <w:rPr>
                <w:i/>
                <w:color w:val="000000"/>
                <w:sz w:val="20"/>
                <w:szCs w:val="20"/>
              </w:rPr>
              <w:t>Практична настава</w:t>
            </w:r>
          </w:p>
          <w:p w:rsidR="006C39C3" w:rsidRDefault="00C76AB2">
            <w:pPr>
              <w:pBdr>
                <w:top w:val="nil"/>
                <w:left w:val="nil"/>
                <w:bottom w:val="nil"/>
                <w:right w:val="nil"/>
                <w:between w:val="nil"/>
              </w:pBdr>
              <w:jc w:val="both"/>
              <w:rPr>
                <w:color w:val="000000"/>
                <w:sz w:val="20"/>
                <w:szCs w:val="20"/>
              </w:rPr>
            </w:pPr>
            <w:r>
              <w:rPr>
                <w:color w:val="000000"/>
                <w:sz w:val="20"/>
                <w:szCs w:val="20"/>
              </w:rPr>
              <w:t xml:space="preserve">Спровођење анализа у функцији планирања. Анализа студија случаја. Осмишљавање и спровођење истраживања образовног тржишта. Осмишљавање и креирање онлајн и офлајн маркетинг стратегије васпитно-образовних установа. Осмишљавање инструмената маркетинг комуникације васпитно-образовних установа. </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 xml:space="preserve">Литература </w:t>
            </w:r>
          </w:p>
          <w:p w:rsidR="006C39C3" w:rsidRDefault="00C76AB2">
            <w:pPr>
              <w:widowControl/>
              <w:pBdr>
                <w:top w:val="nil"/>
                <w:left w:val="nil"/>
                <w:bottom w:val="nil"/>
                <w:right w:val="nil"/>
                <w:between w:val="nil"/>
              </w:pBdr>
              <w:jc w:val="both"/>
              <w:rPr>
                <w:color w:val="000000"/>
                <w:sz w:val="20"/>
                <w:szCs w:val="20"/>
              </w:rPr>
            </w:pPr>
            <w:r>
              <w:rPr>
                <w:color w:val="222222"/>
                <w:sz w:val="20"/>
                <w:szCs w:val="20"/>
                <w:highlight w:val="white"/>
              </w:rPr>
              <w:t xml:space="preserve">Крцe Mиoчић, Б., Пaвичић, J., Aлфирeвић, Н., Нajeв Чaчиja, Љ. (2016) </w:t>
            </w:r>
            <w:r>
              <w:rPr>
                <w:i/>
                <w:color w:val="222222"/>
                <w:sz w:val="20"/>
                <w:szCs w:val="20"/>
                <w:highlight w:val="white"/>
              </w:rPr>
              <w:t>Упрaвљaњe oдгojнooбрaзoвнoм устaнoвoм: Meнaџмeнт и мaркeтинг у шкoлama</w:t>
            </w:r>
            <w:r>
              <w:rPr>
                <w:color w:val="222222"/>
                <w:sz w:val="20"/>
                <w:szCs w:val="20"/>
                <w:highlight w:val="white"/>
              </w:rPr>
              <w:t>, Свeучилиштe у Зaдру.</w:t>
            </w:r>
          </w:p>
          <w:p w:rsidR="006C39C3" w:rsidRDefault="00C76AB2">
            <w:pPr>
              <w:pBdr>
                <w:top w:val="nil"/>
                <w:left w:val="nil"/>
                <w:bottom w:val="nil"/>
                <w:right w:val="nil"/>
                <w:between w:val="nil"/>
              </w:pBdr>
              <w:rPr>
                <w:color w:val="000000"/>
                <w:sz w:val="20"/>
                <w:szCs w:val="20"/>
              </w:rPr>
            </w:pPr>
            <w:r>
              <w:rPr>
                <w:color w:val="000000"/>
                <w:sz w:val="20"/>
                <w:szCs w:val="20"/>
              </w:rPr>
              <w:t xml:space="preserve">Алфиревић, Н., Павичић, Ј., Кутлеша, М., Матковић, Ј. (2010). </w:t>
            </w:r>
            <w:r>
              <w:rPr>
                <w:i/>
                <w:color w:val="000000"/>
                <w:sz w:val="20"/>
                <w:szCs w:val="20"/>
              </w:rPr>
              <w:t>Основе стратешког маркетинга и менаџмента у основним и средњим школама.</w:t>
            </w:r>
            <w:r>
              <w:rPr>
                <w:color w:val="000000"/>
                <w:sz w:val="20"/>
                <w:szCs w:val="20"/>
              </w:rPr>
              <w:t xml:space="preserve"> Загреб: Алфа.</w:t>
            </w:r>
          </w:p>
          <w:p w:rsidR="006C39C3" w:rsidRDefault="00C76AB2">
            <w:pPr>
              <w:pBdr>
                <w:top w:val="nil"/>
                <w:left w:val="nil"/>
                <w:bottom w:val="nil"/>
                <w:right w:val="nil"/>
                <w:between w:val="nil"/>
              </w:pBdr>
              <w:rPr>
                <w:color w:val="000000"/>
                <w:sz w:val="20"/>
                <w:szCs w:val="20"/>
              </w:rPr>
            </w:pPr>
            <w:r>
              <w:rPr>
                <w:color w:val="000000"/>
                <w:sz w:val="20"/>
                <w:szCs w:val="20"/>
              </w:rPr>
              <w:t xml:space="preserve">Aлфирeвић, Н., Бурушић, J., Пaвичић, J., &amp; Рeљa, Р. (2016). </w:t>
            </w:r>
            <w:r>
              <w:rPr>
                <w:i/>
                <w:color w:val="000000"/>
                <w:sz w:val="20"/>
                <w:szCs w:val="20"/>
              </w:rPr>
              <w:t>Шкoлскa учинкoвитoст и oбрaзoвни мeнaџмeнт: Усусрeт смjeрницaмa истрaживaњa и jaвнe пoлитикe у jугoистoчнoj Eурoп</w:t>
            </w:r>
            <w:r>
              <w:rPr>
                <w:color w:val="000000"/>
                <w:sz w:val="20"/>
                <w:szCs w:val="20"/>
              </w:rPr>
              <w:t>и. Зaдaр: Свeучилиштe у Зaдру.</w:t>
            </w:r>
          </w:p>
          <w:p w:rsidR="006C39C3" w:rsidRDefault="00C76AB2">
            <w:pPr>
              <w:pBdr>
                <w:top w:val="nil"/>
                <w:left w:val="nil"/>
                <w:bottom w:val="nil"/>
                <w:right w:val="nil"/>
                <w:between w:val="nil"/>
              </w:pBdr>
              <w:rPr>
                <w:color w:val="000000"/>
                <w:sz w:val="20"/>
                <w:szCs w:val="20"/>
              </w:rPr>
            </w:pPr>
            <w:r>
              <w:rPr>
                <w:b/>
                <w:color w:val="000000"/>
                <w:sz w:val="20"/>
                <w:szCs w:val="20"/>
              </w:rPr>
              <w:t>Дoдaтнa литeрaтурa:</w:t>
            </w:r>
          </w:p>
          <w:p w:rsidR="006C39C3" w:rsidRDefault="00C76AB2">
            <w:pPr>
              <w:pBdr>
                <w:top w:val="nil"/>
                <w:left w:val="nil"/>
                <w:bottom w:val="nil"/>
                <w:right w:val="nil"/>
                <w:between w:val="nil"/>
              </w:pBdr>
              <w:rPr>
                <w:color w:val="000000"/>
                <w:sz w:val="20"/>
                <w:szCs w:val="20"/>
              </w:rPr>
            </w:pPr>
            <w:r>
              <w:rPr>
                <w:color w:val="000000"/>
                <w:sz w:val="20"/>
                <w:szCs w:val="20"/>
              </w:rPr>
              <w:t xml:space="preserve">Kotler, P., Fox, K. (1995). </w:t>
            </w:r>
            <w:r>
              <w:rPr>
                <w:i/>
                <w:color w:val="000000"/>
                <w:sz w:val="20"/>
                <w:szCs w:val="20"/>
              </w:rPr>
              <w:t>Strategic Marketing for Educational Institutions.</w:t>
            </w:r>
            <w:r>
              <w:rPr>
                <w:color w:val="000000"/>
                <w:sz w:val="20"/>
                <w:szCs w:val="20"/>
              </w:rPr>
              <w:t xml:space="preserve"> Englewood Cliffs, New Yersey: Prentice-Hall Inc.</w:t>
            </w:r>
          </w:p>
          <w:p w:rsidR="006C39C3" w:rsidRDefault="00C76AB2">
            <w:pPr>
              <w:pBdr>
                <w:top w:val="nil"/>
                <w:left w:val="nil"/>
                <w:bottom w:val="nil"/>
                <w:right w:val="nil"/>
                <w:between w:val="nil"/>
              </w:pBdr>
              <w:rPr>
                <w:color w:val="000000"/>
                <w:sz w:val="20"/>
                <w:szCs w:val="20"/>
              </w:rPr>
            </w:pPr>
            <w:r>
              <w:rPr>
                <w:color w:val="000000"/>
                <w:sz w:val="20"/>
                <w:szCs w:val="20"/>
              </w:rPr>
              <w:t xml:space="preserve">Котлер, P., Келер, К. Л. (2006). </w:t>
            </w:r>
            <w:r>
              <w:rPr>
                <w:i/>
                <w:color w:val="000000"/>
                <w:sz w:val="20"/>
                <w:szCs w:val="20"/>
              </w:rPr>
              <w:t>Маркетинг Менаџмент</w:t>
            </w:r>
            <w:r>
              <w:rPr>
                <w:color w:val="000000"/>
                <w:sz w:val="20"/>
                <w:szCs w:val="20"/>
              </w:rPr>
              <w:t>. Београд: Дата Статус.</w:t>
            </w:r>
          </w:p>
        </w:tc>
      </w:tr>
      <w:tr w:rsidR="006C39C3">
        <w:trPr>
          <w:cantSplit/>
          <w:tblHeader/>
        </w:trPr>
        <w:tc>
          <w:tcPr>
            <w:tcW w:w="3207"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207"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2</w:t>
            </w:r>
          </w:p>
        </w:tc>
        <w:tc>
          <w:tcPr>
            <w:tcW w:w="3207"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Практична настава: 2</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jc w:val="both"/>
              <w:rPr>
                <w:color w:val="000000"/>
                <w:sz w:val="20"/>
                <w:szCs w:val="20"/>
              </w:rPr>
            </w:pPr>
            <w:r>
              <w:rPr>
                <w:color w:val="000000"/>
                <w:sz w:val="20"/>
                <w:szCs w:val="20"/>
              </w:rPr>
              <w:t>Предавања и вежбе се изводе интерактивним методама активног укључивања студената што подразумева самостални и групни рад.</w:t>
            </w:r>
          </w:p>
        </w:tc>
      </w:tr>
      <w:tr w:rsidR="006C39C3">
        <w:trPr>
          <w:cantSplit/>
          <w:tblHeader/>
        </w:trPr>
        <w:tc>
          <w:tcPr>
            <w:tcW w:w="9621" w:type="dxa"/>
            <w:gridSpan w:val="6"/>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Оцена  знања (максимални број поена 100)</w:t>
            </w:r>
          </w:p>
        </w:tc>
      </w:tr>
      <w:tr w:rsidR="006C39C3">
        <w:trPr>
          <w:cantSplit/>
          <w:tblHeader/>
        </w:trPr>
        <w:tc>
          <w:tcPr>
            <w:tcW w:w="2808"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Pредиспитне обавезе</w:t>
            </w:r>
          </w:p>
        </w:tc>
        <w:tc>
          <w:tcPr>
            <w:tcW w:w="2436"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Поена</w:t>
            </w:r>
          </w:p>
        </w:tc>
        <w:tc>
          <w:tcPr>
            <w:tcW w:w="230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 xml:space="preserve">Завршни испит </w:t>
            </w:r>
          </w:p>
        </w:tc>
        <w:tc>
          <w:tcPr>
            <w:tcW w:w="207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Поена</w:t>
            </w:r>
          </w:p>
        </w:tc>
      </w:tr>
      <w:tr w:rsidR="006C39C3">
        <w:trPr>
          <w:cantSplit/>
          <w:tblHeader/>
        </w:trPr>
        <w:tc>
          <w:tcPr>
            <w:tcW w:w="2808"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активност у току предавања</w:t>
            </w:r>
          </w:p>
        </w:tc>
        <w:tc>
          <w:tcPr>
            <w:tcW w:w="2436"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5</w:t>
            </w:r>
          </w:p>
        </w:tc>
        <w:tc>
          <w:tcPr>
            <w:tcW w:w="230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писмени испит</w:t>
            </w:r>
          </w:p>
        </w:tc>
        <w:tc>
          <w:tcPr>
            <w:tcW w:w="207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40</w:t>
            </w:r>
          </w:p>
        </w:tc>
      </w:tr>
      <w:tr w:rsidR="006C39C3">
        <w:trPr>
          <w:cantSplit/>
          <w:tblHeader/>
        </w:trPr>
        <w:tc>
          <w:tcPr>
            <w:tcW w:w="2808"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практична настава</w:t>
            </w:r>
          </w:p>
        </w:tc>
        <w:tc>
          <w:tcPr>
            <w:tcW w:w="2436"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10</w:t>
            </w:r>
          </w:p>
        </w:tc>
        <w:tc>
          <w:tcPr>
            <w:tcW w:w="230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усмени испт</w:t>
            </w:r>
          </w:p>
        </w:tc>
        <w:tc>
          <w:tcPr>
            <w:tcW w:w="207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10</w:t>
            </w:r>
          </w:p>
        </w:tc>
      </w:tr>
      <w:tr w:rsidR="006C39C3">
        <w:trPr>
          <w:cantSplit/>
          <w:tblHeader/>
        </w:trPr>
        <w:tc>
          <w:tcPr>
            <w:tcW w:w="2808"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колоквијум-и</w:t>
            </w:r>
          </w:p>
        </w:tc>
        <w:tc>
          <w:tcPr>
            <w:tcW w:w="2436"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20</w:t>
            </w:r>
          </w:p>
        </w:tc>
        <w:tc>
          <w:tcPr>
            <w:tcW w:w="2307"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остало</w:t>
            </w:r>
          </w:p>
        </w:tc>
        <w:tc>
          <w:tcPr>
            <w:tcW w:w="2070"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0</w:t>
            </w:r>
          </w:p>
        </w:tc>
      </w:tr>
      <w:tr w:rsidR="006C39C3">
        <w:trPr>
          <w:cantSplit/>
          <w:tblHeader/>
        </w:trPr>
        <w:tc>
          <w:tcPr>
            <w:tcW w:w="2808" w:type="dxa"/>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color w:val="000000"/>
                <w:sz w:val="20"/>
                <w:szCs w:val="20"/>
              </w:rPr>
              <w:t>семинар-и</w:t>
            </w:r>
          </w:p>
        </w:tc>
        <w:tc>
          <w:tcPr>
            <w:tcW w:w="2436" w:type="dxa"/>
            <w:gridSpan w:val="2"/>
            <w:tcBorders>
              <w:top w:val="single" w:sz="4" w:space="0" w:color="000000"/>
              <w:left w:val="single" w:sz="4" w:space="0" w:color="000000"/>
              <w:bottom w:val="single" w:sz="4" w:space="0" w:color="000000"/>
              <w:right w:val="single" w:sz="4" w:space="0" w:color="000000"/>
            </w:tcBorders>
          </w:tcPr>
          <w:p w:rsidR="006C39C3" w:rsidRDefault="00C76AB2">
            <w:pPr>
              <w:pBdr>
                <w:top w:val="nil"/>
                <w:left w:val="nil"/>
                <w:bottom w:val="nil"/>
                <w:right w:val="nil"/>
                <w:between w:val="nil"/>
              </w:pBdr>
              <w:rPr>
                <w:color w:val="000000"/>
                <w:sz w:val="20"/>
                <w:szCs w:val="20"/>
              </w:rPr>
            </w:pPr>
            <w:r>
              <w:rPr>
                <w:b/>
                <w:color w:val="000000"/>
                <w:sz w:val="20"/>
                <w:szCs w:val="20"/>
              </w:rPr>
              <w:t>15</w:t>
            </w:r>
          </w:p>
        </w:tc>
        <w:tc>
          <w:tcPr>
            <w:tcW w:w="2307" w:type="dxa"/>
            <w:gridSpan w:val="2"/>
            <w:tcBorders>
              <w:top w:val="single" w:sz="4" w:space="0" w:color="000000"/>
              <w:left w:val="single" w:sz="4" w:space="0" w:color="000000"/>
              <w:bottom w:val="single" w:sz="4" w:space="0" w:color="000000"/>
              <w:right w:val="single" w:sz="4" w:space="0" w:color="000000"/>
            </w:tcBorders>
          </w:tcPr>
          <w:p w:rsidR="006C39C3" w:rsidRDefault="006C39C3">
            <w:pPr>
              <w:pBdr>
                <w:top w:val="nil"/>
                <w:left w:val="nil"/>
                <w:bottom w:val="nil"/>
                <w:right w:val="nil"/>
                <w:between w:val="nil"/>
              </w:pBdr>
              <w:rPr>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6C39C3" w:rsidRDefault="006C39C3">
            <w:pPr>
              <w:pBdr>
                <w:top w:val="nil"/>
                <w:left w:val="nil"/>
                <w:bottom w:val="nil"/>
                <w:right w:val="nil"/>
                <w:between w:val="nil"/>
              </w:pBdr>
              <w:rPr>
                <w:color w:val="000000"/>
                <w:sz w:val="20"/>
                <w:szCs w:val="20"/>
              </w:rPr>
            </w:pPr>
          </w:p>
        </w:tc>
      </w:tr>
    </w:tbl>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A7348" w:rsidRDefault="006A73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A7348" w:rsidRDefault="006A73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A7348" w:rsidRDefault="006A73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A7348" w:rsidRDefault="006A73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A7348" w:rsidRPr="006A7348" w:rsidRDefault="006A73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bl>
      <w:tblPr>
        <w:tblStyle w:val="affffffffff4"/>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lastRenderedPageBreak/>
              <w:t>Студијски програм : ОВА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6A7348" w:rsidRDefault="00C76AB2">
            <w:pPr>
              <w:widowControl/>
              <w:pBdr>
                <w:top w:val="nil"/>
                <w:left w:val="nil"/>
                <w:bottom w:val="nil"/>
                <w:right w:val="nil"/>
                <w:between w:val="nil"/>
              </w:pBdr>
              <w:tabs>
                <w:tab w:val="left" w:pos="567"/>
              </w:tabs>
              <w:spacing w:after="60"/>
              <w:rPr>
                <w:color w:val="000000"/>
                <w:sz w:val="20"/>
                <w:szCs w:val="20"/>
              </w:rPr>
            </w:pPr>
            <w:r w:rsidRPr="006A7348">
              <w:rPr>
                <w:b/>
                <w:color w:val="000000"/>
                <w:sz w:val="20"/>
                <w:szCs w:val="20"/>
              </w:rPr>
              <w:t xml:space="preserve">Назив предмета: </w:t>
            </w:r>
            <w:bookmarkStart w:id="126" w:name="bookmark=id.zu0gcz" w:colFirst="0" w:colLast="0"/>
            <w:bookmarkStart w:id="127" w:name="didmatasist"/>
            <w:bookmarkEnd w:id="126"/>
            <w:r w:rsidRPr="006A7348">
              <w:rPr>
                <w:b/>
                <w:color w:val="000000"/>
                <w:sz w:val="20"/>
                <w:szCs w:val="20"/>
              </w:rPr>
              <w:t>Дидактички материјал и асистивне технологије у инклузивном вртићу</w:t>
            </w:r>
            <w:bookmarkEnd w:id="127"/>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Наставник/наставници: Гордана И. Николић, Марија М. Цвијетић Вукчевић</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Статус предмета: Изборни</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Број ЕСПБ: 6</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Услов:</w:t>
            </w:r>
            <w:r>
              <w:rPr>
                <w:color w:val="000000"/>
                <w:sz w:val="20"/>
                <w:szCs w:val="20"/>
              </w:rPr>
              <w:t xml:space="preserve"> </w:t>
            </w:r>
            <w:r>
              <w:rPr>
                <w:b/>
                <w:color w:val="000000"/>
                <w:sz w:val="20"/>
                <w:szCs w:val="20"/>
              </w:rPr>
              <w:t>положен испит из предмета: Основе инклузивног образовања и васпитања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Циљ предмета</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Оспособити студенте за примену дидактичког материјала и основне асистивне технологије у раду са децом са сметњама и тешкоћама у развоју.</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 xml:space="preserve">Исход предмета </w:t>
            </w:r>
          </w:p>
          <w:p w:rsidR="006C39C3" w:rsidRDefault="00C76AB2">
            <w:pPr>
              <w:pBdr>
                <w:top w:val="nil"/>
                <w:left w:val="nil"/>
                <w:bottom w:val="nil"/>
                <w:right w:val="nil"/>
                <w:between w:val="nil"/>
              </w:pBdr>
              <w:spacing w:before="55"/>
              <w:ind w:right="658"/>
              <w:rPr>
                <w:color w:val="000000"/>
                <w:sz w:val="20"/>
                <w:szCs w:val="20"/>
              </w:rPr>
            </w:pPr>
            <w:r>
              <w:rPr>
                <w:color w:val="000000"/>
                <w:sz w:val="20"/>
                <w:szCs w:val="20"/>
              </w:rPr>
              <w:t>Разумевање значаја асистивне технологије (АТ), Познавање различитих типова АТ,Способност за коришћење одређеног броја АТ,Способност за примену одређеног броја АТ у раду са децом.</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Способност квалитетног укључивања деце са сметњама у развоју.</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Садржај предмета</w:t>
            </w:r>
          </w:p>
          <w:p w:rsidR="006C39C3" w:rsidRDefault="00C76AB2">
            <w:pPr>
              <w:widowControl/>
              <w:pBdr>
                <w:top w:val="nil"/>
                <w:left w:val="nil"/>
                <w:bottom w:val="nil"/>
                <w:right w:val="nil"/>
                <w:between w:val="nil"/>
              </w:pBdr>
              <w:tabs>
                <w:tab w:val="left" w:pos="567"/>
              </w:tabs>
              <w:spacing w:after="60"/>
              <w:rPr>
                <w:i/>
                <w:color w:val="000000"/>
                <w:sz w:val="20"/>
                <w:szCs w:val="20"/>
              </w:rPr>
            </w:pPr>
            <w:r>
              <w:rPr>
                <w:i/>
                <w:color w:val="000000"/>
                <w:sz w:val="20"/>
                <w:szCs w:val="20"/>
              </w:rPr>
              <w:t>Теоријска настава</w:t>
            </w:r>
          </w:p>
          <w:p w:rsidR="006C39C3" w:rsidRDefault="00C76AB2">
            <w:pPr>
              <w:pBdr>
                <w:top w:val="nil"/>
                <w:left w:val="nil"/>
                <w:bottom w:val="nil"/>
                <w:right w:val="nil"/>
                <w:between w:val="nil"/>
              </w:pBdr>
              <w:spacing w:before="58"/>
              <w:ind w:right="99"/>
              <w:jc w:val="both"/>
              <w:rPr>
                <w:color w:val="000000"/>
                <w:sz w:val="20"/>
                <w:szCs w:val="20"/>
              </w:rPr>
            </w:pPr>
            <w:r>
              <w:rPr>
                <w:color w:val="000000"/>
                <w:sz w:val="20"/>
                <w:szCs w:val="20"/>
              </w:rPr>
              <w:t>Приказ дидактичке и рехабилитационе АТ. Приказ АТ кроз историјски контекст.Упознавање са различитим врстама асистивне технологије са посебним освртом на дидактички материјал који подстиче укупни развој. Приказ АТ која има за сврху обезбеђивање стабилности, као и боље седење и покретљивост деце; Упознавање АТ која обезбеђује и унапређује комуникацију; АТ за децу са сензорним сметњама, рехабилитационог и едукативног садржаја. Приказ упитника за одређивање адекватне АТ и њена примена.</w:t>
            </w:r>
          </w:p>
          <w:p w:rsidR="006C39C3" w:rsidRDefault="006C39C3">
            <w:pPr>
              <w:widowControl/>
              <w:pBdr>
                <w:top w:val="nil"/>
                <w:left w:val="nil"/>
                <w:bottom w:val="nil"/>
                <w:right w:val="nil"/>
                <w:between w:val="nil"/>
              </w:pBdr>
              <w:tabs>
                <w:tab w:val="left" w:pos="567"/>
              </w:tabs>
              <w:spacing w:after="60"/>
              <w:rPr>
                <w:i/>
                <w:color w:val="000000"/>
                <w:sz w:val="20"/>
                <w:szCs w:val="20"/>
              </w:rPr>
            </w:pPr>
          </w:p>
          <w:p w:rsidR="006C39C3" w:rsidRDefault="00C76AB2">
            <w:pPr>
              <w:widowControl/>
              <w:pBdr>
                <w:top w:val="nil"/>
                <w:left w:val="nil"/>
                <w:bottom w:val="nil"/>
                <w:right w:val="nil"/>
                <w:between w:val="nil"/>
              </w:pBdr>
              <w:tabs>
                <w:tab w:val="left" w:pos="567"/>
              </w:tabs>
              <w:spacing w:after="60"/>
              <w:rPr>
                <w:i/>
                <w:color w:val="000000"/>
                <w:sz w:val="20"/>
                <w:szCs w:val="20"/>
              </w:rPr>
            </w:pPr>
            <w:r>
              <w:rPr>
                <w:i/>
                <w:color w:val="000000"/>
                <w:sz w:val="20"/>
                <w:szCs w:val="20"/>
              </w:rPr>
              <w:t xml:space="preserve">Практична настава </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Упознавање са начинима за коришћење АТ; симулациона примена различитих АТ; Попуњавање упитника за одређивање адекватне АТ у односу на понуђене студије случаја.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 xml:space="preserve">Литература </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Лазор, М., Исаков, М., и Ивковић</w:t>
            </w:r>
            <w:r>
              <w:rPr>
                <w:b/>
                <w:color w:val="000000"/>
                <w:sz w:val="20"/>
                <w:szCs w:val="20"/>
              </w:rPr>
              <w:t xml:space="preserve">, </w:t>
            </w:r>
            <w:r>
              <w:rPr>
                <w:color w:val="000000"/>
                <w:sz w:val="20"/>
                <w:szCs w:val="20"/>
              </w:rPr>
              <w:t>Н. (2012).</w:t>
            </w:r>
            <w:r>
              <w:rPr>
                <w:b/>
                <w:color w:val="000000"/>
                <w:sz w:val="20"/>
                <w:szCs w:val="20"/>
              </w:rPr>
              <w:t xml:space="preserve">  </w:t>
            </w:r>
            <w:r>
              <w:rPr>
                <w:i/>
                <w:color w:val="000000"/>
                <w:sz w:val="20"/>
                <w:szCs w:val="20"/>
              </w:rPr>
              <w:t>Асистивна технологија у школи</w:t>
            </w:r>
            <w:r>
              <w:rPr>
                <w:color w:val="000000"/>
                <w:sz w:val="20"/>
                <w:szCs w:val="20"/>
              </w:rPr>
              <w:t xml:space="preserve">. Нови Сад </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 xml:space="preserve">Golubović, Š., Slavković, S. i Veselinović, M. (2018). </w:t>
            </w:r>
            <w:r>
              <w:rPr>
                <w:i/>
                <w:color w:val="000000"/>
                <w:sz w:val="20"/>
                <w:szCs w:val="20"/>
              </w:rPr>
              <w:t>Asistivne tehnologije.</w:t>
            </w:r>
            <w:r>
              <w:rPr>
                <w:color w:val="000000"/>
                <w:sz w:val="20"/>
                <w:szCs w:val="20"/>
              </w:rPr>
              <w:t xml:space="preserve"> Univerzitet u Novom Sadu, Medicinski fakultet</w:t>
            </w:r>
          </w:p>
          <w:p w:rsidR="006C39C3" w:rsidRDefault="00C76AB2">
            <w:pPr>
              <w:widowControl/>
              <w:pBdr>
                <w:top w:val="nil"/>
                <w:left w:val="nil"/>
                <w:bottom w:val="nil"/>
                <w:right w:val="nil"/>
                <w:between w:val="nil"/>
              </w:pBdr>
              <w:jc w:val="both"/>
              <w:rPr>
                <w:color w:val="222222"/>
                <w:sz w:val="20"/>
                <w:szCs w:val="20"/>
                <w:highlight w:val="white"/>
              </w:rPr>
            </w:pPr>
            <w:r>
              <w:rPr>
                <w:color w:val="222222"/>
                <w:sz w:val="20"/>
                <w:szCs w:val="20"/>
                <w:highlight w:val="white"/>
              </w:rPr>
              <w:t>Eminović, F., &amp; Denić, S. (2013). </w:t>
            </w:r>
            <w:r>
              <w:rPr>
                <w:i/>
                <w:color w:val="222222"/>
                <w:sz w:val="20"/>
                <w:szCs w:val="20"/>
                <w:highlight w:val="white"/>
              </w:rPr>
              <w:t>Obrazovanjem do digitalne inkluzije dece sa višestrukom ometenošću</w:t>
            </w:r>
            <w:r>
              <w:rPr>
                <w:color w:val="222222"/>
                <w:sz w:val="20"/>
                <w:szCs w:val="20"/>
                <w:highlight w:val="white"/>
              </w:rPr>
              <w:t> (pp. 1-152). Univerzitet u Beogradu–Fakultet za specijalnu edukaciju i rehabilitaciju (ICF).</w:t>
            </w:r>
          </w:p>
          <w:p w:rsidR="006C39C3" w:rsidRDefault="00C76AB2">
            <w:pPr>
              <w:widowControl/>
              <w:pBdr>
                <w:top w:val="nil"/>
                <w:left w:val="nil"/>
                <w:bottom w:val="nil"/>
                <w:right w:val="nil"/>
                <w:between w:val="nil"/>
              </w:pBdr>
              <w:jc w:val="both"/>
              <w:rPr>
                <w:color w:val="222222"/>
                <w:sz w:val="20"/>
                <w:szCs w:val="20"/>
                <w:highlight w:val="white"/>
              </w:rPr>
            </w:pPr>
            <w:r>
              <w:rPr>
                <w:color w:val="222222"/>
                <w:sz w:val="20"/>
                <w:szCs w:val="20"/>
                <w:highlight w:val="white"/>
              </w:rPr>
              <w:t>Lazor, M. (2017). Katalog asistivne tehnologije. </w:t>
            </w:r>
            <w:r>
              <w:rPr>
                <w:i/>
                <w:color w:val="222222"/>
                <w:sz w:val="20"/>
                <w:szCs w:val="20"/>
                <w:highlight w:val="white"/>
              </w:rPr>
              <w:t>Ministarstvo prosvete, nauke i tehnološkog razvoja: Beograd</w:t>
            </w:r>
            <w:r>
              <w:rPr>
                <w:color w:val="222222"/>
                <w:sz w:val="20"/>
                <w:szCs w:val="20"/>
                <w:highlight w:val="white"/>
              </w:rPr>
              <w:t>.</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Практична настава: 2</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Методе извођења наставе</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Пленарна излагања, рад у групама, интерактивна настава-дискусије, проблемска питања, закључивање и образлагање; израда самосталних задатака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Оцена  знања (максимални број поена 100)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поена</w:t>
            </w:r>
          </w:p>
          <w:p w:rsidR="006C39C3" w:rsidRDefault="006C39C3">
            <w:pPr>
              <w:widowControl/>
              <w:pBdr>
                <w:top w:val="nil"/>
                <w:left w:val="nil"/>
                <w:bottom w:val="nil"/>
                <w:right w:val="nil"/>
                <w:between w:val="nil"/>
              </w:pBdr>
              <w:tabs>
                <w:tab w:val="left" w:pos="567"/>
              </w:tabs>
              <w:spacing w:after="60"/>
              <w:rPr>
                <w:b/>
                <w:color w:val="000000"/>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b/>
                <w:color w:val="000000"/>
                <w:sz w:val="20"/>
                <w:szCs w:val="20"/>
              </w:rPr>
            </w:pPr>
            <w:r>
              <w:rPr>
                <w:color w:val="000000"/>
                <w:sz w:val="20"/>
                <w:szCs w:val="20"/>
              </w:rPr>
              <w:t>поена</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i/>
                <w:color w:val="000000"/>
                <w:sz w:val="20"/>
                <w:szCs w:val="20"/>
              </w:rPr>
            </w:pPr>
            <w:r>
              <w:rPr>
                <w:color w:val="000000"/>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i/>
                <w:color w:val="000000"/>
                <w:sz w:val="20"/>
                <w:szCs w:val="20"/>
              </w:rPr>
            </w:pPr>
            <w:r>
              <w:rPr>
                <w:color w:val="000000"/>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50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i/>
                <w:color w:val="000000"/>
                <w:sz w:val="20"/>
                <w:szCs w:val="20"/>
              </w:rPr>
            </w:pPr>
            <w:r>
              <w:rPr>
                <w:color w:val="000000"/>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i/>
                <w:color w:val="000000"/>
                <w:sz w:val="20"/>
                <w:szCs w:val="20"/>
              </w:rPr>
            </w:pPr>
            <w:r>
              <w:rPr>
                <w:color w:val="000000"/>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i/>
                <w:color w:val="000000"/>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i/>
                <w:color w:val="000000"/>
                <w:sz w:val="20"/>
                <w:szCs w:val="20"/>
              </w:rPr>
            </w:pPr>
            <w:r>
              <w:rPr>
                <w:color w:val="000000"/>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tcPr>
          <w:p w:rsidR="006C39C3" w:rsidRDefault="006C39C3">
            <w:pPr>
              <w:widowControl/>
              <w:pBdr>
                <w:top w:val="nil"/>
                <w:left w:val="nil"/>
                <w:bottom w:val="nil"/>
                <w:right w:val="nil"/>
                <w:between w:val="nil"/>
              </w:pBdr>
              <w:tabs>
                <w:tab w:val="left" w:pos="567"/>
              </w:tabs>
              <w:spacing w:after="60"/>
              <w:rPr>
                <w:b/>
                <w:color w:val="000000"/>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i/>
                <w:color w:val="000000"/>
                <w:sz w:val="20"/>
                <w:szCs w:val="20"/>
              </w:rPr>
            </w:pPr>
            <w:r>
              <w:rPr>
                <w:i/>
                <w:color w:val="000000"/>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i/>
                <w:color w:val="000000"/>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tcPr>
          <w:p w:rsidR="006C39C3" w:rsidRDefault="00C76AB2">
            <w:pPr>
              <w:widowControl/>
              <w:pBdr>
                <w:top w:val="nil"/>
                <w:left w:val="nil"/>
                <w:bottom w:val="nil"/>
                <w:right w:val="nil"/>
                <w:between w:val="nil"/>
              </w:pBdr>
              <w:tabs>
                <w:tab w:val="left" w:pos="567"/>
              </w:tabs>
              <w:spacing w:after="60"/>
              <w:rPr>
                <w:b/>
                <w:color w:val="000000"/>
                <w:sz w:val="20"/>
                <w:szCs w:val="20"/>
              </w:rPr>
            </w:pPr>
            <w:r>
              <w:rPr>
                <w:b/>
                <w:color w:val="000000"/>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i/>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i/>
                <w:color w:val="000000"/>
                <w:sz w:val="20"/>
                <w:szCs w:val="20"/>
              </w:rPr>
            </w:pPr>
          </w:p>
        </w:tc>
      </w:tr>
    </w:tbl>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widowControl w:val="0"/>
        <w:pBdr>
          <w:top w:val="nil"/>
          <w:left w:val="nil"/>
          <w:bottom w:val="nil"/>
          <w:right w:val="nil"/>
          <w:between w:val="nil"/>
        </w:pBdr>
        <w:rPr>
          <w:color w:val="000000"/>
        </w:rPr>
      </w:pPr>
    </w:p>
    <w:tbl>
      <w:tblPr>
        <w:tblStyle w:val="affffffffff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lastRenderedPageBreak/>
              <w:t>Студијски програм :  ОВА</w:t>
            </w:r>
          </w:p>
        </w:tc>
      </w:tr>
      <w:tr w:rsidR="006C39C3">
        <w:trPr>
          <w:cantSplit/>
          <w:trHeight w:val="227"/>
          <w:tblHeader/>
        </w:trPr>
        <w:tc>
          <w:tcPr>
            <w:tcW w:w="9180" w:type="dxa"/>
            <w:gridSpan w:val="5"/>
            <w:vAlign w:val="center"/>
          </w:tcPr>
          <w:p w:rsidR="006C39C3" w:rsidRPr="006A7348" w:rsidRDefault="00C76AB2">
            <w:pPr>
              <w:pBdr>
                <w:top w:val="nil"/>
                <w:left w:val="nil"/>
                <w:bottom w:val="nil"/>
                <w:right w:val="nil"/>
                <w:between w:val="nil"/>
              </w:pBdr>
              <w:tabs>
                <w:tab w:val="left" w:pos="567"/>
              </w:tabs>
              <w:spacing w:after="60"/>
              <w:rPr>
                <w:color w:val="000000"/>
                <w:sz w:val="20"/>
                <w:szCs w:val="20"/>
              </w:rPr>
            </w:pPr>
            <w:r w:rsidRPr="006A7348">
              <w:rPr>
                <w:b/>
                <w:color w:val="000000"/>
                <w:sz w:val="20"/>
                <w:szCs w:val="20"/>
              </w:rPr>
              <w:t xml:space="preserve">Назив предмета:  </w:t>
            </w:r>
            <w:bookmarkStart w:id="128" w:name="bookmark=id.3jtnz0s" w:colFirst="0" w:colLast="0"/>
            <w:bookmarkStart w:id="129" w:name="polazakskol"/>
            <w:bookmarkEnd w:id="128"/>
            <w:r w:rsidRPr="006A7348">
              <w:rPr>
                <w:b/>
                <w:color w:val="000000"/>
                <w:sz w:val="20"/>
                <w:szCs w:val="20"/>
              </w:rPr>
              <w:t>Припрема детета за полазак у школу</w:t>
            </w:r>
            <w:bookmarkEnd w:id="129"/>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Наставник:  Mила Б. Бељански</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Статус предмета:  Изборни</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ЕСПБ: 6</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Услов:</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Циљ предмета</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Упознати  студенте са основним проблемимаи знањима из области припреме деце за полазак у школу, као и стицање вештина за примену педагошких тестова којима се процењује зрелост детета за полазак у школу.</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Исход предмета </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Овладаност студената елементарним знањима и познавање развојних карактеристика шестогодишњака. Оспособљеност студената за препознавање и примену стратегија и поступака којима се може подстицајно деловати на достизање готовости за полазак у школу. Упознатост студената са  начинима на које се деца непосредно припремају за школу, као и  познавање садржаја и облика сарадње између предшколске установе, основне школе и родитеља у области припреме деце за школу.</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Теоријска настава</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Припремни предшколски период, развојне карактеристике шестогодишњака, зрелост или готовост детета за полазак у школу, теоријски проблеми припреме детета за полазак у школу, општа и непосредна припрема, разноврсни аспекти опште припреме детета за школу, мотивациона, физичка, интелектуална, социјална и емоционална готовост, припрема деце најстарије васпитне групе за почетно читање, писање, почетну математику и свет око нас. Педагошки тестови за процену спремности деце за полазак у школу. Припрема деце за школски ред и дисциплину, избор материјала за подстицање дечјег стваралаштва, улога игре у припреми деце за школу, сарадња вртића са родитељима и школом у припреми деце за полазак у школу</w:t>
            </w:r>
            <w:r>
              <w:rPr>
                <w:i/>
                <w:color w:val="000000"/>
                <w:sz w:val="20"/>
                <w:szCs w:val="20"/>
              </w:rPr>
              <w:t>.</w:t>
            </w:r>
          </w:p>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 xml:space="preserve">Практична настава </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Појмовно одређење важнијих термина или језичких синтагми; развојне специфичности шестогодишњака, сликовнице у функцији припреме деце за школу, писани симболи у функцији припреме за читање и писање, вежбе разврставања, поређења, уочавања као припрема за учење математике, избор материјала за подстицање дечјег стваралаштва, избор игара које припремају децу за школу.</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Литература </w:t>
            </w:r>
          </w:p>
          <w:p w:rsidR="006C39C3" w:rsidRDefault="00C76AB2">
            <w:pPr>
              <w:pBdr>
                <w:top w:val="nil"/>
                <w:left w:val="nil"/>
                <w:bottom w:val="nil"/>
                <w:right w:val="nil"/>
                <w:between w:val="nil"/>
              </w:pBdr>
              <w:ind w:left="284"/>
              <w:jc w:val="both"/>
              <w:rPr>
                <w:color w:val="000000"/>
                <w:sz w:val="20"/>
                <w:szCs w:val="20"/>
              </w:rPr>
            </w:pPr>
            <w:r>
              <w:rPr>
                <w:color w:val="000000"/>
                <w:sz w:val="20"/>
                <w:szCs w:val="20"/>
              </w:rPr>
              <w:t>Каменов, Е. (2006): Васпитно-образовни рад у припремној групи дечјег вртића, Нови Сад: Драгон.</w:t>
            </w:r>
          </w:p>
          <w:p w:rsidR="006C39C3" w:rsidRDefault="00C76AB2">
            <w:pPr>
              <w:pBdr>
                <w:top w:val="nil"/>
                <w:left w:val="nil"/>
                <w:bottom w:val="nil"/>
                <w:right w:val="nil"/>
                <w:between w:val="nil"/>
              </w:pBdr>
              <w:ind w:left="284"/>
              <w:jc w:val="both"/>
              <w:rPr>
                <w:color w:val="000000"/>
                <w:sz w:val="20"/>
                <w:szCs w:val="20"/>
              </w:rPr>
            </w:pPr>
            <w:r>
              <w:rPr>
                <w:color w:val="000000"/>
                <w:sz w:val="20"/>
                <w:szCs w:val="20"/>
              </w:rPr>
              <w:t>Павловић Бренеселовић, Д., Крњаја, Ж. (2017). Калеидоскоп-Основе диверсификованих</w:t>
            </w:r>
          </w:p>
          <w:p w:rsidR="006C39C3" w:rsidRDefault="00C76AB2">
            <w:pPr>
              <w:pBdr>
                <w:top w:val="nil"/>
                <w:left w:val="nil"/>
                <w:bottom w:val="nil"/>
                <w:right w:val="nil"/>
                <w:between w:val="nil"/>
              </w:pBdr>
              <w:ind w:left="284"/>
              <w:jc w:val="both"/>
              <w:rPr>
                <w:color w:val="000000"/>
                <w:sz w:val="20"/>
                <w:szCs w:val="20"/>
              </w:rPr>
            </w:pPr>
            <w:r>
              <w:rPr>
                <w:color w:val="000000"/>
                <w:sz w:val="20"/>
                <w:szCs w:val="20"/>
              </w:rPr>
              <w:t>програма предшколског васпитања и образовања. Београд: Институт за педагогију и</w:t>
            </w:r>
          </w:p>
          <w:p w:rsidR="006C39C3" w:rsidRDefault="00C76AB2">
            <w:pPr>
              <w:pBdr>
                <w:top w:val="nil"/>
                <w:left w:val="nil"/>
                <w:bottom w:val="nil"/>
                <w:right w:val="nil"/>
                <w:between w:val="nil"/>
              </w:pBdr>
              <w:ind w:left="284"/>
              <w:jc w:val="both"/>
              <w:rPr>
                <w:color w:val="000000"/>
                <w:sz w:val="20"/>
                <w:szCs w:val="20"/>
              </w:rPr>
            </w:pPr>
            <w:r>
              <w:rPr>
                <w:color w:val="000000"/>
                <w:sz w:val="20"/>
                <w:szCs w:val="20"/>
              </w:rPr>
              <w:t>андрагогију, Филозофски факултет Универзитета у Београду.</w:t>
            </w:r>
          </w:p>
          <w:p w:rsidR="006C39C3" w:rsidRDefault="00C76AB2">
            <w:pPr>
              <w:pBdr>
                <w:top w:val="nil"/>
                <w:left w:val="nil"/>
                <w:bottom w:val="nil"/>
                <w:right w:val="nil"/>
                <w:between w:val="nil"/>
              </w:pBdr>
              <w:ind w:left="284"/>
              <w:jc w:val="both"/>
              <w:rPr>
                <w:color w:val="000000"/>
                <w:sz w:val="20"/>
                <w:szCs w:val="20"/>
              </w:rPr>
            </w:pPr>
            <w:r>
              <w:rPr>
                <w:color w:val="000000"/>
                <w:sz w:val="20"/>
                <w:szCs w:val="20"/>
              </w:rPr>
              <w:t>Медоуз,С., Кешдан, А.(2000): Како помоћи деци да уче – прилози когнитивном програму, Београд:</w:t>
            </w:r>
          </w:p>
          <w:p w:rsidR="006C39C3" w:rsidRDefault="00C76AB2">
            <w:pPr>
              <w:pBdr>
                <w:top w:val="nil"/>
                <w:left w:val="nil"/>
                <w:bottom w:val="nil"/>
                <w:right w:val="nil"/>
                <w:between w:val="nil"/>
              </w:pBdr>
              <w:ind w:left="284"/>
              <w:jc w:val="both"/>
              <w:rPr>
                <w:color w:val="000000"/>
                <w:sz w:val="20"/>
                <w:szCs w:val="20"/>
              </w:rPr>
            </w:pPr>
            <w:r>
              <w:rPr>
                <w:color w:val="000000"/>
                <w:sz w:val="20"/>
                <w:szCs w:val="20"/>
              </w:rPr>
              <w:t>ЗУНС.</w:t>
            </w:r>
          </w:p>
          <w:p w:rsidR="006C39C3" w:rsidRDefault="00C76AB2">
            <w:pPr>
              <w:pBdr>
                <w:top w:val="nil"/>
                <w:left w:val="nil"/>
                <w:bottom w:val="nil"/>
                <w:right w:val="nil"/>
                <w:between w:val="nil"/>
              </w:pBdr>
              <w:ind w:left="284"/>
              <w:jc w:val="both"/>
              <w:rPr>
                <w:color w:val="000000"/>
                <w:sz w:val="20"/>
                <w:szCs w:val="20"/>
              </w:rPr>
            </w:pPr>
            <w:r>
              <w:rPr>
                <w:color w:val="000000"/>
                <w:sz w:val="20"/>
                <w:szCs w:val="20"/>
              </w:rPr>
              <w:t>Стојановић, Б.(2000): Истраживачи дечјих душа, Нови Сад: Драгон.</w:t>
            </w:r>
          </w:p>
          <w:p w:rsidR="006C39C3" w:rsidRDefault="006C39C3">
            <w:pPr>
              <w:pBdr>
                <w:top w:val="nil"/>
                <w:left w:val="nil"/>
                <w:bottom w:val="nil"/>
                <w:right w:val="nil"/>
                <w:between w:val="nil"/>
              </w:pBdr>
              <w:ind w:left="284"/>
              <w:jc w:val="both"/>
              <w:rPr>
                <w:color w:val="000000"/>
                <w:sz w:val="20"/>
                <w:szCs w:val="20"/>
              </w:rPr>
            </w:pP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000"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2</w:t>
            </w:r>
          </w:p>
        </w:tc>
        <w:tc>
          <w:tcPr>
            <w:tcW w:w="3161"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Практична настава: 2</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Теоријска настава, вежбе, израда семинарских радова, сачињавање и презентација  важнијих текстова из различити извора, проучавање литературе, анализе, прикази и сл.</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p w:rsidR="006C39C3" w:rsidRDefault="006C39C3">
            <w:pPr>
              <w:pBdr>
                <w:top w:val="nil"/>
                <w:left w:val="nil"/>
                <w:bottom w:val="nil"/>
                <w:right w:val="nil"/>
                <w:between w:val="nil"/>
              </w:pBdr>
              <w:tabs>
                <w:tab w:val="left" w:pos="567"/>
              </w:tabs>
              <w:spacing w:after="60"/>
              <w:rPr>
                <w:color w:val="000000"/>
                <w:sz w:val="20"/>
                <w:szCs w:val="20"/>
              </w:rPr>
            </w:pP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активност у току предавања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10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50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20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усмени испт</w:t>
            </w: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колоквијум-и</w:t>
            </w:r>
          </w:p>
        </w:tc>
        <w:tc>
          <w:tcPr>
            <w:tcW w:w="1884"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i/>
                <w:color w:val="000000"/>
                <w:sz w:val="20"/>
                <w:szCs w:val="20"/>
              </w:rPr>
              <w:t>..........</w:t>
            </w: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семинар-и</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20</w:t>
            </w:r>
          </w:p>
        </w:tc>
        <w:tc>
          <w:tcPr>
            <w:tcW w:w="3064" w:type="dxa"/>
            <w:gridSpan w:val="2"/>
            <w:vAlign w:val="center"/>
          </w:tcPr>
          <w:p w:rsidR="006C39C3" w:rsidRDefault="006C39C3">
            <w:pPr>
              <w:pBdr>
                <w:top w:val="nil"/>
                <w:left w:val="nil"/>
                <w:bottom w:val="nil"/>
                <w:right w:val="nil"/>
                <w:between w:val="nil"/>
              </w:pBdr>
              <w:tabs>
                <w:tab w:val="left" w:pos="567"/>
              </w:tabs>
              <w:spacing w:after="60"/>
              <w:rPr>
                <w:color w:val="000000"/>
                <w:sz w:val="20"/>
                <w:szCs w:val="20"/>
              </w:rPr>
            </w:pPr>
          </w:p>
        </w:tc>
        <w:tc>
          <w:tcPr>
            <w:tcW w:w="1213" w:type="dxa"/>
            <w:vAlign w:val="center"/>
          </w:tcPr>
          <w:p w:rsidR="006C39C3" w:rsidRDefault="006C39C3">
            <w:pPr>
              <w:pBdr>
                <w:top w:val="nil"/>
                <w:left w:val="nil"/>
                <w:bottom w:val="nil"/>
                <w:right w:val="nil"/>
                <w:between w:val="nil"/>
              </w:pBdr>
              <w:tabs>
                <w:tab w:val="left" w:pos="567"/>
              </w:tabs>
              <w:spacing w:after="60"/>
              <w:rPr>
                <w:color w:val="000000"/>
                <w:sz w:val="20"/>
                <w:szCs w:val="20"/>
              </w:rPr>
            </w:pPr>
          </w:p>
        </w:tc>
      </w:tr>
    </w:tbl>
    <w:p w:rsidR="006C39C3" w:rsidRDefault="006C39C3">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sz w:val="20"/>
          <w:szCs w:val="20"/>
        </w:rPr>
      </w:pPr>
    </w:p>
    <w:p w:rsidR="006C39C3" w:rsidRDefault="006C39C3">
      <w:pPr>
        <w:widowControl w:val="0"/>
        <w:pBdr>
          <w:top w:val="nil"/>
          <w:left w:val="nil"/>
          <w:bottom w:val="nil"/>
          <w:right w:val="nil"/>
          <w:between w:val="nil"/>
        </w:pBdr>
        <w:rPr>
          <w:color w:val="000000"/>
        </w:rPr>
      </w:pPr>
    </w:p>
    <w:p w:rsidR="006C39C3" w:rsidRDefault="006C39C3">
      <w:pPr>
        <w:widowControl w:val="0"/>
      </w:pPr>
    </w:p>
    <w:tbl>
      <w:tblPr>
        <w:tblStyle w:val="affffffffff6"/>
        <w:tblW w:w="9579"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238"/>
        <w:gridCol w:w="146"/>
        <w:gridCol w:w="1750"/>
        <w:gridCol w:w="1354"/>
        <w:gridCol w:w="1871"/>
        <w:gridCol w:w="1220"/>
      </w:tblGrid>
      <w:tr w:rsidR="006C39C3">
        <w:trPr>
          <w:cantSplit/>
          <w:trHeight w:val="227"/>
          <w:tblHeader/>
        </w:trPr>
        <w:tc>
          <w:tcPr>
            <w:tcW w:w="9579" w:type="dxa"/>
            <w:gridSpan w:val="6"/>
            <w:tcBorders>
              <w:top w:val="single" w:sz="6" w:space="0" w:color="000000"/>
              <w:left w:val="single" w:sz="4" w:space="0" w:color="000000"/>
              <w:bottom w:val="single" w:sz="4" w:space="0" w:color="000000"/>
              <w:right w:val="single" w:sz="4" w:space="0" w:color="000000"/>
            </w:tcBorders>
          </w:tcPr>
          <w:p w:rsidR="006C39C3" w:rsidRPr="00D97CCE" w:rsidRDefault="00C76AB2">
            <w:pPr>
              <w:widowControl w:val="0"/>
              <w:spacing w:line="208" w:lineRule="auto"/>
              <w:ind w:left="107"/>
              <w:rPr>
                <w:rFonts w:ascii="Times New Roman" w:eastAsia="Times New Roman" w:hAnsi="Times New Roman" w:cs="Times New Roman"/>
                <w:b/>
                <w:sz w:val="20"/>
                <w:szCs w:val="20"/>
              </w:rPr>
            </w:pPr>
            <w:r w:rsidRPr="006A7348">
              <w:rPr>
                <w:rFonts w:ascii="Times New Roman" w:eastAsia="Times New Roman" w:hAnsi="Times New Roman" w:cs="Times New Roman"/>
                <w:b/>
                <w:sz w:val="20"/>
                <w:szCs w:val="20"/>
              </w:rPr>
              <w:t>Студијски програм/студијски програми:  ОВА</w:t>
            </w:r>
            <w:r w:rsidR="00D97CCE">
              <w:rPr>
                <w:rFonts w:ascii="Times New Roman" w:eastAsia="Times New Roman" w:hAnsi="Times New Roman" w:cs="Times New Roman"/>
                <w:b/>
                <w:sz w:val="20"/>
                <w:szCs w:val="20"/>
              </w:rPr>
              <w:t>, OУЧ</w:t>
            </w:r>
          </w:p>
        </w:tc>
      </w:tr>
      <w:tr w:rsidR="006C39C3">
        <w:trPr>
          <w:cantSplit/>
          <w:trHeight w:val="23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Назив предмета: </w:t>
            </w:r>
            <w:bookmarkStart w:id="130" w:name="bookmark=kix.9qhfagy59sd2" w:colFirst="0" w:colLast="0"/>
            <w:bookmarkStart w:id="131" w:name="bookmark=kix.28n6ou1nq1gf" w:colFirst="0" w:colLast="0"/>
            <w:bookmarkStart w:id="132" w:name="psiholoskiprakt"/>
            <w:bookmarkEnd w:id="130"/>
            <w:bookmarkEnd w:id="131"/>
            <w:r>
              <w:rPr>
                <w:rFonts w:ascii="Times New Roman" w:eastAsia="Times New Roman" w:hAnsi="Times New Roman" w:cs="Times New Roman"/>
                <w:b/>
                <w:sz w:val="20"/>
                <w:szCs w:val="20"/>
              </w:rPr>
              <w:t>Психолошки практикум</w:t>
            </w:r>
            <w:bookmarkEnd w:id="132"/>
          </w:p>
        </w:tc>
      </w:tr>
      <w:tr w:rsidR="006C39C3">
        <w:trPr>
          <w:cantSplit/>
          <w:trHeight w:val="23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 Руженка Ј. Шимоњи Чернак</w:t>
            </w:r>
          </w:p>
        </w:tc>
      </w:tr>
      <w:tr w:rsidR="006C39C3">
        <w:trPr>
          <w:cantSplit/>
          <w:trHeight w:val="23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Статус предмета: изборни</w:t>
            </w:r>
          </w:p>
        </w:tc>
      </w:tr>
      <w:tr w:rsidR="006C39C3">
        <w:trPr>
          <w:cantSplit/>
          <w:trHeight w:val="23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ЕСПБ: 6</w:t>
            </w:r>
          </w:p>
        </w:tc>
      </w:tr>
      <w:tr w:rsidR="006C39C3">
        <w:trPr>
          <w:cantSplit/>
          <w:trHeight w:val="23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Услов: Развојна психологија, Педагошка психологија</w:t>
            </w:r>
          </w:p>
        </w:tc>
      </w:tr>
      <w:tr w:rsidR="006C39C3">
        <w:trPr>
          <w:cantSplit/>
          <w:trHeight w:val="161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6"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Циљ предмета</w:t>
            </w:r>
          </w:p>
          <w:p w:rsidR="006C39C3" w:rsidRDefault="00C76AB2">
            <w:pPr>
              <w:widowControl w:val="0"/>
              <w:spacing w:line="228"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Упознавање студената са ненасилном комуникацијом. Стицање знања и вештина у области ненасилног</w:t>
            </w:r>
          </w:p>
          <w:p w:rsidR="006C39C3" w:rsidRDefault="00C76AB2">
            <w:pPr>
              <w:widowControl w:val="0"/>
              <w:spacing w:line="240" w:lineRule="auto"/>
              <w:ind w:left="107" w:right="1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решавања конфликтних ситуација и решавања дисциплинских проблема у разреду. Упознавање студената са асертивном комуникацијом и ЈА говором. Активно слушање и ненасилно решавање сукоба као основне комуникацијске вештине на којима се заснива добар партнерски однос учитеља и васпитача са децом и</w:t>
            </w:r>
          </w:p>
          <w:p w:rsidR="006C39C3" w:rsidRDefault="00C76AB2">
            <w:pPr>
              <w:widowControl w:val="0"/>
              <w:spacing w:before="2" w:line="230" w:lineRule="auto"/>
              <w:ind w:left="107" w:right="116"/>
              <w:rPr>
                <w:rFonts w:ascii="Times New Roman" w:eastAsia="Times New Roman" w:hAnsi="Times New Roman" w:cs="Times New Roman"/>
                <w:sz w:val="20"/>
                <w:szCs w:val="20"/>
              </w:rPr>
            </w:pPr>
            <w:r>
              <w:rPr>
                <w:rFonts w:ascii="Times New Roman" w:eastAsia="Times New Roman" w:hAnsi="Times New Roman" w:cs="Times New Roman"/>
                <w:sz w:val="20"/>
                <w:szCs w:val="20"/>
              </w:rPr>
              <w:t>родитељима.. Упознавање студената са насиљем и школи и вршњачким насиљем. Стицање знања и вештина за реаговање у случајевима насиља у школи и вршњачког насиља.</w:t>
            </w:r>
          </w:p>
        </w:tc>
      </w:tr>
      <w:tr w:rsidR="006C39C3">
        <w:trPr>
          <w:cantSplit/>
          <w:trHeight w:val="138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6"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Исход предмета</w:t>
            </w:r>
          </w:p>
          <w:p w:rsidR="006C39C3" w:rsidRDefault="00C76AB2">
            <w:pPr>
              <w:widowControl w:val="0"/>
              <w:spacing w:line="240" w:lineRule="auto"/>
              <w:ind w:left="107" w:right="9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Студенти ће стећи знања о начинима ефикасне комуникације са ученицима и родитељима (активно слушање, асертивност, ЈА поруке, децентрација, емпатија). Студенти ће бити у стању да препознају конфликтне ситуације на релацији ученик-ученик, ученик-учитељ, учитељ-родитељ и располагаће</w:t>
            </w:r>
          </w:p>
          <w:p w:rsidR="006C39C3" w:rsidRDefault="00C76AB2">
            <w:pPr>
              <w:widowControl w:val="0"/>
              <w:spacing w:line="230" w:lineRule="auto"/>
              <w:ind w:left="107" w:right="9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вештинама њиховог решавања на конструктиван начин. Студенти ће моћи да препознају насиље у школи и вршњачко насиље и да адекватно реагују у датим ситуацијама.</w:t>
            </w:r>
          </w:p>
        </w:tc>
      </w:tr>
      <w:tr w:rsidR="006C39C3">
        <w:trPr>
          <w:cantSplit/>
          <w:trHeight w:val="2068"/>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6"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Садржај предмета</w:t>
            </w:r>
          </w:p>
          <w:p w:rsidR="006C39C3" w:rsidRDefault="00C76AB2">
            <w:pPr>
              <w:widowControl w:val="0"/>
              <w:spacing w:line="228" w:lineRule="auto"/>
              <w:ind w:left="107"/>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Теоријска настава: </w:t>
            </w:r>
            <w:r>
              <w:rPr>
                <w:rFonts w:ascii="Times New Roman" w:eastAsia="Times New Roman" w:hAnsi="Times New Roman" w:cs="Times New Roman"/>
                <w:sz w:val="20"/>
                <w:szCs w:val="20"/>
              </w:rPr>
              <w:t xml:space="preserve">Комуникацијске вештине као компетенција наставника. Природа сукоба, понашање у сукобима, фазе у развоју сукоба, разликовање жеља и потреба учесника у сукобу. Насиље у школи.  Појам, врсте и начини реаговања. Вршњачко насиље: појам, врсте и начини реаговања. Превентивне и интервентне мере у школи. </w:t>
            </w:r>
          </w:p>
          <w:p w:rsidR="006C39C3" w:rsidRDefault="00C76AB2">
            <w:pPr>
              <w:widowControl w:val="0"/>
              <w:spacing w:line="228" w:lineRule="auto"/>
              <w:ind w:left="107"/>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Практична настава:</w:t>
            </w:r>
            <w:r>
              <w:rPr>
                <w:rFonts w:ascii="Times New Roman" w:eastAsia="Times New Roman" w:hAnsi="Times New Roman" w:cs="Times New Roman"/>
                <w:i/>
                <w:sz w:val="20"/>
                <w:szCs w:val="20"/>
              </w:rPr>
              <w:t>Вежбе, Други облици наставе, Студијски истраживачки рад</w:t>
            </w:r>
          </w:p>
          <w:p w:rsidR="006C39C3" w:rsidRDefault="00C76AB2">
            <w:pPr>
              <w:widowControl w:val="0"/>
              <w:spacing w:before="2" w:line="230" w:lineRule="auto"/>
              <w:ind w:left="107" w:right="9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Слушање и неслушање. Активно слушање. Асертивна комуникација. Децентрација. Емпатија. ЈА и ТИ поруке. Фазе у конструктивном решавању сукоба. Одигравање сукоба и конструктивно решавање. Одигравање сцена вршњачког насиља и адакватно реаговање у различитим облицима вршњачког насиља.</w:t>
            </w:r>
          </w:p>
        </w:tc>
      </w:tr>
      <w:tr w:rsidR="006C39C3">
        <w:trPr>
          <w:cantSplit/>
          <w:trHeight w:val="184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7"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Литература</w:t>
            </w:r>
          </w:p>
          <w:p w:rsidR="006C39C3" w:rsidRDefault="00C76AB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Бин, А. (2004). </w:t>
            </w:r>
            <w:r>
              <w:rPr>
                <w:rFonts w:ascii="Times New Roman" w:eastAsia="Times New Roman" w:hAnsi="Times New Roman" w:cs="Times New Roman"/>
                <w:i/>
                <w:sz w:val="20"/>
                <w:szCs w:val="20"/>
              </w:rPr>
              <w:t>Учионица без насилништва</w:t>
            </w:r>
            <w:r>
              <w:rPr>
                <w:rFonts w:ascii="Times New Roman" w:eastAsia="Times New Roman" w:hAnsi="Times New Roman" w:cs="Times New Roman"/>
                <w:sz w:val="20"/>
                <w:szCs w:val="20"/>
              </w:rPr>
              <w:t>. Београд: Креативни центар.</w:t>
            </w:r>
          </w:p>
          <w:p w:rsidR="006C39C3" w:rsidRDefault="00C76AB2">
            <w:pPr>
              <w:widowControl w:val="0"/>
              <w:spacing w:line="240" w:lineRule="auto"/>
              <w:ind w:right="1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Плут, Д., Маринковић, Љ. (2004).  </w:t>
            </w:r>
            <w:r>
              <w:rPr>
                <w:rFonts w:ascii="Times New Roman" w:eastAsia="Times New Roman" w:hAnsi="Times New Roman" w:cs="Times New Roman"/>
                <w:i/>
                <w:sz w:val="20"/>
                <w:szCs w:val="20"/>
              </w:rPr>
              <w:t>Конфликти и шта са њима</w:t>
            </w:r>
            <w:r>
              <w:rPr>
                <w:rFonts w:ascii="Times New Roman" w:eastAsia="Times New Roman" w:hAnsi="Times New Roman" w:cs="Times New Roman"/>
                <w:sz w:val="20"/>
                <w:szCs w:val="20"/>
              </w:rPr>
              <w:t xml:space="preserve">. Београд: Креативни центар. </w:t>
            </w:r>
          </w:p>
          <w:p w:rsidR="006C39C3" w:rsidRDefault="00C76AB2">
            <w:pPr>
              <w:widowControl w:val="0"/>
              <w:spacing w:line="240" w:lineRule="auto"/>
              <w:ind w:right="1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Попадић, Д. (2009).  </w:t>
            </w:r>
            <w:r>
              <w:rPr>
                <w:rFonts w:ascii="Times New Roman" w:eastAsia="Times New Roman" w:hAnsi="Times New Roman" w:cs="Times New Roman"/>
                <w:i/>
                <w:sz w:val="20"/>
                <w:szCs w:val="20"/>
              </w:rPr>
              <w:t>Насиље у школама</w:t>
            </w:r>
            <w:r>
              <w:rPr>
                <w:rFonts w:ascii="Times New Roman" w:eastAsia="Times New Roman" w:hAnsi="Times New Roman" w:cs="Times New Roman"/>
                <w:sz w:val="20"/>
                <w:szCs w:val="20"/>
              </w:rPr>
              <w:t>. Београд: Институт за психологију и УНИЦЕФ. (13-56; 113-144; 217-235)</w:t>
            </w:r>
          </w:p>
          <w:p w:rsidR="006C39C3" w:rsidRDefault="00C76A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Бојанић, Ж. (2010). </w:t>
            </w:r>
            <w:r>
              <w:rPr>
                <w:rFonts w:ascii="Times New Roman" w:eastAsia="Times New Roman" w:hAnsi="Times New Roman" w:cs="Times New Roman"/>
                <w:i/>
                <w:sz w:val="20"/>
                <w:szCs w:val="20"/>
              </w:rPr>
              <w:t>Основе комуникологије- вештине пословног комуницирања</w:t>
            </w:r>
            <w:r>
              <w:rPr>
                <w:rFonts w:ascii="Times New Roman" w:eastAsia="Times New Roman" w:hAnsi="Times New Roman" w:cs="Times New Roman"/>
                <w:sz w:val="20"/>
                <w:szCs w:val="20"/>
              </w:rPr>
              <w:t>. Нови Сад: УССЕЕ, Факултет за правне и пословне студије. (9-90)</w:t>
            </w:r>
          </w:p>
        </w:tc>
      </w:tr>
      <w:tr w:rsidR="006C39C3">
        <w:trPr>
          <w:cantSplit/>
          <w:trHeight w:val="230"/>
          <w:tblHeader/>
        </w:trPr>
        <w:tc>
          <w:tcPr>
            <w:tcW w:w="3384"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3104"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Teoријска настава: 2</w:t>
            </w:r>
          </w:p>
        </w:tc>
        <w:tc>
          <w:tcPr>
            <w:tcW w:w="3091"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2</w:t>
            </w:r>
          </w:p>
        </w:tc>
      </w:tr>
      <w:tr w:rsidR="006C39C3">
        <w:trPr>
          <w:cantSplit/>
          <w:trHeight w:val="69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26"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widowControl w:val="0"/>
              <w:spacing w:line="23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Предавања са мултимедијалном подршком, демонстрација конфликтних ситуација и ситуација насиља и њиховог решавања: играње улога, техника форум театра.</w:t>
            </w:r>
          </w:p>
        </w:tc>
      </w:tr>
      <w:tr w:rsidR="006C39C3">
        <w:trPr>
          <w:cantSplit/>
          <w:trHeight w:val="230"/>
          <w:tblHeader/>
        </w:trPr>
        <w:tc>
          <w:tcPr>
            <w:tcW w:w="9579" w:type="dxa"/>
            <w:gridSpan w:val="6"/>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30"/>
          <w:tblHeader/>
        </w:trPr>
        <w:tc>
          <w:tcPr>
            <w:tcW w:w="3238"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896"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c>
          <w:tcPr>
            <w:tcW w:w="3225"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8"/>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Завршни испит</w:t>
            </w:r>
          </w:p>
        </w:tc>
        <w:tc>
          <w:tcPr>
            <w:tcW w:w="1220"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tc>
      </w:tr>
      <w:tr w:rsidR="006C39C3">
        <w:trPr>
          <w:cantSplit/>
          <w:trHeight w:val="230"/>
          <w:tblHeader/>
        </w:trPr>
        <w:tc>
          <w:tcPr>
            <w:tcW w:w="3238"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активност у току предавања</w:t>
            </w:r>
          </w:p>
        </w:tc>
        <w:tc>
          <w:tcPr>
            <w:tcW w:w="1896"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3225"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писмени испит</w:t>
            </w:r>
          </w:p>
        </w:tc>
        <w:tc>
          <w:tcPr>
            <w:tcW w:w="1220"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i/>
                <w:sz w:val="20"/>
                <w:szCs w:val="20"/>
              </w:rPr>
            </w:pPr>
            <w:r>
              <w:rPr>
                <w:rFonts w:ascii="Times New Roman" w:eastAsia="Times New Roman" w:hAnsi="Times New Roman" w:cs="Times New Roman"/>
                <w:i/>
                <w:sz w:val="20"/>
                <w:szCs w:val="20"/>
              </w:rPr>
              <w:t>50</w:t>
            </w:r>
          </w:p>
        </w:tc>
      </w:tr>
      <w:tr w:rsidR="006C39C3">
        <w:trPr>
          <w:cantSplit/>
          <w:trHeight w:val="230"/>
          <w:tblHeader/>
        </w:trPr>
        <w:tc>
          <w:tcPr>
            <w:tcW w:w="3238"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1"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практична настава</w:t>
            </w:r>
          </w:p>
        </w:tc>
        <w:tc>
          <w:tcPr>
            <w:tcW w:w="1896"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1"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3225"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1"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усмени испт</w:t>
            </w:r>
          </w:p>
        </w:tc>
        <w:tc>
          <w:tcPr>
            <w:tcW w:w="1220" w:type="dxa"/>
            <w:tcBorders>
              <w:top w:val="single" w:sz="4" w:space="0" w:color="000000"/>
              <w:left w:val="single" w:sz="4" w:space="0" w:color="000000"/>
              <w:bottom w:val="single" w:sz="4" w:space="0" w:color="000000"/>
              <w:right w:val="single" w:sz="4" w:space="0" w:color="000000"/>
            </w:tcBorders>
          </w:tcPr>
          <w:p w:rsidR="006C39C3" w:rsidRDefault="006C39C3">
            <w:pPr>
              <w:widowControl w:val="0"/>
              <w:spacing w:line="240" w:lineRule="auto"/>
              <w:rPr>
                <w:rFonts w:ascii="Times New Roman" w:eastAsia="Times New Roman" w:hAnsi="Times New Roman" w:cs="Times New Roman"/>
                <w:sz w:val="16"/>
                <w:szCs w:val="16"/>
              </w:rPr>
            </w:pPr>
          </w:p>
        </w:tc>
      </w:tr>
      <w:tr w:rsidR="006C39C3">
        <w:trPr>
          <w:cantSplit/>
          <w:trHeight w:val="230"/>
          <w:tblHeader/>
        </w:trPr>
        <w:tc>
          <w:tcPr>
            <w:tcW w:w="3238"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колоквијум-и</w:t>
            </w:r>
          </w:p>
        </w:tc>
        <w:tc>
          <w:tcPr>
            <w:tcW w:w="1896" w:type="dxa"/>
            <w:gridSpan w:val="2"/>
            <w:tcBorders>
              <w:top w:val="single" w:sz="4" w:space="0" w:color="000000"/>
              <w:left w:val="single" w:sz="4" w:space="0" w:color="000000"/>
              <w:bottom w:val="single" w:sz="4" w:space="0" w:color="000000"/>
              <w:right w:val="single" w:sz="4" w:space="0" w:color="000000"/>
            </w:tcBorders>
          </w:tcPr>
          <w:p w:rsidR="006C39C3" w:rsidRDefault="006C39C3" w:rsidP="00CE3512">
            <w:pPr>
              <w:widowControl w:val="0"/>
              <w:numPr>
                <w:ilvl w:val="0"/>
                <w:numId w:val="7"/>
              </w:numPr>
              <w:spacing w:line="240" w:lineRule="auto"/>
              <w:rPr>
                <w:sz w:val="16"/>
                <w:szCs w:val="16"/>
              </w:rPr>
            </w:pPr>
          </w:p>
        </w:tc>
        <w:tc>
          <w:tcPr>
            <w:tcW w:w="3225"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8"/>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1220" w:type="dxa"/>
            <w:tcBorders>
              <w:top w:val="single" w:sz="4" w:space="0" w:color="000000"/>
              <w:left w:val="single" w:sz="4" w:space="0" w:color="000000"/>
              <w:bottom w:val="single" w:sz="4" w:space="0" w:color="000000"/>
              <w:right w:val="single" w:sz="4" w:space="0" w:color="000000"/>
            </w:tcBorders>
          </w:tcPr>
          <w:p w:rsidR="006C39C3" w:rsidRDefault="006C39C3">
            <w:pPr>
              <w:widowControl w:val="0"/>
              <w:spacing w:line="240" w:lineRule="auto"/>
              <w:rPr>
                <w:rFonts w:ascii="Times New Roman" w:eastAsia="Times New Roman" w:hAnsi="Times New Roman" w:cs="Times New Roman"/>
                <w:sz w:val="16"/>
                <w:szCs w:val="16"/>
              </w:rPr>
            </w:pPr>
          </w:p>
        </w:tc>
      </w:tr>
      <w:tr w:rsidR="006C39C3">
        <w:trPr>
          <w:cantSplit/>
          <w:trHeight w:val="230"/>
          <w:tblHeader/>
        </w:trPr>
        <w:tc>
          <w:tcPr>
            <w:tcW w:w="3238" w:type="dxa"/>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896" w:type="dxa"/>
            <w:gridSpan w:val="2"/>
            <w:tcBorders>
              <w:top w:val="single" w:sz="4" w:space="0" w:color="000000"/>
              <w:left w:val="single" w:sz="4" w:space="0" w:color="000000"/>
              <w:bottom w:val="single" w:sz="4" w:space="0" w:color="000000"/>
              <w:right w:val="single" w:sz="4" w:space="0" w:color="000000"/>
            </w:tcBorders>
          </w:tcPr>
          <w:p w:rsidR="006C39C3" w:rsidRDefault="00C76AB2">
            <w:pPr>
              <w:widowControl w:val="0"/>
              <w:spacing w:line="21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225" w:type="dxa"/>
            <w:gridSpan w:val="2"/>
            <w:tcBorders>
              <w:top w:val="single" w:sz="4" w:space="0" w:color="000000"/>
              <w:left w:val="single" w:sz="4" w:space="0" w:color="000000"/>
              <w:bottom w:val="single" w:sz="4" w:space="0" w:color="000000"/>
              <w:right w:val="single" w:sz="4" w:space="0" w:color="000000"/>
            </w:tcBorders>
          </w:tcPr>
          <w:p w:rsidR="006C39C3" w:rsidRDefault="006C39C3">
            <w:pPr>
              <w:widowControl w:val="0"/>
              <w:spacing w:line="240" w:lineRule="auto"/>
              <w:rPr>
                <w:rFonts w:ascii="Times New Roman" w:eastAsia="Times New Roman" w:hAnsi="Times New Roman" w:cs="Times New Roman"/>
                <w:sz w:val="16"/>
                <w:szCs w:val="16"/>
              </w:rPr>
            </w:pPr>
          </w:p>
        </w:tc>
        <w:tc>
          <w:tcPr>
            <w:tcW w:w="1220" w:type="dxa"/>
            <w:tcBorders>
              <w:top w:val="single" w:sz="4" w:space="0" w:color="000000"/>
              <w:left w:val="single" w:sz="4" w:space="0" w:color="000000"/>
              <w:bottom w:val="single" w:sz="4" w:space="0" w:color="000000"/>
              <w:right w:val="single" w:sz="4" w:space="0" w:color="000000"/>
            </w:tcBorders>
          </w:tcPr>
          <w:p w:rsidR="006C39C3" w:rsidRDefault="006C39C3">
            <w:pPr>
              <w:widowControl w:val="0"/>
              <w:spacing w:line="240" w:lineRule="auto"/>
              <w:rPr>
                <w:rFonts w:ascii="Times New Roman" w:eastAsia="Times New Roman" w:hAnsi="Times New Roman" w:cs="Times New Roman"/>
                <w:sz w:val="16"/>
                <w:szCs w:val="16"/>
              </w:rPr>
            </w:pPr>
          </w:p>
        </w:tc>
      </w:tr>
    </w:tbl>
    <w:p w:rsidR="006C39C3" w:rsidRDefault="006C39C3"/>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C76AB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tbl>
      <w:tblPr>
        <w:tblStyle w:val="affffffffff7"/>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Студијски програм :  ОВА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6A7348" w:rsidRDefault="00C76AB2">
            <w:pPr>
              <w:widowControl/>
              <w:pBdr>
                <w:top w:val="nil"/>
                <w:left w:val="nil"/>
                <w:bottom w:val="nil"/>
                <w:right w:val="nil"/>
                <w:between w:val="nil"/>
              </w:pBdr>
              <w:tabs>
                <w:tab w:val="left" w:pos="567"/>
              </w:tabs>
              <w:spacing w:after="60"/>
              <w:rPr>
                <w:color w:val="000000"/>
              </w:rPr>
            </w:pPr>
            <w:r w:rsidRPr="006A7348">
              <w:rPr>
                <w:b/>
                <w:color w:val="000000"/>
              </w:rPr>
              <w:t xml:space="preserve">Назив предмета: </w:t>
            </w:r>
            <w:bookmarkStart w:id="133" w:name="bookmark=id.2y3w247" w:colFirst="0" w:colLast="0"/>
            <w:bookmarkStart w:id="134" w:name="istrprirfenom"/>
            <w:bookmarkEnd w:id="133"/>
            <w:r w:rsidRPr="006A7348">
              <w:rPr>
                <w:b/>
                <w:color w:val="000000"/>
              </w:rPr>
              <w:t>Истражујемо</w:t>
            </w:r>
            <w:r w:rsidRPr="006A7348">
              <w:rPr>
                <w:b/>
                <w:color w:val="FF0000"/>
              </w:rPr>
              <w:t xml:space="preserve"> </w:t>
            </w:r>
            <w:r w:rsidRPr="006A7348">
              <w:rPr>
                <w:b/>
                <w:color w:val="000000"/>
              </w:rPr>
              <w:t>природне феномене</w:t>
            </w:r>
            <w:bookmarkEnd w:id="134"/>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Наставник/наставници: Марија Т. Бошњак Степановић</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 xml:space="preserve">Статус предмета: </w:t>
            </w:r>
            <w:r>
              <w:rPr>
                <w:color w:val="000000"/>
              </w:rPr>
              <w:t>изборни</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Број ЕСПБ:</w:t>
            </w:r>
            <w:r>
              <w:rPr>
                <w:color w:val="000000"/>
              </w:rPr>
              <w:t xml:space="preserve"> 6</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Услов: -</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Циљ предмета</w:t>
            </w:r>
          </w:p>
          <w:p w:rsidR="006C39C3" w:rsidRDefault="00C76AB2">
            <w:pPr>
              <w:widowControl/>
              <w:pBdr>
                <w:top w:val="nil"/>
                <w:left w:val="nil"/>
                <w:bottom w:val="nil"/>
                <w:right w:val="nil"/>
                <w:between w:val="nil"/>
              </w:pBdr>
              <w:tabs>
                <w:tab w:val="left" w:pos="567"/>
              </w:tabs>
              <w:spacing w:after="60"/>
              <w:jc w:val="both"/>
              <w:rPr>
                <w:color w:val="000000"/>
                <w:sz w:val="20"/>
                <w:szCs w:val="20"/>
              </w:rPr>
            </w:pPr>
            <w:r>
              <w:rPr>
                <w:color w:val="000000"/>
              </w:rPr>
              <w:t>Проширивање знања и вештина о примени савремених наставних метода и система у циљу превазилажења актуелних проблема у настави природних наука, као и увођење у истраживачки рад уз трансфер оригиналних идеја у наставну праксу.</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 xml:space="preserve">Исход предмета </w:t>
            </w:r>
          </w:p>
          <w:p w:rsidR="006C39C3" w:rsidRDefault="00C76AB2">
            <w:pPr>
              <w:widowControl/>
              <w:pBdr>
                <w:top w:val="nil"/>
                <w:left w:val="nil"/>
                <w:bottom w:val="nil"/>
                <w:right w:val="nil"/>
                <w:between w:val="nil"/>
              </w:pBdr>
              <w:tabs>
                <w:tab w:val="left" w:pos="567"/>
              </w:tabs>
              <w:spacing w:after="60"/>
              <w:jc w:val="both"/>
              <w:rPr>
                <w:color w:val="000000"/>
                <w:sz w:val="20"/>
                <w:szCs w:val="20"/>
              </w:rPr>
            </w:pPr>
            <w:r>
              <w:rPr>
                <w:color w:val="000000"/>
                <w:sz w:val="20"/>
                <w:szCs w:val="20"/>
              </w:rPr>
              <w:t>По завршетку наставе и  после успешно положеног испита студент треба да: Зна да објасни појаве у природи са научног аспекта и да их путем једноставних експеримената демонстрира; Уме да осмисли, припреми и примени истраживачки обликоване моделе и активности приликом проучавања природних појава и процеса у предшколском образовању и разредној настави на теме: кретање, енергија, таласи и звук, електрицитет, мaгнетизам, светлост, физичка својства материјала и основни географски феномени; Схвата улогу и значај савремених наставних метода у ефикасном учењу и поучавању, разумевању природних појава, развоју креативне мисли и научних идеја.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Садржај предмета</w:t>
            </w:r>
          </w:p>
          <w:p w:rsidR="006C39C3" w:rsidRDefault="00C76AB2">
            <w:pPr>
              <w:widowControl/>
              <w:pBdr>
                <w:top w:val="nil"/>
                <w:left w:val="nil"/>
                <w:bottom w:val="nil"/>
                <w:right w:val="nil"/>
                <w:between w:val="nil"/>
              </w:pBdr>
              <w:tabs>
                <w:tab w:val="left" w:pos="567"/>
              </w:tabs>
              <w:spacing w:after="60"/>
              <w:jc w:val="both"/>
              <w:rPr>
                <w:color w:val="000000"/>
                <w:sz w:val="20"/>
                <w:szCs w:val="20"/>
              </w:rPr>
            </w:pPr>
            <w:r>
              <w:rPr>
                <w:i/>
                <w:color w:val="000000"/>
                <w:sz w:val="20"/>
                <w:szCs w:val="20"/>
              </w:rPr>
              <w:t>Теоријска настава</w:t>
            </w:r>
          </w:p>
          <w:p w:rsidR="006C39C3" w:rsidRDefault="00C76AB2">
            <w:pPr>
              <w:widowControl/>
              <w:pBdr>
                <w:top w:val="nil"/>
                <w:left w:val="nil"/>
                <w:bottom w:val="nil"/>
                <w:right w:val="nil"/>
                <w:between w:val="nil"/>
              </w:pBdr>
              <w:tabs>
                <w:tab w:val="left" w:pos="567"/>
              </w:tabs>
              <w:spacing w:after="60"/>
              <w:jc w:val="both"/>
              <w:rPr>
                <w:color w:val="000000"/>
                <w:sz w:val="20"/>
                <w:szCs w:val="20"/>
              </w:rPr>
            </w:pPr>
            <w:r>
              <w:rPr>
                <w:color w:val="000000"/>
                <w:sz w:val="20"/>
                <w:szCs w:val="20"/>
              </w:rPr>
              <w:t>Принципи и велике идеје научног образовања; Научна писменост; Дефиниције, карактеристике, облици (нивои) и етапе истраживачки обликоване наставе; Обликовање наставних јединица у духу истраживачких активности; Предности и недостаци истраживачке методе; Компетенције учитеља/васпитача за истраживачку наставу/активности; Праћење и вредновање истраживачки обликоване наставе/активности природних наука; Примери добре праксе код нас и у свету.</w:t>
            </w:r>
          </w:p>
          <w:p w:rsidR="006C39C3" w:rsidRDefault="00C76AB2">
            <w:pPr>
              <w:widowControl/>
              <w:pBdr>
                <w:top w:val="nil"/>
                <w:left w:val="nil"/>
                <w:bottom w:val="nil"/>
                <w:right w:val="nil"/>
                <w:between w:val="nil"/>
              </w:pBdr>
              <w:tabs>
                <w:tab w:val="left" w:pos="567"/>
              </w:tabs>
              <w:spacing w:after="60"/>
              <w:jc w:val="both"/>
              <w:rPr>
                <w:color w:val="000000"/>
                <w:sz w:val="20"/>
                <w:szCs w:val="20"/>
              </w:rPr>
            </w:pPr>
            <w:r>
              <w:rPr>
                <w:i/>
                <w:color w:val="000000"/>
                <w:sz w:val="20"/>
                <w:szCs w:val="20"/>
              </w:rPr>
              <w:t xml:space="preserve">Практична настава </w:t>
            </w:r>
          </w:p>
          <w:p w:rsidR="006C39C3" w:rsidRDefault="00C76AB2">
            <w:pPr>
              <w:widowControl/>
              <w:pBdr>
                <w:top w:val="nil"/>
                <w:left w:val="nil"/>
                <w:bottom w:val="nil"/>
                <w:right w:val="nil"/>
                <w:between w:val="nil"/>
              </w:pBdr>
              <w:tabs>
                <w:tab w:val="left" w:pos="567"/>
              </w:tabs>
              <w:spacing w:after="60"/>
              <w:jc w:val="both"/>
              <w:rPr>
                <w:color w:val="000000"/>
                <w:sz w:val="20"/>
                <w:szCs w:val="20"/>
              </w:rPr>
            </w:pPr>
            <w:r>
              <w:rPr>
                <w:color w:val="000000"/>
                <w:sz w:val="20"/>
                <w:szCs w:val="20"/>
              </w:rPr>
              <w:t>Анализа примера добре праксе о истраживаки обликованим наставним моделима о природним феноменима; Једноставни огледи погодни за обраду природно-научних садржаја у разредној настави и предшколском образовању на теме: кретање, особине чврстих тела, течности и гасова, енергија, таласи и звук, електрицитет и елекрична струја, мaгнетизам, светлост, физичка својства материјала и основни географски феномени. Самостална припрема, примена и евалуација истраживаки обликованих активности за обраду задате теме и теме по сопственом избору.</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 xml:space="preserve">Литература </w:t>
            </w:r>
          </w:p>
          <w:p w:rsidR="006C39C3" w:rsidRDefault="00C76AB2">
            <w:pPr>
              <w:widowControl/>
              <w:pBdr>
                <w:top w:val="nil"/>
                <w:left w:val="nil"/>
                <w:bottom w:val="nil"/>
                <w:right w:val="nil"/>
                <w:between w:val="nil"/>
              </w:pBdr>
              <w:rPr>
                <w:color w:val="000000"/>
                <w:sz w:val="20"/>
                <w:szCs w:val="20"/>
              </w:rPr>
            </w:pPr>
            <w:r>
              <w:rPr>
                <w:color w:val="000000"/>
                <w:sz w:val="20"/>
                <w:szCs w:val="20"/>
              </w:rPr>
              <w:t xml:space="preserve">Бошњак Степановић, М. (2020). </w:t>
            </w:r>
            <w:r>
              <w:rPr>
                <w:i/>
                <w:color w:val="000000"/>
                <w:sz w:val="20"/>
                <w:szCs w:val="20"/>
              </w:rPr>
              <w:t>Примена истраживачке методе при реализацији физичких садржаја у предшколском образовању</w:t>
            </w:r>
            <w:r>
              <w:rPr>
                <w:color w:val="000000"/>
                <w:sz w:val="20"/>
                <w:szCs w:val="20"/>
              </w:rPr>
              <w:t xml:space="preserve"> </w:t>
            </w:r>
            <w:r>
              <w:rPr>
                <w:i/>
                <w:color w:val="000000"/>
                <w:sz w:val="20"/>
                <w:szCs w:val="20"/>
              </w:rPr>
              <w:t>и разредној настави</w:t>
            </w:r>
            <w:r>
              <w:rPr>
                <w:color w:val="000000"/>
                <w:sz w:val="20"/>
                <w:szCs w:val="20"/>
              </w:rPr>
              <w:t>. Сомбор: Педагошки факултет у Сомбору.</w:t>
            </w:r>
          </w:p>
          <w:p w:rsidR="006C39C3" w:rsidRDefault="00C76AB2">
            <w:pPr>
              <w:widowControl/>
              <w:pBdr>
                <w:top w:val="nil"/>
                <w:left w:val="nil"/>
                <w:bottom w:val="nil"/>
                <w:right w:val="nil"/>
                <w:between w:val="nil"/>
              </w:pBdr>
              <w:rPr>
                <w:color w:val="000000"/>
                <w:sz w:val="20"/>
                <w:szCs w:val="20"/>
              </w:rPr>
            </w:pPr>
            <w:r>
              <w:rPr>
                <w:color w:val="000000"/>
                <w:sz w:val="20"/>
                <w:szCs w:val="20"/>
              </w:rPr>
              <w:t xml:space="preserve">Обадовић, Д., Бошњак, М. (2009). </w:t>
            </w:r>
            <w:r>
              <w:rPr>
                <w:i/>
                <w:color w:val="000000"/>
                <w:sz w:val="20"/>
                <w:szCs w:val="20"/>
              </w:rPr>
              <w:t>Једноставни физички огледи у разредној настави</w:t>
            </w:r>
            <w:r>
              <w:rPr>
                <w:color w:val="000000"/>
                <w:sz w:val="20"/>
                <w:szCs w:val="20"/>
              </w:rPr>
              <w:t>. Сомбор: Педагошки факултет у Сомбору.</w:t>
            </w:r>
          </w:p>
          <w:p w:rsidR="006C39C3" w:rsidRDefault="00C76AB2">
            <w:pPr>
              <w:widowControl/>
              <w:pBdr>
                <w:top w:val="nil"/>
                <w:left w:val="nil"/>
                <w:bottom w:val="nil"/>
                <w:right w:val="nil"/>
                <w:between w:val="nil"/>
              </w:pBdr>
              <w:rPr>
                <w:color w:val="000000"/>
                <w:sz w:val="20"/>
                <w:szCs w:val="20"/>
              </w:rPr>
            </w:pPr>
            <w:r>
              <w:rPr>
                <w:color w:val="000000"/>
                <w:sz w:val="20"/>
                <w:szCs w:val="20"/>
              </w:rPr>
              <w:t xml:space="preserve">Адам Л.  и сар. (2004). </w:t>
            </w:r>
            <w:r>
              <w:rPr>
                <w:i/>
                <w:color w:val="000000"/>
                <w:sz w:val="20"/>
                <w:szCs w:val="20"/>
              </w:rPr>
              <w:t>Предавање наука у школи</w:t>
            </w:r>
            <w:r>
              <w:rPr>
                <w:color w:val="000000"/>
                <w:sz w:val="20"/>
                <w:szCs w:val="20"/>
              </w:rPr>
              <w:t>. Превео Стеван Јокић. Београд: Завод за уџбенике и наставна средства.</w:t>
            </w:r>
          </w:p>
          <w:p w:rsidR="006C39C3" w:rsidRDefault="00C76AB2">
            <w:pPr>
              <w:widowControl/>
              <w:pBdr>
                <w:top w:val="nil"/>
                <w:left w:val="nil"/>
                <w:bottom w:val="nil"/>
                <w:right w:val="nil"/>
                <w:between w:val="nil"/>
              </w:pBdr>
              <w:rPr>
                <w:color w:val="000000"/>
                <w:sz w:val="20"/>
                <w:szCs w:val="20"/>
              </w:rPr>
            </w:pPr>
            <w:r>
              <w:rPr>
                <w:color w:val="000000"/>
                <w:sz w:val="20"/>
                <w:szCs w:val="20"/>
              </w:rPr>
              <w:t xml:space="preserve">Харлен, В. (2011). </w:t>
            </w:r>
            <w:r>
              <w:rPr>
                <w:i/>
                <w:color w:val="000000"/>
                <w:sz w:val="20"/>
                <w:szCs w:val="20"/>
              </w:rPr>
              <w:t>Принципи и велике идеје научног образовања</w:t>
            </w:r>
            <w:r>
              <w:rPr>
                <w:color w:val="000000"/>
                <w:sz w:val="20"/>
                <w:szCs w:val="20"/>
              </w:rPr>
              <w:t>. Београд: Просветни преглед.</w:t>
            </w:r>
          </w:p>
          <w:p w:rsidR="006C39C3" w:rsidRDefault="00C76AB2">
            <w:pPr>
              <w:widowControl/>
              <w:pBdr>
                <w:top w:val="nil"/>
                <w:left w:val="nil"/>
                <w:bottom w:val="nil"/>
                <w:right w:val="nil"/>
                <w:between w:val="nil"/>
              </w:pBdr>
              <w:rPr>
                <w:rFonts w:ascii="Calibri" w:eastAsia="Calibri" w:hAnsi="Calibri" w:cs="Calibri"/>
                <w:color w:val="000000"/>
                <w:sz w:val="20"/>
                <w:szCs w:val="20"/>
              </w:rPr>
            </w:pPr>
            <w:r>
              <w:rPr>
                <w:color w:val="000000"/>
                <w:sz w:val="20"/>
                <w:szCs w:val="20"/>
              </w:rPr>
              <w:t xml:space="preserve">Адам Л.  и сар. (2007). </w:t>
            </w:r>
            <w:r>
              <w:rPr>
                <w:i/>
                <w:color w:val="000000"/>
                <w:sz w:val="20"/>
                <w:szCs w:val="20"/>
              </w:rPr>
              <w:t>Откривање света у предшколској установи.</w:t>
            </w:r>
            <w:r>
              <w:rPr>
                <w:color w:val="000000"/>
                <w:sz w:val="20"/>
                <w:szCs w:val="20"/>
              </w:rPr>
              <w:t xml:space="preserve"> Превео Стеван Јокић. Београд: Просветни преглед.</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Практична настава: 2</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Методе извођења наставе</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rPr>
              <w:t>вербално-текстуална, лабораторијско-експериментална, самостални рад студената</w:t>
            </w:r>
          </w:p>
        </w:tc>
      </w:tr>
      <w:tr w:rsidR="006C39C3">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поена</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30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20</w:t>
            </w: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i/>
                <w:color w:val="000000"/>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color w:val="000000"/>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color w:val="000000"/>
                <w:sz w:val="20"/>
                <w:szCs w:val="20"/>
              </w:rPr>
            </w:pPr>
          </w:p>
        </w:tc>
      </w:tr>
    </w:tbl>
    <w:p w:rsidR="006C39C3" w:rsidRDefault="006C39C3">
      <w:pPr>
        <w:widowControl w:val="0"/>
        <w:pBdr>
          <w:top w:val="nil"/>
          <w:left w:val="nil"/>
          <w:bottom w:val="nil"/>
          <w:right w:val="nil"/>
          <w:between w:val="nil"/>
        </w:pBdr>
        <w:rPr>
          <w:color w:val="000000"/>
        </w:rPr>
      </w:pPr>
    </w:p>
    <w:tbl>
      <w:tblPr>
        <w:tblStyle w:val="affffffffff8"/>
        <w:tblW w:w="957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3"/>
        <w:gridCol w:w="1894"/>
        <w:gridCol w:w="1342"/>
        <w:gridCol w:w="1875"/>
        <w:gridCol w:w="1215"/>
      </w:tblGrid>
      <w:tr w:rsidR="006C39C3" w:rsidRPr="00860E42">
        <w:trPr>
          <w:cantSplit/>
          <w:trHeight w:val="23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Студијски програм: ОВА</w:t>
            </w:r>
          </w:p>
        </w:tc>
      </w:tr>
      <w:tr w:rsidR="006C39C3" w:rsidRPr="00860E42">
        <w:trPr>
          <w:cantSplit/>
          <w:trHeight w:val="23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bookmarkStart w:id="135" w:name="bookmark=id.1d96cc0" w:colFirst="0" w:colLast="0"/>
            <w:bookmarkEnd w:id="135"/>
            <w:r w:rsidRPr="00860E42">
              <w:rPr>
                <w:b/>
                <w:color w:val="000000"/>
                <w:sz w:val="20"/>
                <w:szCs w:val="20"/>
              </w:rPr>
              <w:t xml:space="preserve">Назив предмета: </w:t>
            </w:r>
            <w:bookmarkStart w:id="136" w:name="bookmark=id.3x8tuzt" w:colFirst="0" w:colLast="0"/>
            <w:bookmarkStart w:id="137" w:name="metokoline2"/>
            <w:bookmarkEnd w:id="136"/>
            <w:r w:rsidRPr="00860E42">
              <w:rPr>
                <w:b/>
                <w:color w:val="000000"/>
                <w:sz w:val="20"/>
                <w:szCs w:val="20"/>
              </w:rPr>
              <w:t>Методика упознавања околине 2</w:t>
            </w:r>
            <w:bookmarkEnd w:id="137"/>
          </w:p>
        </w:tc>
      </w:tr>
      <w:tr w:rsidR="006C39C3" w:rsidRPr="00860E42">
        <w:trPr>
          <w:cantSplit/>
          <w:trHeight w:val="23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Наставник: Гордана В. Козодеровић, Марија Т. Бошњак Степановић</w:t>
            </w:r>
          </w:p>
        </w:tc>
      </w:tr>
      <w:tr w:rsidR="006C39C3" w:rsidRPr="00860E42">
        <w:trPr>
          <w:cantSplit/>
          <w:trHeight w:val="23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Статус предмета: обавезни</w:t>
            </w:r>
          </w:p>
        </w:tc>
      </w:tr>
      <w:tr w:rsidR="006C39C3" w:rsidRPr="00860E42">
        <w:trPr>
          <w:cantSplit/>
          <w:trHeight w:val="23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Број ЕСПБ: 3</w:t>
            </w:r>
          </w:p>
        </w:tc>
      </w:tr>
      <w:tr w:rsidR="006C39C3" w:rsidRPr="00860E42">
        <w:trPr>
          <w:cantSplit/>
          <w:trHeight w:val="23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Услов: Положени испит предмета Методика упознавања околине 1</w:t>
            </w:r>
          </w:p>
        </w:tc>
      </w:tr>
      <w:tr w:rsidR="006C39C3" w:rsidRPr="00860E42">
        <w:trPr>
          <w:cantSplit/>
          <w:trHeight w:val="800"/>
          <w:tblHeader/>
        </w:trPr>
        <w:tc>
          <w:tcPr>
            <w:tcW w:w="9579" w:type="dxa"/>
            <w:gridSpan w:val="5"/>
          </w:tcPr>
          <w:p w:rsidR="006C39C3" w:rsidRPr="00860E42" w:rsidRDefault="00C76AB2">
            <w:pPr>
              <w:pBdr>
                <w:top w:val="nil"/>
                <w:left w:val="nil"/>
                <w:bottom w:val="nil"/>
                <w:right w:val="nil"/>
                <w:between w:val="nil"/>
              </w:pBdr>
              <w:spacing w:line="276" w:lineRule="auto"/>
              <w:ind w:left="107"/>
              <w:jc w:val="both"/>
              <w:rPr>
                <w:color w:val="000000"/>
                <w:sz w:val="20"/>
                <w:szCs w:val="20"/>
              </w:rPr>
            </w:pPr>
            <w:r w:rsidRPr="00860E42">
              <w:rPr>
                <w:b/>
                <w:color w:val="000000"/>
                <w:sz w:val="20"/>
                <w:szCs w:val="20"/>
              </w:rPr>
              <w:t>Циљ предмета</w:t>
            </w:r>
          </w:p>
          <w:p w:rsidR="006C39C3" w:rsidRPr="00860E42" w:rsidRDefault="00C76AB2">
            <w:pPr>
              <w:pBdr>
                <w:top w:val="nil"/>
                <w:left w:val="nil"/>
                <w:bottom w:val="nil"/>
                <w:right w:val="nil"/>
                <w:between w:val="nil"/>
              </w:pBdr>
              <w:ind w:left="107"/>
              <w:jc w:val="both"/>
              <w:rPr>
                <w:color w:val="000000"/>
                <w:sz w:val="20"/>
                <w:szCs w:val="20"/>
              </w:rPr>
            </w:pPr>
            <w:r w:rsidRPr="00860E42">
              <w:rPr>
                <w:color w:val="000000"/>
                <w:sz w:val="20"/>
                <w:szCs w:val="20"/>
              </w:rPr>
              <w:t>Оспособљавање студената за самостално планирање, развој и реализацију пројеката из различитих области упознавања околине; оспособљавање студената за критичку рефлексију сопствене праксе.</w:t>
            </w:r>
          </w:p>
        </w:tc>
      </w:tr>
      <w:tr w:rsidR="006C39C3" w:rsidRPr="00860E42">
        <w:trPr>
          <w:cantSplit/>
          <w:trHeight w:val="921"/>
          <w:tblHeader/>
        </w:trPr>
        <w:tc>
          <w:tcPr>
            <w:tcW w:w="9579" w:type="dxa"/>
            <w:gridSpan w:val="5"/>
          </w:tcPr>
          <w:p w:rsidR="006C39C3" w:rsidRPr="00860E42" w:rsidRDefault="00C76AB2">
            <w:pPr>
              <w:pBdr>
                <w:top w:val="nil"/>
                <w:left w:val="nil"/>
                <w:bottom w:val="nil"/>
                <w:right w:val="nil"/>
                <w:between w:val="nil"/>
              </w:pBdr>
              <w:spacing w:line="276" w:lineRule="auto"/>
              <w:ind w:left="107"/>
              <w:jc w:val="both"/>
              <w:rPr>
                <w:color w:val="000000"/>
                <w:sz w:val="20"/>
                <w:szCs w:val="20"/>
              </w:rPr>
            </w:pPr>
            <w:r w:rsidRPr="00860E42">
              <w:rPr>
                <w:b/>
                <w:color w:val="000000"/>
                <w:sz w:val="20"/>
                <w:szCs w:val="20"/>
              </w:rPr>
              <w:t>Исход предмета</w:t>
            </w:r>
          </w:p>
          <w:p w:rsidR="006C39C3" w:rsidRPr="00860E42" w:rsidRDefault="00C76AB2">
            <w:pPr>
              <w:pBdr>
                <w:top w:val="nil"/>
                <w:left w:val="nil"/>
                <w:bottom w:val="nil"/>
                <w:right w:val="nil"/>
                <w:between w:val="nil"/>
              </w:pBdr>
              <w:ind w:left="107" w:right="116"/>
              <w:jc w:val="both"/>
              <w:rPr>
                <w:color w:val="000000"/>
                <w:sz w:val="20"/>
                <w:szCs w:val="20"/>
              </w:rPr>
            </w:pPr>
            <w:r w:rsidRPr="00860E42">
              <w:rPr>
                <w:color w:val="000000"/>
                <w:sz w:val="20"/>
                <w:szCs w:val="20"/>
              </w:rPr>
              <w:t>Очекује се да ће студенти бити способни да самостално планирају, реализују и развијајау пројекте и теме упознавања околине кроз интегрисани приступ учењу; да прате, документују и вреднују развој деце и пројекта у складу са Основама програма; да се оспособе за вредновање, критичко сагледавање и саморефлексију.</w:t>
            </w:r>
          </w:p>
        </w:tc>
      </w:tr>
      <w:tr w:rsidR="006C39C3" w:rsidRPr="00860E42">
        <w:trPr>
          <w:cantSplit/>
          <w:trHeight w:val="3878"/>
          <w:tblHeader/>
        </w:trPr>
        <w:tc>
          <w:tcPr>
            <w:tcW w:w="9579" w:type="dxa"/>
            <w:gridSpan w:val="5"/>
          </w:tcPr>
          <w:p w:rsidR="006C39C3" w:rsidRPr="00860E42" w:rsidRDefault="00C76AB2">
            <w:pPr>
              <w:pBdr>
                <w:top w:val="nil"/>
                <w:left w:val="nil"/>
                <w:bottom w:val="nil"/>
                <w:right w:val="nil"/>
                <w:between w:val="nil"/>
              </w:pBdr>
              <w:spacing w:line="276" w:lineRule="auto"/>
              <w:ind w:left="107"/>
              <w:jc w:val="both"/>
              <w:rPr>
                <w:color w:val="000000"/>
                <w:sz w:val="20"/>
                <w:szCs w:val="20"/>
              </w:rPr>
            </w:pPr>
            <w:r w:rsidRPr="00860E42">
              <w:rPr>
                <w:b/>
                <w:color w:val="000000"/>
                <w:sz w:val="20"/>
                <w:szCs w:val="20"/>
              </w:rPr>
              <w:t>Садржај предмета</w:t>
            </w:r>
          </w:p>
          <w:p w:rsidR="006C39C3" w:rsidRPr="00860E42" w:rsidRDefault="00C76AB2">
            <w:pPr>
              <w:pBdr>
                <w:top w:val="nil"/>
                <w:left w:val="nil"/>
                <w:bottom w:val="nil"/>
                <w:right w:val="nil"/>
                <w:between w:val="nil"/>
              </w:pBdr>
              <w:spacing w:line="276" w:lineRule="auto"/>
              <w:ind w:left="107"/>
              <w:jc w:val="both"/>
              <w:rPr>
                <w:color w:val="000000"/>
                <w:sz w:val="20"/>
                <w:szCs w:val="20"/>
              </w:rPr>
            </w:pPr>
            <w:r w:rsidRPr="00860E42">
              <w:rPr>
                <w:i/>
                <w:color w:val="000000"/>
                <w:sz w:val="20"/>
                <w:szCs w:val="20"/>
              </w:rPr>
              <w:t xml:space="preserve">Теоријска настава: </w:t>
            </w:r>
          </w:p>
          <w:p w:rsidR="006C39C3" w:rsidRPr="00860E42" w:rsidRDefault="00C76AB2">
            <w:pPr>
              <w:pBdr>
                <w:top w:val="nil"/>
                <w:left w:val="nil"/>
                <w:bottom w:val="nil"/>
                <w:right w:val="nil"/>
                <w:between w:val="nil"/>
              </w:pBdr>
              <w:spacing w:line="276" w:lineRule="auto"/>
              <w:ind w:left="107"/>
              <w:jc w:val="both"/>
              <w:rPr>
                <w:color w:val="000000"/>
                <w:sz w:val="20"/>
                <w:szCs w:val="20"/>
              </w:rPr>
            </w:pPr>
            <w:r w:rsidRPr="00860E42">
              <w:rPr>
                <w:b/>
                <w:i/>
                <w:color w:val="000000"/>
                <w:sz w:val="20"/>
                <w:szCs w:val="20"/>
              </w:rPr>
              <w:t xml:space="preserve"> </w:t>
            </w:r>
            <w:r w:rsidRPr="00860E42">
              <w:rPr>
                <w:color w:val="000000"/>
                <w:sz w:val="20"/>
                <w:szCs w:val="20"/>
              </w:rPr>
              <w:t>Упознавање са Основама програма предшколског васпитања и образовања (Године узлета). Интегрисани приступ у обради садржаја из упознавања околине. Учење кроз истраживање и игру. Пројекти у предшколској установи: развој пројеката вођених дечјим интересовањима, фазе пројекта, укључивање родитеља и локалне заједнице у реализацију пројеката, дизајнирање физичког окружења, документовање (портфолио, интерпретација, процесни панои, планирање материјала). Креирање нацрта пројеката из животно-практичних ситуација. Анализа типичних ситуација у циљу изградње компетенција за критичку рефлексију и развијање сопствене праксе.</w:t>
            </w:r>
          </w:p>
          <w:p w:rsidR="006C39C3" w:rsidRPr="00860E42" w:rsidRDefault="00C76AB2">
            <w:pPr>
              <w:pBdr>
                <w:top w:val="nil"/>
                <w:left w:val="nil"/>
                <w:bottom w:val="nil"/>
                <w:right w:val="nil"/>
                <w:between w:val="nil"/>
              </w:pBdr>
              <w:spacing w:line="276" w:lineRule="auto"/>
              <w:ind w:left="107"/>
              <w:jc w:val="both"/>
              <w:rPr>
                <w:color w:val="000000"/>
                <w:sz w:val="20"/>
                <w:szCs w:val="20"/>
              </w:rPr>
            </w:pPr>
            <w:r w:rsidRPr="00860E42">
              <w:rPr>
                <w:i/>
                <w:color w:val="000000"/>
                <w:sz w:val="20"/>
                <w:szCs w:val="20"/>
              </w:rPr>
              <w:t>Практична настава:Вежбе, Други облици наставе, Студијски истраживачки рад</w:t>
            </w:r>
          </w:p>
          <w:p w:rsidR="006C39C3" w:rsidRPr="00860E42" w:rsidRDefault="00C76AB2">
            <w:pPr>
              <w:pBdr>
                <w:top w:val="nil"/>
                <w:left w:val="nil"/>
                <w:bottom w:val="nil"/>
                <w:right w:val="nil"/>
                <w:between w:val="nil"/>
              </w:pBdr>
              <w:spacing w:line="276" w:lineRule="auto"/>
              <w:ind w:left="107"/>
              <w:jc w:val="both"/>
              <w:rPr>
                <w:color w:val="000000"/>
                <w:sz w:val="20"/>
                <w:szCs w:val="20"/>
              </w:rPr>
            </w:pPr>
            <w:r w:rsidRPr="00860E42">
              <w:rPr>
                <w:color w:val="000000"/>
                <w:sz w:val="20"/>
                <w:szCs w:val="20"/>
              </w:rPr>
              <w:t>Методичке вежбе се организују у предшколској установи (вежбаоници Факултета). Студенти су подељени у групе и под надзором васпитача-ментора и асистента–ментора са Факултета припремају и самостално организују активност упознавања околине. За сваку активност коју планирају, студенти се укључују у текући пројекат васпитача-ментора; воде протокол систематског посматрања за сваку активност других студената из групе коју посматрају. Након одржаних активности, заједно са асистентном–ментором студенти анализирају практичан рад.</w:t>
            </w:r>
          </w:p>
        </w:tc>
      </w:tr>
      <w:tr w:rsidR="006C39C3" w:rsidRPr="00860E42">
        <w:trPr>
          <w:cantSplit/>
          <w:trHeight w:val="161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Литература</w:t>
            </w:r>
          </w:p>
          <w:p w:rsidR="006C39C3" w:rsidRPr="00860E42" w:rsidRDefault="00C76AB2">
            <w:pPr>
              <w:pBdr>
                <w:top w:val="nil"/>
                <w:left w:val="nil"/>
                <w:bottom w:val="nil"/>
                <w:right w:val="nil"/>
                <w:between w:val="nil"/>
              </w:pBdr>
              <w:tabs>
                <w:tab w:val="left" w:pos="827"/>
                <w:tab w:val="left" w:pos="828"/>
              </w:tabs>
              <w:spacing w:line="276" w:lineRule="auto"/>
              <w:rPr>
                <w:color w:val="000000"/>
                <w:sz w:val="20"/>
                <w:szCs w:val="20"/>
              </w:rPr>
            </w:pPr>
            <w:r w:rsidRPr="00860E42">
              <w:rPr>
                <w:color w:val="000000"/>
                <w:sz w:val="20"/>
                <w:szCs w:val="20"/>
              </w:rPr>
              <w:t xml:space="preserve">Министарство просвете, науке и технолошког развоја (2018). </w:t>
            </w:r>
            <w:r w:rsidRPr="00860E42">
              <w:rPr>
                <w:i/>
                <w:color w:val="000000"/>
                <w:sz w:val="20"/>
                <w:szCs w:val="20"/>
              </w:rPr>
              <w:t xml:space="preserve">Правилник о основама програма предшколског васпитања и образовања </w:t>
            </w:r>
            <w:r w:rsidRPr="00860E42">
              <w:rPr>
                <w:color w:val="000000"/>
                <w:sz w:val="20"/>
                <w:szCs w:val="20"/>
              </w:rPr>
              <w:t xml:space="preserve">[Званични подаци]. Доступно на веб сајту Завода за унапређивање васпитања и образовања: https://zuov.gov.rs/ </w:t>
            </w:r>
          </w:p>
          <w:p w:rsidR="006C39C3" w:rsidRPr="00860E42" w:rsidRDefault="00C76AB2">
            <w:pPr>
              <w:pBdr>
                <w:top w:val="nil"/>
                <w:left w:val="nil"/>
                <w:bottom w:val="nil"/>
                <w:right w:val="nil"/>
                <w:between w:val="nil"/>
              </w:pBdr>
              <w:tabs>
                <w:tab w:val="left" w:pos="827"/>
                <w:tab w:val="left" w:pos="828"/>
              </w:tabs>
              <w:spacing w:line="276" w:lineRule="auto"/>
              <w:rPr>
                <w:color w:val="000000"/>
                <w:sz w:val="20"/>
                <w:szCs w:val="20"/>
              </w:rPr>
            </w:pPr>
            <w:r w:rsidRPr="00860E42">
              <w:rPr>
                <w:color w:val="000000"/>
                <w:sz w:val="20"/>
                <w:szCs w:val="20"/>
              </w:rPr>
              <w:t xml:space="preserve">Ђорђевић, Г.&amp; Крсмановић, М. (2019). </w:t>
            </w:r>
            <w:r w:rsidRPr="00860E42">
              <w:rPr>
                <w:i/>
                <w:color w:val="000000"/>
                <w:sz w:val="20"/>
                <w:szCs w:val="20"/>
              </w:rPr>
              <w:t>Пројекти у предшколској установи</w:t>
            </w:r>
            <w:r w:rsidRPr="00860E42">
              <w:rPr>
                <w:color w:val="000000"/>
                <w:sz w:val="20"/>
                <w:szCs w:val="20"/>
              </w:rPr>
              <w:t xml:space="preserve"> [Брошура, акредитовани семинар ЗУОВ, кат. бр 684]</w:t>
            </w:r>
          </w:p>
          <w:p w:rsidR="006C39C3" w:rsidRPr="00860E42" w:rsidRDefault="00C76AB2">
            <w:pPr>
              <w:pBdr>
                <w:top w:val="nil"/>
                <w:left w:val="nil"/>
                <w:bottom w:val="nil"/>
                <w:right w:val="nil"/>
                <w:between w:val="nil"/>
              </w:pBdr>
              <w:tabs>
                <w:tab w:val="left" w:pos="827"/>
                <w:tab w:val="left" w:pos="828"/>
              </w:tabs>
              <w:spacing w:line="276" w:lineRule="auto"/>
              <w:rPr>
                <w:color w:val="000000"/>
                <w:sz w:val="20"/>
                <w:szCs w:val="20"/>
              </w:rPr>
            </w:pPr>
            <w:r w:rsidRPr="00860E42">
              <w:rPr>
                <w:color w:val="000000"/>
                <w:sz w:val="20"/>
                <w:szCs w:val="20"/>
              </w:rPr>
              <w:t xml:space="preserve">Цвјетићанин, С. (2013). </w:t>
            </w:r>
            <w:r w:rsidRPr="00860E42">
              <w:rPr>
                <w:i/>
                <w:color w:val="000000"/>
                <w:sz w:val="20"/>
                <w:szCs w:val="20"/>
              </w:rPr>
              <w:t>Методика упознавања околине 1</w:t>
            </w:r>
            <w:r w:rsidRPr="00860E42">
              <w:rPr>
                <w:color w:val="000000"/>
                <w:sz w:val="20"/>
                <w:szCs w:val="20"/>
              </w:rPr>
              <w:t>. Сомбор: Педагошки факултет у Сомбору.</w:t>
            </w:r>
          </w:p>
          <w:p w:rsidR="006C39C3" w:rsidRPr="00860E42" w:rsidRDefault="00C76AB2">
            <w:pPr>
              <w:pBdr>
                <w:top w:val="nil"/>
                <w:left w:val="nil"/>
                <w:bottom w:val="nil"/>
                <w:right w:val="nil"/>
                <w:between w:val="nil"/>
              </w:pBdr>
              <w:tabs>
                <w:tab w:val="left" w:pos="827"/>
                <w:tab w:val="left" w:pos="828"/>
              </w:tabs>
              <w:spacing w:before="1" w:line="276" w:lineRule="auto"/>
              <w:rPr>
                <w:color w:val="000000"/>
                <w:sz w:val="20"/>
                <w:szCs w:val="20"/>
              </w:rPr>
            </w:pPr>
            <w:r w:rsidRPr="00860E42">
              <w:rPr>
                <w:color w:val="000000"/>
                <w:sz w:val="20"/>
                <w:szCs w:val="20"/>
              </w:rPr>
              <w:t xml:space="preserve">Еинон, Д. (2004): </w:t>
            </w:r>
            <w:r w:rsidRPr="00860E42">
              <w:rPr>
                <w:i/>
                <w:color w:val="000000"/>
                <w:sz w:val="20"/>
                <w:szCs w:val="20"/>
              </w:rPr>
              <w:t>Игре училице</w:t>
            </w:r>
            <w:r w:rsidRPr="00860E42">
              <w:rPr>
                <w:color w:val="000000"/>
                <w:sz w:val="20"/>
                <w:szCs w:val="20"/>
              </w:rPr>
              <w:t>, Загреб:Профил,</w:t>
            </w:r>
          </w:p>
          <w:p w:rsidR="006C39C3" w:rsidRPr="00860E42" w:rsidRDefault="00C76AB2">
            <w:pPr>
              <w:pBdr>
                <w:top w:val="nil"/>
                <w:left w:val="nil"/>
                <w:bottom w:val="nil"/>
                <w:right w:val="nil"/>
                <w:between w:val="nil"/>
              </w:pBdr>
              <w:tabs>
                <w:tab w:val="left" w:pos="827"/>
                <w:tab w:val="left" w:pos="828"/>
              </w:tabs>
              <w:ind w:right="101"/>
              <w:rPr>
                <w:color w:val="000000"/>
                <w:sz w:val="20"/>
                <w:szCs w:val="20"/>
              </w:rPr>
            </w:pPr>
            <w:r w:rsidRPr="00860E42">
              <w:rPr>
                <w:color w:val="000000"/>
                <w:sz w:val="20"/>
                <w:szCs w:val="20"/>
              </w:rPr>
              <w:t xml:space="preserve">Грдинић, Б, Бранковић, Н. (2005). </w:t>
            </w:r>
            <w:r w:rsidRPr="00860E42">
              <w:rPr>
                <w:i/>
                <w:color w:val="000000"/>
                <w:sz w:val="20"/>
                <w:szCs w:val="20"/>
              </w:rPr>
              <w:t>Методика познавања природе и света око нас у наставној пракси</w:t>
            </w:r>
            <w:r w:rsidRPr="00860E42">
              <w:rPr>
                <w:color w:val="000000"/>
                <w:sz w:val="20"/>
                <w:szCs w:val="20"/>
              </w:rPr>
              <w:t xml:space="preserve">, Бачки Петровац: Култура. </w:t>
            </w:r>
          </w:p>
        </w:tc>
      </w:tr>
      <w:tr w:rsidR="006C39C3" w:rsidRPr="00860E42">
        <w:trPr>
          <w:cantSplit/>
          <w:trHeight w:val="230"/>
          <w:tblHeader/>
        </w:trPr>
        <w:tc>
          <w:tcPr>
            <w:tcW w:w="3253" w:type="dxa"/>
          </w:tcPr>
          <w:p w:rsidR="006C39C3" w:rsidRPr="00860E42" w:rsidRDefault="00C76AB2">
            <w:pPr>
              <w:pBdr>
                <w:top w:val="nil"/>
                <w:left w:val="nil"/>
                <w:bottom w:val="nil"/>
                <w:right w:val="nil"/>
                <w:between w:val="nil"/>
              </w:pBdr>
              <w:spacing w:line="276" w:lineRule="auto"/>
              <w:ind w:left="294"/>
              <w:rPr>
                <w:color w:val="000000"/>
                <w:sz w:val="20"/>
                <w:szCs w:val="20"/>
              </w:rPr>
            </w:pPr>
            <w:r w:rsidRPr="00860E42">
              <w:rPr>
                <w:b/>
                <w:color w:val="000000"/>
                <w:sz w:val="20"/>
                <w:szCs w:val="20"/>
              </w:rPr>
              <w:t>Број часова активне наставе</w:t>
            </w:r>
          </w:p>
        </w:tc>
        <w:tc>
          <w:tcPr>
            <w:tcW w:w="3236" w:type="dxa"/>
            <w:gridSpan w:val="2"/>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 xml:space="preserve">Теоријска настава: </w:t>
            </w:r>
            <w:r w:rsidRPr="00860E42">
              <w:rPr>
                <w:color w:val="000000"/>
                <w:sz w:val="20"/>
                <w:szCs w:val="20"/>
              </w:rPr>
              <w:t>1</w:t>
            </w:r>
          </w:p>
        </w:tc>
        <w:tc>
          <w:tcPr>
            <w:tcW w:w="3090" w:type="dxa"/>
            <w:gridSpan w:val="2"/>
          </w:tcPr>
          <w:p w:rsidR="006C39C3" w:rsidRPr="00860E42" w:rsidRDefault="00C76AB2">
            <w:pPr>
              <w:pBdr>
                <w:top w:val="nil"/>
                <w:left w:val="nil"/>
                <w:bottom w:val="nil"/>
                <w:right w:val="nil"/>
                <w:between w:val="nil"/>
              </w:pBdr>
              <w:spacing w:line="276" w:lineRule="auto"/>
              <w:ind w:left="106"/>
              <w:rPr>
                <w:color w:val="000000"/>
                <w:sz w:val="20"/>
                <w:szCs w:val="20"/>
              </w:rPr>
            </w:pPr>
            <w:r w:rsidRPr="00860E42">
              <w:rPr>
                <w:b/>
                <w:color w:val="000000"/>
                <w:sz w:val="20"/>
                <w:szCs w:val="20"/>
              </w:rPr>
              <w:t xml:space="preserve">Практична настава: </w:t>
            </w:r>
            <w:r w:rsidRPr="00860E42">
              <w:rPr>
                <w:color w:val="000000"/>
                <w:sz w:val="20"/>
                <w:szCs w:val="20"/>
              </w:rPr>
              <w:t>2</w:t>
            </w:r>
          </w:p>
        </w:tc>
      </w:tr>
      <w:tr w:rsidR="006C39C3" w:rsidRPr="00860E42">
        <w:trPr>
          <w:cantSplit/>
          <w:trHeight w:val="23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 xml:space="preserve">Методе извођења наставе: </w:t>
            </w:r>
            <w:r w:rsidRPr="00860E42">
              <w:rPr>
                <w:color w:val="000000"/>
                <w:sz w:val="20"/>
                <w:szCs w:val="20"/>
              </w:rPr>
              <w:t>вербална, самосталан рад студената, симулације</w:t>
            </w:r>
          </w:p>
        </w:tc>
      </w:tr>
      <w:tr w:rsidR="006C39C3" w:rsidRPr="00860E42">
        <w:trPr>
          <w:cantSplit/>
          <w:trHeight w:val="230"/>
          <w:tblHeader/>
        </w:trPr>
        <w:tc>
          <w:tcPr>
            <w:tcW w:w="9579" w:type="dxa"/>
            <w:gridSpan w:val="5"/>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Оцена знања (максимални број поена 100)</w:t>
            </w:r>
          </w:p>
        </w:tc>
      </w:tr>
      <w:tr w:rsidR="006C39C3" w:rsidRPr="00860E42">
        <w:trPr>
          <w:cantSplit/>
          <w:trHeight w:val="230"/>
          <w:tblHeader/>
        </w:trPr>
        <w:tc>
          <w:tcPr>
            <w:tcW w:w="3253" w:type="dxa"/>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Предиспитне обавезе</w:t>
            </w:r>
          </w:p>
        </w:tc>
        <w:tc>
          <w:tcPr>
            <w:tcW w:w="1894" w:type="dxa"/>
          </w:tcPr>
          <w:p w:rsidR="006C39C3" w:rsidRPr="00860E42" w:rsidRDefault="00C76AB2">
            <w:pPr>
              <w:pBdr>
                <w:top w:val="nil"/>
                <w:left w:val="nil"/>
                <w:bottom w:val="nil"/>
                <w:right w:val="nil"/>
                <w:between w:val="nil"/>
              </w:pBdr>
              <w:spacing w:line="276" w:lineRule="auto"/>
              <w:ind w:left="665" w:right="659"/>
              <w:jc w:val="center"/>
              <w:rPr>
                <w:color w:val="000000"/>
                <w:sz w:val="20"/>
                <w:szCs w:val="20"/>
              </w:rPr>
            </w:pPr>
            <w:r w:rsidRPr="00860E42">
              <w:rPr>
                <w:b/>
                <w:color w:val="000000"/>
                <w:sz w:val="20"/>
                <w:szCs w:val="20"/>
              </w:rPr>
              <w:t>поена</w:t>
            </w:r>
          </w:p>
        </w:tc>
        <w:tc>
          <w:tcPr>
            <w:tcW w:w="3217" w:type="dxa"/>
            <w:gridSpan w:val="2"/>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b/>
                <w:color w:val="000000"/>
                <w:sz w:val="20"/>
                <w:szCs w:val="20"/>
              </w:rPr>
              <w:t>Завршни испит</w:t>
            </w:r>
          </w:p>
        </w:tc>
        <w:tc>
          <w:tcPr>
            <w:tcW w:w="1215" w:type="dxa"/>
          </w:tcPr>
          <w:p w:rsidR="006C39C3" w:rsidRPr="00860E42" w:rsidRDefault="00C76AB2">
            <w:pPr>
              <w:pBdr>
                <w:top w:val="nil"/>
                <w:left w:val="nil"/>
                <w:bottom w:val="nil"/>
                <w:right w:val="nil"/>
                <w:between w:val="nil"/>
              </w:pBdr>
              <w:spacing w:line="276" w:lineRule="auto"/>
              <w:ind w:left="326" w:right="319"/>
              <w:jc w:val="center"/>
              <w:rPr>
                <w:color w:val="000000"/>
                <w:sz w:val="20"/>
                <w:szCs w:val="20"/>
              </w:rPr>
            </w:pPr>
            <w:r w:rsidRPr="00860E42">
              <w:rPr>
                <w:b/>
                <w:color w:val="000000"/>
                <w:sz w:val="20"/>
                <w:szCs w:val="20"/>
              </w:rPr>
              <w:t>поена</w:t>
            </w:r>
          </w:p>
        </w:tc>
      </w:tr>
      <w:tr w:rsidR="006C39C3" w:rsidRPr="00860E42">
        <w:trPr>
          <w:cantSplit/>
          <w:trHeight w:val="230"/>
          <w:tblHeader/>
        </w:trPr>
        <w:tc>
          <w:tcPr>
            <w:tcW w:w="3253" w:type="dxa"/>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color w:val="000000"/>
                <w:sz w:val="20"/>
                <w:szCs w:val="20"/>
              </w:rPr>
              <w:t>активност у току предавања</w:t>
            </w:r>
          </w:p>
        </w:tc>
        <w:tc>
          <w:tcPr>
            <w:tcW w:w="1894" w:type="dxa"/>
          </w:tcPr>
          <w:p w:rsidR="006C39C3" w:rsidRPr="00860E42" w:rsidRDefault="00C76AB2">
            <w:pPr>
              <w:pBdr>
                <w:top w:val="nil"/>
                <w:left w:val="nil"/>
                <w:bottom w:val="nil"/>
                <w:right w:val="nil"/>
                <w:between w:val="nil"/>
              </w:pBdr>
              <w:spacing w:line="276" w:lineRule="auto"/>
              <w:ind w:left="4"/>
              <w:jc w:val="center"/>
              <w:rPr>
                <w:color w:val="000000"/>
                <w:sz w:val="20"/>
                <w:szCs w:val="20"/>
              </w:rPr>
            </w:pPr>
            <w:r w:rsidRPr="00860E42">
              <w:rPr>
                <w:b/>
                <w:color w:val="000000"/>
                <w:sz w:val="20"/>
                <w:szCs w:val="20"/>
              </w:rPr>
              <w:t>5</w:t>
            </w:r>
          </w:p>
        </w:tc>
        <w:tc>
          <w:tcPr>
            <w:tcW w:w="3217" w:type="dxa"/>
            <w:gridSpan w:val="2"/>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color w:val="000000"/>
                <w:sz w:val="20"/>
                <w:szCs w:val="20"/>
              </w:rPr>
              <w:t>писмени испит</w:t>
            </w:r>
          </w:p>
        </w:tc>
        <w:tc>
          <w:tcPr>
            <w:tcW w:w="1215" w:type="dxa"/>
          </w:tcPr>
          <w:p w:rsidR="006C39C3" w:rsidRPr="00860E42" w:rsidRDefault="00C76AB2">
            <w:pPr>
              <w:pBdr>
                <w:top w:val="nil"/>
                <w:left w:val="nil"/>
                <w:bottom w:val="nil"/>
                <w:right w:val="nil"/>
                <w:between w:val="nil"/>
              </w:pBdr>
              <w:spacing w:line="276" w:lineRule="auto"/>
              <w:ind w:left="326" w:right="319"/>
              <w:jc w:val="center"/>
              <w:rPr>
                <w:color w:val="000000"/>
                <w:sz w:val="20"/>
                <w:szCs w:val="20"/>
              </w:rPr>
            </w:pPr>
            <w:r w:rsidRPr="00860E42">
              <w:rPr>
                <w:b/>
                <w:color w:val="000000"/>
                <w:sz w:val="20"/>
                <w:szCs w:val="20"/>
              </w:rPr>
              <w:t>25</w:t>
            </w:r>
          </w:p>
        </w:tc>
      </w:tr>
      <w:tr w:rsidR="006C39C3" w:rsidRPr="00860E42">
        <w:trPr>
          <w:cantSplit/>
          <w:trHeight w:val="230"/>
          <w:tblHeader/>
        </w:trPr>
        <w:tc>
          <w:tcPr>
            <w:tcW w:w="3253" w:type="dxa"/>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color w:val="000000"/>
                <w:sz w:val="20"/>
                <w:szCs w:val="20"/>
              </w:rPr>
              <w:t>практична настава</w:t>
            </w:r>
          </w:p>
        </w:tc>
        <w:tc>
          <w:tcPr>
            <w:tcW w:w="1894" w:type="dxa"/>
          </w:tcPr>
          <w:p w:rsidR="006C39C3" w:rsidRPr="00860E42" w:rsidRDefault="00C76AB2">
            <w:pPr>
              <w:pBdr>
                <w:top w:val="nil"/>
                <w:left w:val="nil"/>
                <w:bottom w:val="nil"/>
                <w:right w:val="nil"/>
                <w:between w:val="nil"/>
              </w:pBdr>
              <w:spacing w:line="276" w:lineRule="auto"/>
              <w:ind w:left="665" w:right="655"/>
              <w:jc w:val="center"/>
              <w:rPr>
                <w:color w:val="000000"/>
                <w:sz w:val="20"/>
                <w:szCs w:val="20"/>
              </w:rPr>
            </w:pPr>
            <w:r w:rsidRPr="00860E42">
              <w:rPr>
                <w:b/>
                <w:color w:val="000000"/>
                <w:sz w:val="20"/>
                <w:szCs w:val="20"/>
              </w:rPr>
              <w:t>10</w:t>
            </w:r>
          </w:p>
        </w:tc>
        <w:tc>
          <w:tcPr>
            <w:tcW w:w="3217" w:type="dxa"/>
            <w:gridSpan w:val="2"/>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color w:val="000000"/>
                <w:sz w:val="20"/>
                <w:szCs w:val="20"/>
              </w:rPr>
              <w:t>усмени испт</w:t>
            </w:r>
          </w:p>
        </w:tc>
        <w:tc>
          <w:tcPr>
            <w:tcW w:w="1215" w:type="dxa"/>
          </w:tcPr>
          <w:p w:rsidR="006C39C3" w:rsidRPr="00860E42" w:rsidRDefault="00C76AB2">
            <w:pPr>
              <w:pBdr>
                <w:top w:val="nil"/>
                <w:left w:val="nil"/>
                <w:bottom w:val="nil"/>
                <w:right w:val="nil"/>
                <w:between w:val="nil"/>
              </w:pBdr>
              <w:spacing w:line="276" w:lineRule="auto"/>
              <w:ind w:left="325" w:right="319"/>
              <w:jc w:val="center"/>
              <w:rPr>
                <w:color w:val="000000"/>
                <w:sz w:val="20"/>
                <w:szCs w:val="20"/>
              </w:rPr>
            </w:pPr>
            <w:r w:rsidRPr="00860E42">
              <w:rPr>
                <w:b/>
                <w:color w:val="000000"/>
                <w:sz w:val="20"/>
                <w:szCs w:val="20"/>
              </w:rPr>
              <w:t>20</w:t>
            </w:r>
          </w:p>
        </w:tc>
      </w:tr>
      <w:tr w:rsidR="006C39C3" w:rsidRPr="00860E42">
        <w:trPr>
          <w:cantSplit/>
          <w:trHeight w:val="230"/>
          <w:tblHeader/>
        </w:trPr>
        <w:tc>
          <w:tcPr>
            <w:tcW w:w="3253" w:type="dxa"/>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color w:val="000000"/>
                <w:sz w:val="20"/>
                <w:szCs w:val="20"/>
              </w:rPr>
              <w:t>колоквијум-и</w:t>
            </w:r>
          </w:p>
        </w:tc>
        <w:tc>
          <w:tcPr>
            <w:tcW w:w="1894" w:type="dxa"/>
          </w:tcPr>
          <w:p w:rsidR="006C39C3" w:rsidRPr="00860E42" w:rsidRDefault="00C76AB2">
            <w:pPr>
              <w:pBdr>
                <w:top w:val="nil"/>
                <w:left w:val="nil"/>
                <w:bottom w:val="nil"/>
                <w:right w:val="nil"/>
                <w:between w:val="nil"/>
              </w:pBdr>
              <w:spacing w:line="276" w:lineRule="auto"/>
              <w:ind w:left="665" w:right="655"/>
              <w:jc w:val="center"/>
              <w:rPr>
                <w:color w:val="000000"/>
                <w:sz w:val="20"/>
                <w:szCs w:val="20"/>
              </w:rPr>
            </w:pPr>
            <w:r w:rsidRPr="00860E42">
              <w:rPr>
                <w:b/>
                <w:color w:val="000000"/>
                <w:sz w:val="20"/>
                <w:szCs w:val="20"/>
              </w:rPr>
              <w:t>25</w:t>
            </w:r>
          </w:p>
        </w:tc>
        <w:tc>
          <w:tcPr>
            <w:tcW w:w="3217" w:type="dxa"/>
            <w:gridSpan w:val="2"/>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i/>
                <w:color w:val="000000"/>
                <w:sz w:val="20"/>
                <w:szCs w:val="20"/>
              </w:rPr>
              <w:t>..........</w:t>
            </w:r>
          </w:p>
        </w:tc>
        <w:tc>
          <w:tcPr>
            <w:tcW w:w="1215" w:type="dxa"/>
          </w:tcPr>
          <w:p w:rsidR="006C39C3" w:rsidRPr="00860E42" w:rsidRDefault="006C39C3">
            <w:pPr>
              <w:pBdr>
                <w:top w:val="nil"/>
                <w:left w:val="nil"/>
                <w:bottom w:val="nil"/>
                <w:right w:val="nil"/>
                <w:between w:val="nil"/>
              </w:pBdr>
              <w:rPr>
                <w:color w:val="000000"/>
                <w:sz w:val="16"/>
                <w:szCs w:val="16"/>
              </w:rPr>
            </w:pPr>
          </w:p>
        </w:tc>
      </w:tr>
      <w:tr w:rsidR="006C39C3">
        <w:trPr>
          <w:cantSplit/>
          <w:trHeight w:val="230"/>
          <w:tblHeader/>
        </w:trPr>
        <w:tc>
          <w:tcPr>
            <w:tcW w:w="3253" w:type="dxa"/>
          </w:tcPr>
          <w:p w:rsidR="006C39C3" w:rsidRPr="00860E42" w:rsidRDefault="00C76AB2">
            <w:pPr>
              <w:pBdr>
                <w:top w:val="nil"/>
                <w:left w:val="nil"/>
                <w:bottom w:val="nil"/>
                <w:right w:val="nil"/>
                <w:between w:val="nil"/>
              </w:pBdr>
              <w:spacing w:line="276" w:lineRule="auto"/>
              <w:ind w:left="107"/>
              <w:rPr>
                <w:color w:val="000000"/>
                <w:sz w:val="20"/>
                <w:szCs w:val="20"/>
              </w:rPr>
            </w:pPr>
            <w:r w:rsidRPr="00860E42">
              <w:rPr>
                <w:color w:val="000000"/>
                <w:sz w:val="20"/>
                <w:szCs w:val="20"/>
              </w:rPr>
              <w:t>семинар-и</w:t>
            </w:r>
          </w:p>
        </w:tc>
        <w:tc>
          <w:tcPr>
            <w:tcW w:w="1894" w:type="dxa"/>
          </w:tcPr>
          <w:p w:rsidR="006C39C3" w:rsidRDefault="00C76AB2">
            <w:pPr>
              <w:pBdr>
                <w:top w:val="nil"/>
                <w:left w:val="nil"/>
                <w:bottom w:val="nil"/>
                <w:right w:val="nil"/>
                <w:between w:val="nil"/>
              </w:pBdr>
              <w:spacing w:line="276" w:lineRule="auto"/>
              <w:ind w:left="665" w:right="656"/>
              <w:jc w:val="center"/>
              <w:rPr>
                <w:color w:val="000000"/>
                <w:sz w:val="20"/>
                <w:szCs w:val="20"/>
              </w:rPr>
            </w:pPr>
            <w:r w:rsidRPr="00860E42">
              <w:rPr>
                <w:b/>
                <w:color w:val="000000"/>
                <w:sz w:val="20"/>
                <w:szCs w:val="20"/>
              </w:rPr>
              <w:t>15</w:t>
            </w:r>
          </w:p>
        </w:tc>
        <w:tc>
          <w:tcPr>
            <w:tcW w:w="3217" w:type="dxa"/>
            <w:gridSpan w:val="2"/>
          </w:tcPr>
          <w:p w:rsidR="006C39C3" w:rsidRDefault="006C39C3">
            <w:pPr>
              <w:pBdr>
                <w:top w:val="nil"/>
                <w:left w:val="nil"/>
                <w:bottom w:val="nil"/>
                <w:right w:val="nil"/>
                <w:between w:val="nil"/>
              </w:pBdr>
              <w:rPr>
                <w:color w:val="000000"/>
                <w:sz w:val="16"/>
                <w:szCs w:val="16"/>
              </w:rPr>
            </w:pPr>
          </w:p>
        </w:tc>
        <w:tc>
          <w:tcPr>
            <w:tcW w:w="1215" w:type="dxa"/>
          </w:tcPr>
          <w:p w:rsidR="006C39C3" w:rsidRDefault="006C39C3">
            <w:pPr>
              <w:pBdr>
                <w:top w:val="nil"/>
                <w:left w:val="nil"/>
                <w:bottom w:val="nil"/>
                <w:right w:val="nil"/>
                <w:between w:val="nil"/>
              </w:pBdr>
              <w:rPr>
                <w:color w:val="000000"/>
                <w:sz w:val="16"/>
                <w:szCs w:val="16"/>
              </w:rPr>
            </w:pPr>
          </w:p>
        </w:tc>
      </w:tr>
    </w:tbl>
    <w:p w:rsidR="006C39C3" w:rsidRDefault="006C39C3">
      <w:pPr>
        <w:pBdr>
          <w:top w:val="nil"/>
          <w:left w:val="nil"/>
          <w:bottom w:val="nil"/>
          <w:right w:val="nil"/>
          <w:between w:val="nil"/>
        </w:pBdr>
        <w:spacing w:after="200"/>
        <w:rPr>
          <w:rFonts w:ascii="Calibri" w:eastAsia="Calibri" w:hAnsi="Calibri" w:cs="Calibri"/>
          <w:color w:val="000000"/>
        </w:rPr>
      </w:pPr>
    </w:p>
    <w:p w:rsidR="006C39C3" w:rsidRDefault="006C39C3">
      <w:pPr>
        <w:widowControl w:val="0"/>
        <w:pBdr>
          <w:top w:val="nil"/>
          <w:left w:val="nil"/>
          <w:bottom w:val="nil"/>
          <w:right w:val="nil"/>
          <w:between w:val="nil"/>
        </w:pBdr>
        <w:rPr>
          <w:color w:val="000000"/>
          <w:sz w:val="20"/>
          <w:szCs w:val="20"/>
        </w:rPr>
      </w:pPr>
    </w:p>
    <w:tbl>
      <w:tblPr>
        <w:tblStyle w:val="affffffffff9"/>
        <w:tblW w:w="98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56"/>
        <w:gridCol w:w="763"/>
        <w:gridCol w:w="1310"/>
        <w:gridCol w:w="1484"/>
        <w:gridCol w:w="1687"/>
        <w:gridCol w:w="1255"/>
      </w:tblGrid>
      <w:tr w:rsidR="006C39C3">
        <w:trPr>
          <w:cantSplit/>
          <w:trHeight w:val="230"/>
          <w:tblHeader/>
        </w:trPr>
        <w:tc>
          <w:tcPr>
            <w:tcW w:w="9855" w:type="dxa"/>
            <w:gridSpan w:val="6"/>
          </w:tcPr>
          <w:p w:rsidR="006C39C3" w:rsidRDefault="00C76AB2">
            <w:pPr>
              <w:pBdr>
                <w:top w:val="nil"/>
                <w:left w:val="nil"/>
                <w:bottom w:val="nil"/>
                <w:right w:val="nil"/>
                <w:between w:val="nil"/>
              </w:pBdr>
              <w:spacing w:line="276" w:lineRule="auto"/>
              <w:ind w:left="108"/>
              <w:rPr>
                <w:color w:val="000000"/>
                <w:sz w:val="20"/>
                <w:szCs w:val="20"/>
              </w:rPr>
            </w:pPr>
            <w:r>
              <w:rPr>
                <w:b/>
                <w:color w:val="000000"/>
                <w:sz w:val="20"/>
                <w:szCs w:val="20"/>
              </w:rPr>
              <w:lastRenderedPageBreak/>
              <w:t>Студијски програм: ОВА</w:t>
            </w:r>
          </w:p>
        </w:tc>
      </w:tr>
      <w:tr w:rsidR="006C39C3">
        <w:trPr>
          <w:cantSplit/>
          <w:trHeight w:val="230"/>
          <w:tblHeader/>
        </w:trPr>
        <w:tc>
          <w:tcPr>
            <w:tcW w:w="9855" w:type="dxa"/>
            <w:gridSpan w:val="6"/>
          </w:tcPr>
          <w:p w:rsidR="006C39C3" w:rsidRPr="006A7348" w:rsidRDefault="00C76AB2">
            <w:pPr>
              <w:pBdr>
                <w:top w:val="nil"/>
                <w:left w:val="nil"/>
                <w:bottom w:val="nil"/>
                <w:right w:val="nil"/>
                <w:between w:val="nil"/>
              </w:pBdr>
              <w:spacing w:line="276" w:lineRule="auto"/>
              <w:ind w:left="108"/>
              <w:rPr>
                <w:color w:val="000000"/>
                <w:sz w:val="20"/>
                <w:szCs w:val="20"/>
              </w:rPr>
            </w:pPr>
            <w:r w:rsidRPr="006A7348">
              <w:rPr>
                <w:b/>
                <w:color w:val="000000"/>
                <w:sz w:val="20"/>
                <w:szCs w:val="20"/>
              </w:rPr>
              <w:t xml:space="preserve">Назив предмета: </w:t>
            </w:r>
            <w:bookmarkStart w:id="138" w:name="bookmark=id.2ce457m" w:colFirst="0" w:colLast="0"/>
            <w:bookmarkStart w:id="139" w:name="metlik2"/>
            <w:bookmarkEnd w:id="138"/>
            <w:r w:rsidRPr="006A7348">
              <w:rPr>
                <w:b/>
                <w:color w:val="000000"/>
                <w:sz w:val="20"/>
                <w:szCs w:val="20"/>
              </w:rPr>
              <w:t>Методика ликовне културе 2</w:t>
            </w:r>
            <w:bookmarkEnd w:id="139"/>
          </w:p>
        </w:tc>
      </w:tr>
      <w:tr w:rsidR="006C39C3">
        <w:trPr>
          <w:cantSplit/>
          <w:trHeight w:val="230"/>
          <w:tblHeader/>
        </w:trPr>
        <w:tc>
          <w:tcPr>
            <w:tcW w:w="9855" w:type="dxa"/>
            <w:gridSpan w:val="6"/>
          </w:tcPr>
          <w:p w:rsidR="006C39C3" w:rsidRDefault="00C76AB2">
            <w:pPr>
              <w:pBdr>
                <w:top w:val="nil"/>
                <w:left w:val="nil"/>
                <w:bottom w:val="nil"/>
                <w:right w:val="nil"/>
                <w:between w:val="nil"/>
              </w:pBdr>
              <w:spacing w:line="276" w:lineRule="auto"/>
              <w:ind w:left="108"/>
              <w:rPr>
                <w:color w:val="000000"/>
                <w:sz w:val="20"/>
                <w:szCs w:val="20"/>
              </w:rPr>
            </w:pPr>
            <w:r>
              <w:rPr>
                <w:b/>
                <w:color w:val="000000"/>
                <w:sz w:val="20"/>
                <w:szCs w:val="20"/>
              </w:rPr>
              <w:t>Наставник: Милица Војводић Савић</w:t>
            </w:r>
          </w:p>
        </w:tc>
      </w:tr>
      <w:tr w:rsidR="006C39C3">
        <w:trPr>
          <w:cantSplit/>
          <w:trHeight w:val="230"/>
          <w:tblHeader/>
        </w:trPr>
        <w:tc>
          <w:tcPr>
            <w:tcW w:w="9855" w:type="dxa"/>
            <w:gridSpan w:val="6"/>
          </w:tcPr>
          <w:p w:rsidR="006C39C3" w:rsidRDefault="00C76AB2">
            <w:pPr>
              <w:pBdr>
                <w:top w:val="nil"/>
                <w:left w:val="nil"/>
                <w:bottom w:val="nil"/>
                <w:right w:val="nil"/>
                <w:between w:val="nil"/>
              </w:pBdr>
              <w:spacing w:line="276" w:lineRule="auto"/>
              <w:ind w:left="108"/>
              <w:rPr>
                <w:color w:val="000000"/>
                <w:sz w:val="20"/>
                <w:szCs w:val="20"/>
              </w:rPr>
            </w:pPr>
            <w:r>
              <w:rPr>
                <w:b/>
                <w:color w:val="000000"/>
                <w:sz w:val="20"/>
                <w:szCs w:val="20"/>
              </w:rPr>
              <w:t>Статус предмета: Обавезни</w:t>
            </w:r>
          </w:p>
        </w:tc>
      </w:tr>
      <w:tr w:rsidR="006C39C3">
        <w:trPr>
          <w:cantSplit/>
          <w:trHeight w:val="230"/>
          <w:tblHeader/>
        </w:trPr>
        <w:tc>
          <w:tcPr>
            <w:tcW w:w="9855" w:type="dxa"/>
            <w:gridSpan w:val="6"/>
          </w:tcPr>
          <w:p w:rsidR="006C39C3" w:rsidRDefault="00C76AB2">
            <w:pPr>
              <w:pBdr>
                <w:top w:val="nil"/>
                <w:left w:val="nil"/>
                <w:bottom w:val="nil"/>
                <w:right w:val="nil"/>
                <w:between w:val="nil"/>
              </w:pBdr>
              <w:spacing w:line="276" w:lineRule="auto"/>
              <w:ind w:left="108"/>
              <w:rPr>
                <w:color w:val="000000"/>
                <w:sz w:val="20"/>
                <w:szCs w:val="20"/>
              </w:rPr>
            </w:pPr>
            <w:r>
              <w:rPr>
                <w:b/>
                <w:color w:val="000000"/>
                <w:sz w:val="20"/>
                <w:szCs w:val="20"/>
              </w:rPr>
              <w:t>Број ЕСПБ: 3</w:t>
            </w:r>
          </w:p>
        </w:tc>
      </w:tr>
      <w:tr w:rsidR="006C39C3">
        <w:trPr>
          <w:cantSplit/>
          <w:trHeight w:val="230"/>
          <w:tblHeader/>
        </w:trPr>
        <w:tc>
          <w:tcPr>
            <w:tcW w:w="9855" w:type="dxa"/>
            <w:gridSpan w:val="6"/>
          </w:tcPr>
          <w:p w:rsidR="006C39C3" w:rsidRDefault="00C76AB2">
            <w:pPr>
              <w:pBdr>
                <w:top w:val="nil"/>
                <w:left w:val="nil"/>
                <w:bottom w:val="nil"/>
                <w:right w:val="nil"/>
                <w:between w:val="nil"/>
              </w:pBdr>
              <w:ind w:left="108"/>
              <w:rPr>
                <w:color w:val="000000"/>
                <w:sz w:val="20"/>
                <w:szCs w:val="20"/>
              </w:rPr>
            </w:pPr>
            <w:r>
              <w:rPr>
                <w:b/>
                <w:color w:val="000000"/>
                <w:sz w:val="20"/>
                <w:szCs w:val="20"/>
              </w:rPr>
              <w:t>Услов: успешно одржана ликовна активност</w:t>
            </w:r>
          </w:p>
        </w:tc>
      </w:tr>
      <w:tr w:rsidR="006C39C3">
        <w:trPr>
          <w:cantSplit/>
          <w:trHeight w:val="1425"/>
          <w:tblHeader/>
        </w:trPr>
        <w:tc>
          <w:tcPr>
            <w:tcW w:w="9855" w:type="dxa"/>
            <w:gridSpan w:val="6"/>
          </w:tcPr>
          <w:p w:rsidR="006C39C3" w:rsidRDefault="00C76AB2">
            <w:pPr>
              <w:pBdr>
                <w:top w:val="nil"/>
                <w:left w:val="nil"/>
                <w:bottom w:val="nil"/>
                <w:right w:val="nil"/>
                <w:between w:val="nil"/>
              </w:pBdr>
              <w:ind w:left="108"/>
              <w:rPr>
                <w:color w:val="000000"/>
                <w:sz w:val="20"/>
                <w:szCs w:val="20"/>
              </w:rPr>
            </w:pPr>
            <w:r>
              <w:rPr>
                <w:b/>
                <w:color w:val="000000"/>
                <w:sz w:val="20"/>
                <w:szCs w:val="20"/>
              </w:rPr>
              <w:t xml:space="preserve">Циљ предмета: </w:t>
            </w:r>
          </w:p>
          <w:p w:rsidR="006C39C3" w:rsidRDefault="00C76AB2">
            <w:pPr>
              <w:pBdr>
                <w:top w:val="nil"/>
                <w:left w:val="nil"/>
                <w:bottom w:val="nil"/>
                <w:right w:val="nil"/>
                <w:between w:val="nil"/>
              </w:pBdr>
              <w:ind w:left="108" w:right="174"/>
              <w:jc w:val="both"/>
              <w:rPr>
                <w:color w:val="000000"/>
                <w:sz w:val="18"/>
                <w:szCs w:val="18"/>
              </w:rPr>
            </w:pPr>
            <w:r>
              <w:rPr>
                <w:color w:val="000000"/>
                <w:sz w:val="20"/>
                <w:szCs w:val="20"/>
              </w:rPr>
              <w:t>Упознати студенте са применом у пракси теоријских поставки методике ликовне културе, елементима васпитног рада, улогом васпитача у организовању, посматрању, усмеравању и праћењу ликовног рада деце, начинима рада васпитача са децом, структуром организацијом и извођењем ликовних активности у вртићу, карактеристикама појединих ликовних активности, са процењивање дечјих ликовних радова и активностима на развоју ликовне културе у предшколском узрасту.</w:t>
            </w:r>
          </w:p>
        </w:tc>
      </w:tr>
      <w:tr w:rsidR="006C39C3">
        <w:trPr>
          <w:cantSplit/>
          <w:trHeight w:val="1875"/>
          <w:tblHeader/>
        </w:trPr>
        <w:tc>
          <w:tcPr>
            <w:tcW w:w="9855" w:type="dxa"/>
            <w:gridSpan w:val="6"/>
          </w:tcPr>
          <w:p w:rsidR="006C39C3" w:rsidRDefault="00C76AB2">
            <w:pPr>
              <w:pBdr>
                <w:top w:val="nil"/>
                <w:left w:val="nil"/>
                <w:bottom w:val="nil"/>
                <w:right w:val="nil"/>
                <w:between w:val="nil"/>
              </w:pBdr>
              <w:ind w:left="108"/>
              <w:rPr>
                <w:color w:val="000000"/>
                <w:sz w:val="20"/>
                <w:szCs w:val="20"/>
              </w:rPr>
            </w:pPr>
            <w:r>
              <w:rPr>
                <w:b/>
                <w:color w:val="000000"/>
                <w:sz w:val="20"/>
                <w:szCs w:val="20"/>
              </w:rPr>
              <w:t xml:space="preserve">Исход предмета: </w:t>
            </w:r>
          </w:p>
          <w:p w:rsidR="006C39C3" w:rsidRDefault="00C76AB2">
            <w:pPr>
              <w:pBdr>
                <w:top w:val="nil"/>
                <w:left w:val="nil"/>
                <w:bottom w:val="nil"/>
                <w:right w:val="nil"/>
                <w:between w:val="nil"/>
              </w:pBdr>
              <w:ind w:left="108" w:right="174"/>
              <w:jc w:val="both"/>
              <w:rPr>
                <w:color w:val="000000"/>
                <w:sz w:val="20"/>
                <w:szCs w:val="20"/>
              </w:rPr>
            </w:pPr>
            <w:r>
              <w:rPr>
                <w:color w:val="000000"/>
                <w:sz w:val="20"/>
                <w:szCs w:val="20"/>
              </w:rPr>
              <w:t>По успешном окончању курса очкује се да ће студенти бити оспособљени да: самостално</w:t>
            </w:r>
          </w:p>
          <w:p w:rsidR="006C39C3" w:rsidRDefault="00C76AB2">
            <w:pPr>
              <w:pBdr>
                <w:top w:val="nil"/>
                <w:left w:val="nil"/>
                <w:bottom w:val="nil"/>
                <w:right w:val="nil"/>
                <w:between w:val="nil"/>
              </w:pBdr>
              <w:ind w:left="108" w:right="174"/>
              <w:jc w:val="both"/>
              <w:rPr>
                <w:color w:val="000000"/>
                <w:sz w:val="18"/>
                <w:szCs w:val="18"/>
              </w:rPr>
            </w:pPr>
            <w:r>
              <w:rPr>
                <w:color w:val="000000"/>
                <w:sz w:val="20"/>
                <w:szCs w:val="20"/>
              </w:rPr>
              <w:t>изводе ликовне активности у предшколским установама, обликују настави план и програм ликовних активности, изврше избор репрезентативног уметничког дела везаног за ликовни проблем и изврше слојевиту, вербалну и визуелну анализу, уоче индивидуалне разлике међу децом, изврше избор тема и мотива, ликовних техника и подручја према постављеном ликовном проблему, да познају психолошке фазе ликовног израза, смостално и стручно изводе ликовне активности у предшколским установама, евалуацију и самоевалуацију рада.</w:t>
            </w:r>
          </w:p>
        </w:tc>
      </w:tr>
      <w:tr w:rsidR="006C39C3">
        <w:trPr>
          <w:cantSplit/>
          <w:trHeight w:val="3225"/>
          <w:tblHeader/>
        </w:trPr>
        <w:tc>
          <w:tcPr>
            <w:tcW w:w="9855" w:type="dxa"/>
            <w:gridSpan w:val="6"/>
          </w:tcPr>
          <w:p w:rsidR="006C39C3" w:rsidRDefault="00C76AB2">
            <w:pPr>
              <w:pBdr>
                <w:top w:val="nil"/>
                <w:left w:val="nil"/>
                <w:bottom w:val="nil"/>
                <w:right w:val="nil"/>
                <w:between w:val="nil"/>
              </w:pBdr>
              <w:spacing w:line="237" w:lineRule="auto"/>
              <w:ind w:left="108" w:right="174"/>
              <w:jc w:val="both"/>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spacing w:line="237" w:lineRule="auto"/>
              <w:ind w:left="108" w:right="174"/>
              <w:jc w:val="both"/>
              <w:rPr>
                <w:color w:val="000000"/>
                <w:sz w:val="20"/>
                <w:szCs w:val="20"/>
              </w:rPr>
            </w:pPr>
            <w:r>
              <w:rPr>
                <w:b/>
                <w:i/>
                <w:color w:val="000000"/>
                <w:sz w:val="20"/>
                <w:szCs w:val="20"/>
              </w:rPr>
              <w:t>Теоријска настава</w:t>
            </w:r>
          </w:p>
          <w:p w:rsidR="006C39C3" w:rsidRDefault="00C76AB2">
            <w:pPr>
              <w:pBdr>
                <w:top w:val="nil"/>
                <w:left w:val="nil"/>
                <w:bottom w:val="nil"/>
                <w:right w:val="nil"/>
                <w:between w:val="nil"/>
              </w:pBdr>
              <w:spacing w:line="237" w:lineRule="auto"/>
              <w:ind w:left="108" w:right="174"/>
              <w:jc w:val="both"/>
              <w:rPr>
                <w:color w:val="000000"/>
                <w:sz w:val="20"/>
                <w:szCs w:val="20"/>
              </w:rPr>
            </w:pPr>
            <w:r>
              <w:rPr>
                <w:color w:val="000000"/>
                <w:sz w:val="20"/>
                <w:szCs w:val="20"/>
              </w:rPr>
              <w:t>Примена у пракси теоријских поставки методике ликовног васпитања. Улога васпитача у ликовном развоју деце. Начини рада васпитача са децом. Ликовне технике и материјали. Организација, планирање, програмирање и евалуација ликовног васпитања у предшколским установама. Могући приступи планирању. Опште основе предшколског програма. Модели предшколског васпитања и образовања. Заједничке одлике модела предшколског васпитања и образовања. Опште основе предшколског програма као основа за различите програмске моделе. Модел Б општих основа предшколског програма. Перцептивне активности. Организација и извођење ликовних активности. Активности стваралачког ликовног изражавања.Специфичности усмерених ликовних активности. Ликовне активности као део тематског планирања у оквиру интегративног приступа. Коришћење рачунара у ликовним активностима. Ликовне радионице.  Изложбе  дечјих ликовних радова.</w:t>
            </w:r>
          </w:p>
          <w:p w:rsidR="006C39C3" w:rsidRDefault="00C76AB2">
            <w:pPr>
              <w:pBdr>
                <w:top w:val="nil"/>
                <w:left w:val="nil"/>
                <w:bottom w:val="nil"/>
                <w:right w:val="nil"/>
                <w:between w:val="nil"/>
              </w:pBdr>
              <w:ind w:left="108" w:right="174"/>
              <w:jc w:val="both"/>
              <w:rPr>
                <w:color w:val="000000"/>
                <w:sz w:val="20"/>
                <w:szCs w:val="20"/>
              </w:rPr>
            </w:pPr>
            <w:r>
              <w:rPr>
                <w:b/>
                <w:i/>
                <w:color w:val="000000"/>
                <w:sz w:val="20"/>
                <w:szCs w:val="20"/>
              </w:rPr>
              <w:t>Практична настава</w:t>
            </w:r>
          </w:p>
          <w:p w:rsidR="006C39C3" w:rsidRDefault="00C76AB2">
            <w:pPr>
              <w:pBdr>
                <w:top w:val="nil"/>
                <w:left w:val="nil"/>
                <w:bottom w:val="nil"/>
                <w:right w:val="nil"/>
                <w:between w:val="nil"/>
              </w:pBdr>
              <w:ind w:left="108" w:right="174"/>
              <w:jc w:val="both"/>
              <w:rPr>
                <w:color w:val="000000"/>
                <w:sz w:val="18"/>
                <w:szCs w:val="18"/>
              </w:rPr>
            </w:pPr>
            <w:r>
              <w:rPr>
                <w:color w:val="000000"/>
                <w:sz w:val="20"/>
                <w:szCs w:val="20"/>
              </w:rPr>
              <w:t>Студенти ће се ангажовати у следећим облицима практичног рада: присуствовање, посматрање, самостално извођење и евалуација ликовних активности.</w:t>
            </w:r>
          </w:p>
        </w:tc>
      </w:tr>
      <w:tr w:rsidR="006C39C3">
        <w:trPr>
          <w:cantSplit/>
          <w:trHeight w:val="1483"/>
          <w:tblHeader/>
        </w:trPr>
        <w:tc>
          <w:tcPr>
            <w:tcW w:w="9855" w:type="dxa"/>
            <w:gridSpan w:val="6"/>
          </w:tcPr>
          <w:p w:rsidR="006C39C3" w:rsidRDefault="00C76AB2">
            <w:pPr>
              <w:pBdr>
                <w:top w:val="nil"/>
                <w:left w:val="nil"/>
                <w:bottom w:val="nil"/>
                <w:right w:val="nil"/>
                <w:between w:val="nil"/>
              </w:pBdr>
              <w:ind w:left="108"/>
              <w:rPr>
                <w:color w:val="000000"/>
                <w:sz w:val="20"/>
                <w:szCs w:val="20"/>
              </w:rPr>
            </w:pPr>
            <w:r>
              <w:rPr>
                <w:b/>
                <w:color w:val="000000"/>
                <w:sz w:val="20"/>
                <w:szCs w:val="20"/>
              </w:rPr>
              <w:t>Литература:</w:t>
            </w:r>
          </w:p>
          <w:p w:rsidR="006C39C3" w:rsidRDefault="00C76AB2" w:rsidP="00CE3512">
            <w:pPr>
              <w:widowControl/>
              <w:numPr>
                <w:ilvl w:val="0"/>
                <w:numId w:val="16"/>
              </w:numPr>
              <w:pBdr>
                <w:top w:val="nil"/>
                <w:left w:val="nil"/>
                <w:bottom w:val="nil"/>
                <w:right w:val="nil"/>
                <w:between w:val="nil"/>
              </w:pBdr>
              <w:ind w:left="468" w:hanging="283"/>
              <w:rPr>
                <w:rFonts w:ascii="Arial" w:eastAsia="Arial" w:hAnsi="Arial" w:cs="Arial"/>
                <w:color w:val="000000"/>
                <w:sz w:val="20"/>
                <w:szCs w:val="20"/>
              </w:rPr>
            </w:pPr>
            <w:r>
              <w:rPr>
                <w:color w:val="000000"/>
                <w:sz w:val="20"/>
                <w:szCs w:val="20"/>
              </w:rPr>
              <w:t xml:space="preserve">Видановић, Д. (ур.) (2015). </w:t>
            </w:r>
            <w:r>
              <w:rPr>
                <w:i/>
                <w:color w:val="000000"/>
                <w:sz w:val="20"/>
                <w:szCs w:val="20"/>
              </w:rPr>
              <w:t>Холистички приступ упредшколској педагогији - теорија и пракса</w:t>
            </w:r>
            <w:r>
              <w:rPr>
                <w:color w:val="000000"/>
                <w:sz w:val="20"/>
                <w:szCs w:val="20"/>
              </w:rPr>
              <w:t xml:space="preserve">.  Зборник радова са другог стручно-научног скупа са међународним учешћем </w:t>
            </w:r>
            <w:r>
              <w:rPr>
                <w:i/>
                <w:color w:val="000000"/>
                <w:sz w:val="20"/>
                <w:szCs w:val="20"/>
              </w:rPr>
              <w:t xml:space="preserve">ХОЛИПРИ 2014. </w:t>
            </w:r>
            <w:r>
              <w:rPr>
                <w:color w:val="000000"/>
                <w:sz w:val="20"/>
                <w:szCs w:val="20"/>
              </w:rPr>
              <w:t>Пирот: ВШСС за образовање васпитача</w:t>
            </w:r>
          </w:p>
          <w:p w:rsidR="006C39C3" w:rsidRDefault="00C76AB2" w:rsidP="00CE3512">
            <w:pPr>
              <w:numPr>
                <w:ilvl w:val="0"/>
                <w:numId w:val="17"/>
              </w:numPr>
              <w:pBdr>
                <w:top w:val="nil"/>
                <w:left w:val="nil"/>
                <w:bottom w:val="nil"/>
                <w:right w:val="nil"/>
                <w:between w:val="nil"/>
              </w:pBdr>
              <w:ind w:left="467" w:hanging="283"/>
              <w:rPr>
                <w:rFonts w:ascii="Arial" w:eastAsia="Arial" w:hAnsi="Arial" w:cs="Arial"/>
                <w:color w:val="000000"/>
                <w:sz w:val="20"/>
                <w:szCs w:val="20"/>
              </w:rPr>
            </w:pPr>
            <w:r>
              <w:rPr>
                <w:color w:val="000000"/>
                <w:sz w:val="20"/>
                <w:szCs w:val="20"/>
              </w:rPr>
              <w:t xml:space="preserve">Филиповић,С.(2011). </w:t>
            </w:r>
            <w:r>
              <w:rPr>
                <w:i/>
                <w:color w:val="000000"/>
                <w:sz w:val="20"/>
                <w:szCs w:val="20"/>
              </w:rPr>
              <w:t xml:space="preserve">Методика ликовног васпитања </w:t>
            </w:r>
            <w:r>
              <w:rPr>
                <w:color w:val="000000"/>
                <w:sz w:val="20"/>
                <w:szCs w:val="20"/>
              </w:rPr>
              <w:t>и образовања, Београд: Универзитет уметности</w:t>
            </w:r>
          </w:p>
          <w:p w:rsidR="006C39C3" w:rsidRDefault="00C76AB2" w:rsidP="00CE3512">
            <w:pPr>
              <w:numPr>
                <w:ilvl w:val="0"/>
                <w:numId w:val="17"/>
              </w:numPr>
              <w:pBdr>
                <w:top w:val="nil"/>
                <w:left w:val="nil"/>
                <w:bottom w:val="nil"/>
                <w:right w:val="nil"/>
                <w:between w:val="nil"/>
              </w:pBdr>
              <w:ind w:left="467" w:hanging="283"/>
              <w:rPr>
                <w:rFonts w:ascii="Arial" w:eastAsia="Arial" w:hAnsi="Arial" w:cs="Arial"/>
                <w:color w:val="000000"/>
                <w:sz w:val="20"/>
                <w:szCs w:val="20"/>
              </w:rPr>
            </w:pPr>
            <w:r>
              <w:rPr>
                <w:color w:val="000000"/>
                <w:sz w:val="20"/>
                <w:szCs w:val="20"/>
              </w:rPr>
              <w:t xml:space="preserve">Каменов, Е. .(2007). Опште основе предшколског програма </w:t>
            </w:r>
            <w:r>
              <w:rPr>
                <w:i/>
                <w:color w:val="000000"/>
                <w:sz w:val="20"/>
                <w:szCs w:val="20"/>
              </w:rPr>
              <w:t xml:space="preserve">Модел Б </w:t>
            </w:r>
            <w:r>
              <w:rPr>
                <w:color w:val="000000"/>
                <w:sz w:val="20"/>
                <w:szCs w:val="20"/>
              </w:rPr>
              <w:t>. Нови Сад: ДРАГОН.</w:t>
            </w:r>
          </w:p>
          <w:p w:rsidR="006C39C3" w:rsidRDefault="00C76AB2" w:rsidP="00CE3512">
            <w:pPr>
              <w:widowControl/>
              <w:numPr>
                <w:ilvl w:val="0"/>
                <w:numId w:val="16"/>
              </w:numPr>
              <w:pBdr>
                <w:top w:val="nil"/>
                <w:left w:val="nil"/>
                <w:bottom w:val="nil"/>
                <w:right w:val="nil"/>
                <w:between w:val="nil"/>
              </w:pBdr>
              <w:ind w:left="468" w:hanging="283"/>
              <w:rPr>
                <w:rFonts w:ascii="Arial" w:eastAsia="Arial" w:hAnsi="Arial" w:cs="Arial"/>
                <w:color w:val="000000"/>
                <w:sz w:val="20"/>
                <w:szCs w:val="20"/>
              </w:rPr>
            </w:pPr>
            <w:r>
              <w:rPr>
                <w:color w:val="000000"/>
                <w:sz w:val="20"/>
                <w:szCs w:val="20"/>
              </w:rPr>
              <w:t xml:space="preserve">Belamarić, D. (1987). </w:t>
            </w:r>
            <w:r>
              <w:rPr>
                <w:i/>
                <w:color w:val="000000"/>
                <w:sz w:val="20"/>
                <w:szCs w:val="20"/>
              </w:rPr>
              <w:t>Dijete i oblik: likovni jezik predškolske djece: knjiga za odgajatelje, roditelje, pedagoge, psihologe, psihijatre</w:t>
            </w:r>
            <w:r>
              <w:rPr>
                <w:color w:val="000000"/>
                <w:sz w:val="20"/>
                <w:szCs w:val="20"/>
              </w:rPr>
              <w:t xml:space="preserve">. Zagreb: Školska knjiga </w:t>
            </w:r>
          </w:p>
          <w:p w:rsidR="006C39C3" w:rsidRDefault="00C76AB2" w:rsidP="00CE3512">
            <w:pPr>
              <w:widowControl/>
              <w:numPr>
                <w:ilvl w:val="0"/>
                <w:numId w:val="16"/>
              </w:numPr>
              <w:pBdr>
                <w:top w:val="nil"/>
                <w:left w:val="nil"/>
                <w:bottom w:val="nil"/>
                <w:right w:val="nil"/>
                <w:between w:val="nil"/>
              </w:pBdr>
              <w:ind w:left="468" w:hanging="283"/>
              <w:rPr>
                <w:rFonts w:ascii="Arial" w:eastAsia="Arial" w:hAnsi="Arial" w:cs="Arial"/>
                <w:color w:val="000000"/>
                <w:sz w:val="20"/>
                <w:szCs w:val="20"/>
              </w:rPr>
            </w:pPr>
            <w:r>
              <w:rPr>
                <w:color w:val="000000"/>
                <w:sz w:val="20"/>
                <w:szCs w:val="20"/>
              </w:rPr>
              <w:t xml:space="preserve">Karlavaris, B., Kelbli, J., Stanojević-Kastori, M. (1986). </w:t>
            </w:r>
            <w:r>
              <w:rPr>
                <w:i/>
                <w:color w:val="000000"/>
                <w:sz w:val="20"/>
                <w:szCs w:val="20"/>
              </w:rPr>
              <w:t>Metodika likovnog vaspitanja predškolske dece za IV godinu pedagoške akademije</w:t>
            </w:r>
            <w:r>
              <w:rPr>
                <w:color w:val="000000"/>
                <w:sz w:val="20"/>
                <w:szCs w:val="20"/>
              </w:rPr>
              <w:t xml:space="preserve">. Beograd: Zavod za udžbenike i nastavna sredstva </w:t>
            </w:r>
          </w:p>
          <w:p w:rsidR="006C39C3" w:rsidRDefault="00C76AB2" w:rsidP="00CE3512">
            <w:pPr>
              <w:numPr>
                <w:ilvl w:val="0"/>
                <w:numId w:val="17"/>
              </w:numPr>
              <w:pBdr>
                <w:top w:val="nil"/>
                <w:left w:val="nil"/>
                <w:bottom w:val="nil"/>
                <w:right w:val="nil"/>
                <w:between w:val="nil"/>
              </w:pBdr>
              <w:ind w:left="467" w:hanging="283"/>
              <w:rPr>
                <w:rFonts w:ascii="Arial" w:eastAsia="Arial" w:hAnsi="Arial" w:cs="Arial"/>
                <w:color w:val="000000"/>
                <w:sz w:val="20"/>
                <w:szCs w:val="20"/>
              </w:rPr>
            </w:pPr>
            <w:r>
              <w:rPr>
                <w:color w:val="000000"/>
                <w:sz w:val="20"/>
                <w:szCs w:val="20"/>
              </w:rPr>
              <w:t>Остала литература по избору студената, а у складу са предметним садржајима.</w:t>
            </w:r>
          </w:p>
        </w:tc>
      </w:tr>
      <w:tr w:rsidR="006C39C3">
        <w:trPr>
          <w:cantSplit/>
          <w:trHeight w:val="230"/>
          <w:tblHeader/>
        </w:trPr>
        <w:tc>
          <w:tcPr>
            <w:tcW w:w="4119" w:type="dxa"/>
            <w:gridSpan w:val="2"/>
          </w:tcPr>
          <w:p w:rsidR="006C39C3" w:rsidRDefault="00C76AB2">
            <w:pPr>
              <w:pBdr>
                <w:top w:val="nil"/>
                <w:left w:val="nil"/>
                <w:bottom w:val="nil"/>
                <w:right w:val="nil"/>
                <w:between w:val="nil"/>
              </w:pBdr>
              <w:ind w:left="108"/>
              <w:rPr>
                <w:color w:val="000000"/>
                <w:sz w:val="20"/>
                <w:szCs w:val="20"/>
              </w:rPr>
            </w:pPr>
            <w:r>
              <w:rPr>
                <w:b/>
                <w:color w:val="000000"/>
                <w:sz w:val="20"/>
                <w:szCs w:val="20"/>
              </w:rPr>
              <w:t>Број часова активне наставе</w:t>
            </w:r>
          </w:p>
        </w:tc>
        <w:tc>
          <w:tcPr>
            <w:tcW w:w="2794" w:type="dxa"/>
            <w:gridSpan w:val="2"/>
          </w:tcPr>
          <w:p w:rsidR="006C39C3" w:rsidRDefault="00C76AB2">
            <w:pPr>
              <w:pBdr>
                <w:top w:val="nil"/>
                <w:left w:val="nil"/>
                <w:bottom w:val="nil"/>
                <w:right w:val="nil"/>
                <w:between w:val="nil"/>
              </w:pBdr>
              <w:ind w:left="110"/>
              <w:rPr>
                <w:color w:val="000000"/>
                <w:sz w:val="20"/>
                <w:szCs w:val="20"/>
              </w:rPr>
            </w:pPr>
            <w:r>
              <w:rPr>
                <w:b/>
                <w:color w:val="000000"/>
                <w:sz w:val="20"/>
                <w:szCs w:val="20"/>
              </w:rPr>
              <w:t>Теоријска настава: 1</w:t>
            </w:r>
          </w:p>
        </w:tc>
        <w:tc>
          <w:tcPr>
            <w:tcW w:w="2942" w:type="dxa"/>
            <w:gridSpan w:val="2"/>
          </w:tcPr>
          <w:p w:rsidR="006C39C3" w:rsidRDefault="00C76AB2">
            <w:pPr>
              <w:pBdr>
                <w:top w:val="nil"/>
                <w:left w:val="nil"/>
                <w:bottom w:val="nil"/>
                <w:right w:val="nil"/>
                <w:between w:val="nil"/>
              </w:pBdr>
              <w:ind w:left="108"/>
              <w:rPr>
                <w:color w:val="000000"/>
                <w:sz w:val="20"/>
                <w:szCs w:val="20"/>
              </w:rPr>
            </w:pPr>
            <w:r>
              <w:rPr>
                <w:b/>
                <w:color w:val="000000"/>
                <w:sz w:val="20"/>
                <w:szCs w:val="20"/>
              </w:rPr>
              <w:t>Практича настава: 2</w:t>
            </w:r>
          </w:p>
        </w:tc>
      </w:tr>
      <w:tr w:rsidR="006C39C3">
        <w:trPr>
          <w:cantSplit/>
          <w:trHeight w:val="1064"/>
          <w:tblHeader/>
        </w:trPr>
        <w:tc>
          <w:tcPr>
            <w:tcW w:w="9855" w:type="dxa"/>
            <w:gridSpan w:val="6"/>
          </w:tcPr>
          <w:p w:rsidR="006C39C3" w:rsidRDefault="00C76AB2">
            <w:pPr>
              <w:pBdr>
                <w:top w:val="nil"/>
                <w:left w:val="nil"/>
                <w:bottom w:val="nil"/>
                <w:right w:val="nil"/>
                <w:between w:val="nil"/>
              </w:pBdr>
              <w:ind w:left="108"/>
              <w:rPr>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ind w:left="108"/>
              <w:rPr>
                <w:color w:val="000000"/>
                <w:sz w:val="20"/>
                <w:szCs w:val="20"/>
              </w:rPr>
            </w:pPr>
            <w:r>
              <w:rPr>
                <w:color w:val="000000"/>
                <w:sz w:val="20"/>
                <w:szCs w:val="20"/>
              </w:rPr>
              <w:t>вербално - текстуална (усмено излагање, дијалог и дискусија, рад са текстом), показивачка (визуелне презентације и демонстрације), метода сазнавања кроз праксу, проблемска метода, извештавања, анализе писаних и визуелних материјала</w:t>
            </w:r>
          </w:p>
        </w:tc>
      </w:tr>
      <w:tr w:rsidR="006C39C3">
        <w:trPr>
          <w:cantSplit/>
          <w:trHeight w:val="230"/>
          <w:tblHeader/>
        </w:trPr>
        <w:tc>
          <w:tcPr>
            <w:tcW w:w="9855" w:type="dxa"/>
            <w:gridSpan w:val="6"/>
          </w:tcPr>
          <w:p w:rsidR="006C39C3" w:rsidRDefault="00C76AB2">
            <w:pPr>
              <w:pBdr>
                <w:top w:val="nil"/>
                <w:left w:val="nil"/>
                <w:bottom w:val="nil"/>
                <w:right w:val="nil"/>
                <w:between w:val="nil"/>
              </w:pBdr>
              <w:ind w:left="108"/>
              <w:rPr>
                <w:color w:val="000000"/>
                <w:sz w:val="20"/>
                <w:szCs w:val="20"/>
              </w:rPr>
            </w:pPr>
            <w:r>
              <w:rPr>
                <w:b/>
                <w:color w:val="000000"/>
                <w:sz w:val="20"/>
                <w:szCs w:val="20"/>
              </w:rPr>
              <w:t>Оцена знања (максимални број поена 100)</w:t>
            </w:r>
          </w:p>
        </w:tc>
      </w:tr>
      <w:tr w:rsidR="006C39C3">
        <w:trPr>
          <w:cantSplit/>
          <w:trHeight w:val="230"/>
          <w:tblHeader/>
        </w:trPr>
        <w:tc>
          <w:tcPr>
            <w:tcW w:w="3356" w:type="dxa"/>
          </w:tcPr>
          <w:p w:rsidR="006C39C3" w:rsidRDefault="00C76AB2">
            <w:pPr>
              <w:pBdr>
                <w:top w:val="nil"/>
                <w:left w:val="nil"/>
                <w:bottom w:val="nil"/>
                <w:right w:val="nil"/>
                <w:between w:val="nil"/>
              </w:pBdr>
              <w:ind w:left="108"/>
              <w:rPr>
                <w:color w:val="000000"/>
                <w:sz w:val="20"/>
                <w:szCs w:val="20"/>
              </w:rPr>
            </w:pPr>
            <w:r>
              <w:rPr>
                <w:b/>
                <w:color w:val="000000"/>
                <w:sz w:val="20"/>
                <w:szCs w:val="20"/>
              </w:rPr>
              <w:t>Предиспитне обавезе</w:t>
            </w:r>
          </w:p>
        </w:tc>
        <w:tc>
          <w:tcPr>
            <w:tcW w:w="2073" w:type="dxa"/>
            <w:gridSpan w:val="2"/>
          </w:tcPr>
          <w:p w:rsidR="006C39C3" w:rsidRDefault="00C76AB2">
            <w:pPr>
              <w:pBdr>
                <w:top w:val="nil"/>
                <w:left w:val="nil"/>
                <w:bottom w:val="nil"/>
                <w:right w:val="nil"/>
                <w:between w:val="nil"/>
              </w:pBdr>
              <w:ind w:left="692" w:right="682"/>
              <w:jc w:val="center"/>
              <w:rPr>
                <w:color w:val="000000"/>
                <w:sz w:val="20"/>
                <w:szCs w:val="20"/>
              </w:rPr>
            </w:pPr>
            <w:r>
              <w:rPr>
                <w:b/>
                <w:color w:val="000000"/>
                <w:sz w:val="20"/>
                <w:szCs w:val="20"/>
              </w:rPr>
              <w:t>поена</w:t>
            </w:r>
          </w:p>
        </w:tc>
        <w:tc>
          <w:tcPr>
            <w:tcW w:w="3171" w:type="dxa"/>
            <w:gridSpan w:val="2"/>
          </w:tcPr>
          <w:p w:rsidR="006C39C3" w:rsidRDefault="00C76AB2">
            <w:pPr>
              <w:pBdr>
                <w:top w:val="nil"/>
                <w:left w:val="nil"/>
                <w:bottom w:val="nil"/>
                <w:right w:val="nil"/>
                <w:between w:val="nil"/>
              </w:pBdr>
              <w:ind w:left="108"/>
              <w:rPr>
                <w:color w:val="000000"/>
                <w:sz w:val="20"/>
                <w:szCs w:val="20"/>
              </w:rPr>
            </w:pPr>
            <w:r>
              <w:rPr>
                <w:b/>
                <w:color w:val="000000"/>
                <w:sz w:val="20"/>
                <w:szCs w:val="20"/>
              </w:rPr>
              <w:t>Завршни испит</w:t>
            </w:r>
          </w:p>
        </w:tc>
        <w:tc>
          <w:tcPr>
            <w:tcW w:w="1255" w:type="dxa"/>
          </w:tcPr>
          <w:p w:rsidR="006C39C3" w:rsidRDefault="00C76AB2">
            <w:pPr>
              <w:pBdr>
                <w:top w:val="nil"/>
                <w:left w:val="nil"/>
                <w:bottom w:val="nil"/>
                <w:right w:val="nil"/>
                <w:between w:val="nil"/>
              </w:pBdr>
              <w:ind w:left="367" w:right="349"/>
              <w:jc w:val="center"/>
              <w:rPr>
                <w:color w:val="000000"/>
                <w:sz w:val="18"/>
                <w:szCs w:val="18"/>
              </w:rPr>
            </w:pPr>
            <w:r>
              <w:rPr>
                <w:b/>
                <w:color w:val="000000"/>
                <w:sz w:val="18"/>
                <w:szCs w:val="18"/>
              </w:rPr>
              <w:t>поена</w:t>
            </w:r>
          </w:p>
        </w:tc>
      </w:tr>
      <w:tr w:rsidR="006C39C3">
        <w:trPr>
          <w:cantSplit/>
          <w:trHeight w:val="230"/>
          <w:tblHeader/>
        </w:trPr>
        <w:tc>
          <w:tcPr>
            <w:tcW w:w="3356" w:type="dxa"/>
          </w:tcPr>
          <w:p w:rsidR="006C39C3" w:rsidRDefault="00C76AB2">
            <w:pPr>
              <w:pBdr>
                <w:top w:val="nil"/>
                <w:left w:val="nil"/>
                <w:bottom w:val="nil"/>
                <w:right w:val="nil"/>
                <w:between w:val="nil"/>
              </w:pBdr>
              <w:ind w:left="108"/>
              <w:rPr>
                <w:color w:val="000000"/>
                <w:sz w:val="20"/>
                <w:szCs w:val="20"/>
              </w:rPr>
            </w:pPr>
            <w:r>
              <w:rPr>
                <w:color w:val="000000"/>
                <w:sz w:val="20"/>
                <w:szCs w:val="20"/>
              </w:rPr>
              <w:t>активност у току предавања</w:t>
            </w:r>
          </w:p>
        </w:tc>
        <w:tc>
          <w:tcPr>
            <w:tcW w:w="2073" w:type="dxa"/>
            <w:gridSpan w:val="2"/>
          </w:tcPr>
          <w:p w:rsidR="006C39C3" w:rsidRDefault="00C76AB2">
            <w:pPr>
              <w:pBdr>
                <w:top w:val="nil"/>
                <w:left w:val="nil"/>
                <w:bottom w:val="nil"/>
                <w:right w:val="nil"/>
                <w:between w:val="nil"/>
              </w:pBdr>
              <w:ind w:left="692" w:right="682"/>
              <w:jc w:val="center"/>
              <w:rPr>
                <w:color w:val="000000"/>
                <w:sz w:val="20"/>
                <w:szCs w:val="20"/>
              </w:rPr>
            </w:pPr>
            <w:r>
              <w:rPr>
                <w:b/>
                <w:color w:val="000000"/>
                <w:sz w:val="20"/>
                <w:szCs w:val="20"/>
              </w:rPr>
              <w:t>20</w:t>
            </w:r>
          </w:p>
        </w:tc>
        <w:tc>
          <w:tcPr>
            <w:tcW w:w="3171" w:type="dxa"/>
            <w:gridSpan w:val="2"/>
          </w:tcPr>
          <w:p w:rsidR="006C39C3" w:rsidRDefault="00C76AB2">
            <w:pPr>
              <w:pBdr>
                <w:top w:val="nil"/>
                <w:left w:val="nil"/>
                <w:bottom w:val="nil"/>
                <w:right w:val="nil"/>
                <w:between w:val="nil"/>
              </w:pBdr>
              <w:ind w:left="108"/>
              <w:rPr>
                <w:color w:val="000000"/>
                <w:sz w:val="20"/>
                <w:szCs w:val="20"/>
              </w:rPr>
            </w:pPr>
            <w:r>
              <w:rPr>
                <w:color w:val="000000"/>
                <w:sz w:val="20"/>
                <w:szCs w:val="20"/>
              </w:rPr>
              <w:t>усмени испит</w:t>
            </w:r>
          </w:p>
        </w:tc>
        <w:tc>
          <w:tcPr>
            <w:tcW w:w="1255" w:type="dxa"/>
          </w:tcPr>
          <w:p w:rsidR="006C39C3" w:rsidRDefault="00C76AB2">
            <w:pPr>
              <w:pBdr>
                <w:top w:val="nil"/>
                <w:left w:val="nil"/>
                <w:bottom w:val="nil"/>
                <w:right w:val="nil"/>
                <w:between w:val="nil"/>
              </w:pBdr>
              <w:ind w:left="367" w:right="348"/>
              <w:jc w:val="center"/>
              <w:rPr>
                <w:color w:val="000000"/>
                <w:sz w:val="18"/>
                <w:szCs w:val="18"/>
              </w:rPr>
            </w:pPr>
            <w:r>
              <w:rPr>
                <w:b/>
                <w:color w:val="000000"/>
                <w:sz w:val="18"/>
                <w:szCs w:val="18"/>
              </w:rPr>
              <w:t>40</w:t>
            </w:r>
          </w:p>
        </w:tc>
      </w:tr>
      <w:tr w:rsidR="006C39C3">
        <w:trPr>
          <w:cantSplit/>
          <w:trHeight w:val="230"/>
          <w:tblHeader/>
        </w:trPr>
        <w:tc>
          <w:tcPr>
            <w:tcW w:w="3356" w:type="dxa"/>
          </w:tcPr>
          <w:p w:rsidR="006C39C3" w:rsidRDefault="00C76AB2">
            <w:pPr>
              <w:pBdr>
                <w:top w:val="nil"/>
                <w:left w:val="nil"/>
                <w:bottom w:val="nil"/>
                <w:right w:val="nil"/>
                <w:between w:val="nil"/>
              </w:pBdr>
              <w:ind w:left="108"/>
              <w:rPr>
                <w:color w:val="000000"/>
                <w:sz w:val="20"/>
                <w:szCs w:val="20"/>
              </w:rPr>
            </w:pPr>
            <w:r>
              <w:rPr>
                <w:color w:val="000000"/>
                <w:sz w:val="20"/>
                <w:szCs w:val="20"/>
              </w:rPr>
              <w:t>практична настава</w:t>
            </w:r>
          </w:p>
        </w:tc>
        <w:tc>
          <w:tcPr>
            <w:tcW w:w="2073" w:type="dxa"/>
            <w:gridSpan w:val="2"/>
          </w:tcPr>
          <w:p w:rsidR="006C39C3" w:rsidRDefault="00C76AB2">
            <w:pPr>
              <w:pBdr>
                <w:top w:val="nil"/>
                <w:left w:val="nil"/>
                <w:bottom w:val="nil"/>
                <w:right w:val="nil"/>
                <w:between w:val="nil"/>
              </w:pBdr>
              <w:ind w:left="692" w:right="682"/>
              <w:jc w:val="center"/>
              <w:rPr>
                <w:color w:val="000000"/>
                <w:sz w:val="20"/>
                <w:szCs w:val="20"/>
              </w:rPr>
            </w:pPr>
            <w:r>
              <w:rPr>
                <w:b/>
                <w:color w:val="000000"/>
                <w:sz w:val="20"/>
                <w:szCs w:val="20"/>
              </w:rPr>
              <w:t>40</w:t>
            </w:r>
          </w:p>
        </w:tc>
        <w:tc>
          <w:tcPr>
            <w:tcW w:w="3171" w:type="dxa"/>
            <w:gridSpan w:val="2"/>
          </w:tcPr>
          <w:p w:rsidR="006C39C3" w:rsidRDefault="00C76AB2">
            <w:pPr>
              <w:pBdr>
                <w:top w:val="nil"/>
                <w:left w:val="nil"/>
                <w:bottom w:val="nil"/>
                <w:right w:val="nil"/>
                <w:between w:val="nil"/>
              </w:pBdr>
              <w:ind w:left="108"/>
              <w:rPr>
                <w:color w:val="000000"/>
                <w:sz w:val="20"/>
                <w:szCs w:val="20"/>
              </w:rPr>
            </w:pPr>
            <w:r>
              <w:rPr>
                <w:color w:val="000000"/>
                <w:sz w:val="20"/>
                <w:szCs w:val="20"/>
              </w:rPr>
              <w:t>…..</w:t>
            </w:r>
          </w:p>
        </w:tc>
        <w:tc>
          <w:tcPr>
            <w:tcW w:w="1255" w:type="dxa"/>
          </w:tcPr>
          <w:p w:rsidR="006C39C3" w:rsidRDefault="006C39C3">
            <w:pPr>
              <w:pBdr>
                <w:top w:val="nil"/>
                <w:left w:val="nil"/>
                <w:bottom w:val="nil"/>
                <w:right w:val="nil"/>
                <w:between w:val="nil"/>
              </w:pBdr>
              <w:rPr>
                <w:color w:val="000000"/>
                <w:sz w:val="14"/>
                <w:szCs w:val="14"/>
              </w:rPr>
            </w:pPr>
          </w:p>
        </w:tc>
      </w:tr>
      <w:tr w:rsidR="006C39C3">
        <w:trPr>
          <w:cantSplit/>
          <w:trHeight w:val="230"/>
          <w:tblHeader/>
        </w:trPr>
        <w:tc>
          <w:tcPr>
            <w:tcW w:w="3356" w:type="dxa"/>
          </w:tcPr>
          <w:p w:rsidR="006C39C3" w:rsidRDefault="00C76AB2">
            <w:pPr>
              <w:pBdr>
                <w:top w:val="nil"/>
                <w:left w:val="nil"/>
                <w:bottom w:val="nil"/>
                <w:right w:val="nil"/>
                <w:between w:val="nil"/>
              </w:pBdr>
              <w:ind w:left="108"/>
              <w:rPr>
                <w:color w:val="000000"/>
                <w:sz w:val="20"/>
                <w:szCs w:val="20"/>
              </w:rPr>
            </w:pPr>
            <w:r>
              <w:rPr>
                <w:color w:val="000000"/>
                <w:sz w:val="20"/>
                <w:szCs w:val="20"/>
              </w:rPr>
              <w:t>колоквијум-и</w:t>
            </w:r>
          </w:p>
        </w:tc>
        <w:tc>
          <w:tcPr>
            <w:tcW w:w="2073" w:type="dxa"/>
            <w:gridSpan w:val="2"/>
          </w:tcPr>
          <w:p w:rsidR="006C39C3" w:rsidRDefault="006C39C3">
            <w:pPr>
              <w:pBdr>
                <w:top w:val="nil"/>
                <w:left w:val="nil"/>
                <w:bottom w:val="nil"/>
                <w:right w:val="nil"/>
                <w:between w:val="nil"/>
              </w:pBdr>
              <w:rPr>
                <w:color w:val="000000"/>
                <w:sz w:val="20"/>
                <w:szCs w:val="20"/>
              </w:rPr>
            </w:pPr>
          </w:p>
        </w:tc>
        <w:tc>
          <w:tcPr>
            <w:tcW w:w="3171" w:type="dxa"/>
            <w:gridSpan w:val="2"/>
          </w:tcPr>
          <w:p w:rsidR="006C39C3" w:rsidRDefault="006C39C3">
            <w:pPr>
              <w:pBdr>
                <w:top w:val="nil"/>
                <w:left w:val="nil"/>
                <w:bottom w:val="nil"/>
                <w:right w:val="nil"/>
                <w:between w:val="nil"/>
              </w:pBdr>
              <w:rPr>
                <w:color w:val="000000"/>
                <w:sz w:val="20"/>
                <w:szCs w:val="20"/>
              </w:rPr>
            </w:pPr>
          </w:p>
        </w:tc>
        <w:tc>
          <w:tcPr>
            <w:tcW w:w="1255" w:type="dxa"/>
          </w:tcPr>
          <w:p w:rsidR="006C39C3" w:rsidRDefault="006C39C3">
            <w:pPr>
              <w:pBdr>
                <w:top w:val="nil"/>
                <w:left w:val="nil"/>
                <w:bottom w:val="nil"/>
                <w:right w:val="nil"/>
                <w:between w:val="nil"/>
              </w:pBdr>
              <w:rPr>
                <w:color w:val="000000"/>
                <w:sz w:val="14"/>
                <w:szCs w:val="14"/>
              </w:rPr>
            </w:pPr>
          </w:p>
        </w:tc>
      </w:tr>
      <w:tr w:rsidR="006C39C3">
        <w:trPr>
          <w:cantSplit/>
          <w:trHeight w:val="230"/>
          <w:tblHeader/>
        </w:trPr>
        <w:tc>
          <w:tcPr>
            <w:tcW w:w="3356" w:type="dxa"/>
          </w:tcPr>
          <w:p w:rsidR="006C39C3" w:rsidRDefault="00C76AB2">
            <w:pPr>
              <w:pBdr>
                <w:top w:val="nil"/>
                <w:left w:val="nil"/>
                <w:bottom w:val="nil"/>
                <w:right w:val="nil"/>
                <w:between w:val="nil"/>
              </w:pBdr>
              <w:ind w:left="108"/>
              <w:rPr>
                <w:color w:val="000000"/>
                <w:sz w:val="20"/>
                <w:szCs w:val="20"/>
              </w:rPr>
            </w:pPr>
            <w:r>
              <w:rPr>
                <w:color w:val="000000"/>
                <w:sz w:val="20"/>
                <w:szCs w:val="20"/>
              </w:rPr>
              <w:t>семинар-и</w:t>
            </w:r>
          </w:p>
        </w:tc>
        <w:tc>
          <w:tcPr>
            <w:tcW w:w="2073" w:type="dxa"/>
            <w:gridSpan w:val="2"/>
          </w:tcPr>
          <w:p w:rsidR="006C39C3" w:rsidRDefault="006C39C3">
            <w:pPr>
              <w:pBdr>
                <w:top w:val="nil"/>
                <w:left w:val="nil"/>
                <w:bottom w:val="nil"/>
                <w:right w:val="nil"/>
                <w:between w:val="nil"/>
              </w:pBdr>
              <w:rPr>
                <w:color w:val="000000"/>
                <w:sz w:val="20"/>
                <w:szCs w:val="20"/>
              </w:rPr>
            </w:pPr>
          </w:p>
        </w:tc>
        <w:tc>
          <w:tcPr>
            <w:tcW w:w="3171" w:type="dxa"/>
            <w:gridSpan w:val="2"/>
          </w:tcPr>
          <w:p w:rsidR="006C39C3" w:rsidRDefault="006C39C3">
            <w:pPr>
              <w:pBdr>
                <w:top w:val="nil"/>
                <w:left w:val="nil"/>
                <w:bottom w:val="nil"/>
                <w:right w:val="nil"/>
                <w:between w:val="nil"/>
              </w:pBdr>
              <w:rPr>
                <w:color w:val="000000"/>
                <w:sz w:val="20"/>
                <w:szCs w:val="20"/>
              </w:rPr>
            </w:pPr>
          </w:p>
        </w:tc>
        <w:tc>
          <w:tcPr>
            <w:tcW w:w="1255" w:type="dxa"/>
          </w:tcPr>
          <w:p w:rsidR="006C39C3" w:rsidRDefault="006C39C3">
            <w:pPr>
              <w:pBdr>
                <w:top w:val="nil"/>
                <w:left w:val="nil"/>
                <w:bottom w:val="nil"/>
                <w:right w:val="nil"/>
                <w:between w:val="nil"/>
              </w:pBdr>
              <w:rPr>
                <w:color w:val="000000"/>
                <w:sz w:val="14"/>
                <w:szCs w:val="14"/>
              </w:rPr>
            </w:pPr>
          </w:p>
        </w:tc>
      </w:tr>
    </w:tbl>
    <w:p w:rsidR="006C39C3" w:rsidRDefault="006C39C3">
      <w:pPr>
        <w:widowControl w:val="0"/>
        <w:pBdr>
          <w:top w:val="nil"/>
          <w:left w:val="nil"/>
          <w:bottom w:val="nil"/>
          <w:right w:val="nil"/>
          <w:between w:val="nil"/>
        </w:pBdr>
        <w:rPr>
          <w:color w:val="000000"/>
        </w:rPr>
      </w:pPr>
    </w:p>
    <w:tbl>
      <w:tblPr>
        <w:tblStyle w:val="affffffffffa"/>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8"/>
        <w:gridCol w:w="699"/>
        <w:gridCol w:w="1228"/>
        <w:gridCol w:w="1265"/>
        <w:gridCol w:w="2022"/>
        <w:gridCol w:w="1263"/>
      </w:tblGrid>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lastRenderedPageBreak/>
              <w:t>Студијски програм: ОВА</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 xml:space="preserve">Назив предмета: </w:t>
            </w:r>
            <w:bookmarkStart w:id="140" w:name="bookmark=id.rjefff" w:colFirst="0" w:colLast="0"/>
            <w:bookmarkStart w:id="141" w:name="metmuy2"/>
            <w:bookmarkEnd w:id="140"/>
            <w:r w:rsidRPr="008500C7">
              <w:rPr>
                <w:b/>
                <w:color w:val="000000"/>
                <w:sz w:val="20"/>
                <w:szCs w:val="20"/>
              </w:rPr>
              <w:t>Методика музичке културе 2</w:t>
            </w:r>
            <w:bookmarkEnd w:id="141"/>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Наставник: Биљана С. Јеремић</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Статус предмета: Обавезни</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Број ЕСПБ: 3</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Услов: Положен испит Методика музичке културе 1</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 xml:space="preserve">Циљ предмета: </w:t>
            </w:r>
            <w:r w:rsidRPr="008500C7">
              <w:rPr>
                <w:color w:val="000000"/>
                <w:sz w:val="20"/>
                <w:szCs w:val="20"/>
              </w:rPr>
              <w:t>Оспособљеност</w:t>
            </w:r>
            <w:r w:rsidRPr="008500C7">
              <w:rPr>
                <w:b/>
                <w:color w:val="000000"/>
                <w:sz w:val="20"/>
                <w:szCs w:val="20"/>
              </w:rPr>
              <w:t xml:space="preserve"> </w:t>
            </w:r>
            <w:r w:rsidRPr="008500C7">
              <w:rPr>
                <w:color w:val="000000"/>
                <w:sz w:val="20"/>
                <w:szCs w:val="20"/>
              </w:rPr>
              <w:t xml:space="preserve">заједничког учешћа деце и одраслих у учењу и развијању музичких предиспозиција деце кроз дијалог и узајамну подршку, примену и интеграцију нових стратегија праћења и документовања у васпитно-образовном раду. </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Исход предмета:</w:t>
            </w:r>
            <w:r w:rsidRPr="008500C7">
              <w:rPr>
                <w:color w:val="000000"/>
                <w:sz w:val="20"/>
                <w:szCs w:val="20"/>
              </w:rPr>
              <w:t xml:space="preserve"> Очекује се да ће студенти бити оспособљени да самостално изводе наставу музичке културе у предшколском узрасту, обликују настави план и програм активности музичке културе; уоче степен музичких способности деце; да умеју стручно да интегришу садржаје музичке културе у планиране ситуације учења.</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 xml:space="preserve">Садржај предмета </w:t>
            </w:r>
          </w:p>
          <w:p w:rsidR="006C39C3" w:rsidRPr="008500C7" w:rsidRDefault="00C76AB2">
            <w:pPr>
              <w:widowControl/>
              <w:pBdr>
                <w:top w:val="nil"/>
                <w:left w:val="nil"/>
                <w:bottom w:val="nil"/>
                <w:right w:val="nil"/>
                <w:between w:val="nil"/>
              </w:pBdr>
              <w:jc w:val="both"/>
              <w:rPr>
                <w:color w:val="000000"/>
                <w:sz w:val="20"/>
                <w:szCs w:val="20"/>
              </w:rPr>
            </w:pPr>
            <w:r w:rsidRPr="008500C7">
              <w:rPr>
                <w:i/>
                <w:color w:val="000000"/>
                <w:sz w:val="20"/>
                <w:szCs w:val="20"/>
              </w:rPr>
              <w:t xml:space="preserve">Теоријска настава: </w:t>
            </w:r>
            <w:r w:rsidRPr="008500C7">
              <w:rPr>
                <w:color w:val="000000"/>
                <w:sz w:val="20"/>
                <w:szCs w:val="20"/>
              </w:rPr>
              <w:t>Припрема и организација активности музичке културе на предшколском узрасту и начини реализације наставних садржаја; методика наставе наставних области музичке културе; индивидуализација наставе; специфичне способности ученика (даровити); формирање естетско-уметничких мишљења; проблематика диференцираног рада, припремање годишњег распореда наставне грађе, пројектна настава, интерактивна настава и интердисциплинарни приступ у реализацији садржаја активности музичка култура на предшколском узрасту.</w:t>
            </w:r>
          </w:p>
          <w:p w:rsidR="006C39C3" w:rsidRPr="008500C7" w:rsidRDefault="00C76AB2">
            <w:pPr>
              <w:widowControl/>
              <w:pBdr>
                <w:top w:val="nil"/>
                <w:left w:val="nil"/>
                <w:bottom w:val="nil"/>
                <w:right w:val="nil"/>
                <w:between w:val="nil"/>
              </w:pBdr>
              <w:jc w:val="both"/>
              <w:rPr>
                <w:color w:val="000000"/>
                <w:sz w:val="20"/>
                <w:szCs w:val="20"/>
              </w:rPr>
            </w:pPr>
            <w:r w:rsidRPr="008500C7">
              <w:rPr>
                <w:i/>
                <w:color w:val="000000"/>
                <w:sz w:val="20"/>
                <w:szCs w:val="20"/>
              </w:rPr>
              <w:t>Практична настава:</w:t>
            </w:r>
          </w:p>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 xml:space="preserve">Практична настава држи се по групама у вежбаоници. Узорци вежби по подручјима и ритам њиховог прелажења дефинисани су важећим Наставним планом и програмом, а усклађени са редовном наставом у предшколској установи. У циљу оспособљавања студената за самосталну креативну примену наставих садржаја, метода и облика рада они ће се ангажовати у следећим облицима практичног рада: Практичне методичке вежбе у Вежбаоници и анализа одржане наставе; присуствовање практичним предавањима; самостална реализација планираних ситуација учења које интегришу садржаје наставних области музичке културе од стране студената; анализа одржане активности.  </w:t>
            </w:r>
          </w:p>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Певање и свирање дечијих песама за клавир, хармонику и блок флауту.</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 xml:space="preserve">Литература </w:t>
            </w:r>
          </w:p>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 xml:space="preserve">Јеремић, Б. и Станковић, Е. (2019). </w:t>
            </w:r>
            <w:r w:rsidRPr="008500C7">
              <w:rPr>
                <w:i/>
                <w:color w:val="000000"/>
                <w:sz w:val="20"/>
                <w:szCs w:val="20"/>
              </w:rPr>
              <w:t>Методика наставе музичке културе за предшколски и млађи школски узраст.</w:t>
            </w:r>
            <w:r w:rsidRPr="008500C7">
              <w:rPr>
                <w:color w:val="000000"/>
                <w:sz w:val="20"/>
                <w:szCs w:val="20"/>
              </w:rPr>
              <w:t xml:space="preserve"> Сомбор: Педагошки факултет у Сомбору: Нови Сад : Сајнос. </w:t>
            </w:r>
          </w:p>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 xml:space="preserve">Јеремић. Б. (2015). </w:t>
            </w:r>
            <w:r w:rsidRPr="008500C7">
              <w:rPr>
                <w:i/>
                <w:color w:val="000000"/>
                <w:sz w:val="20"/>
                <w:szCs w:val="20"/>
              </w:rPr>
              <w:t>Од певања до музичке културе</w:t>
            </w:r>
            <w:r w:rsidRPr="008500C7">
              <w:rPr>
                <w:color w:val="000000"/>
                <w:sz w:val="20"/>
                <w:szCs w:val="20"/>
              </w:rPr>
              <w:t>. Методика наставе музичке културе - Извођење музике певањем песама по слуху. Практикум за васпитаче и учитеље. Сомбор: Педагошки факултет.</w:t>
            </w:r>
          </w:p>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 xml:space="preserve">Ђурђев, М. и Лукач, В. (2013). </w:t>
            </w:r>
            <w:r w:rsidRPr="008500C7">
              <w:rPr>
                <w:i/>
                <w:color w:val="000000"/>
                <w:sz w:val="20"/>
                <w:szCs w:val="20"/>
              </w:rPr>
              <w:t>Музичко васпитање: збирка активности за рад у припремној групи</w:t>
            </w:r>
            <w:r w:rsidRPr="008500C7">
              <w:rPr>
                <w:color w:val="000000"/>
                <w:sz w:val="20"/>
                <w:szCs w:val="20"/>
              </w:rPr>
              <w:t>: приручник за васпитаче. Нови Сад: Stylos art.</w:t>
            </w:r>
          </w:p>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 xml:space="preserve">Столић, Ј. (2018). </w:t>
            </w:r>
            <w:r w:rsidRPr="008500C7">
              <w:rPr>
                <w:i/>
                <w:color w:val="000000"/>
                <w:sz w:val="20"/>
                <w:szCs w:val="20"/>
              </w:rPr>
              <w:t>Музичке игре и покрет на предшколском узрасту</w:t>
            </w:r>
            <w:r w:rsidRPr="008500C7">
              <w:rPr>
                <w:color w:val="000000"/>
                <w:sz w:val="20"/>
                <w:szCs w:val="20"/>
              </w:rPr>
              <w:t>. Вршац: Висока школа струковних студија за васпитаче Михаило Палов</w:t>
            </w:r>
          </w:p>
        </w:tc>
      </w:tr>
      <w:tr w:rsidR="006C39C3" w:rsidRPr="008500C7">
        <w:trPr>
          <w:cantSplit/>
          <w:tblHeader/>
        </w:trPr>
        <w:tc>
          <w:tcPr>
            <w:tcW w:w="4077" w:type="dxa"/>
            <w:gridSpan w:val="2"/>
            <w:vAlign w:val="center"/>
          </w:tcPr>
          <w:p w:rsidR="006C39C3" w:rsidRPr="008500C7" w:rsidRDefault="00C76AB2">
            <w:pPr>
              <w:widowControl/>
              <w:pBdr>
                <w:top w:val="nil"/>
                <w:left w:val="nil"/>
                <w:bottom w:val="nil"/>
                <w:right w:val="nil"/>
                <w:between w:val="nil"/>
              </w:pBdr>
              <w:tabs>
                <w:tab w:val="left" w:pos="567"/>
              </w:tabs>
              <w:jc w:val="both"/>
              <w:rPr>
                <w:color w:val="000000"/>
                <w:sz w:val="20"/>
                <w:szCs w:val="20"/>
              </w:rPr>
            </w:pPr>
            <w:r w:rsidRPr="008500C7">
              <w:rPr>
                <w:b/>
                <w:color w:val="000000"/>
                <w:sz w:val="20"/>
                <w:szCs w:val="20"/>
              </w:rPr>
              <w:t>Број часова  активне наставе</w:t>
            </w:r>
          </w:p>
        </w:tc>
        <w:tc>
          <w:tcPr>
            <w:tcW w:w="2493" w:type="dxa"/>
            <w:gridSpan w:val="2"/>
            <w:vAlign w:val="center"/>
          </w:tcPr>
          <w:p w:rsidR="006C39C3" w:rsidRPr="008500C7" w:rsidRDefault="00C76AB2">
            <w:pPr>
              <w:widowControl/>
              <w:pBdr>
                <w:top w:val="nil"/>
                <w:left w:val="nil"/>
                <w:bottom w:val="nil"/>
                <w:right w:val="nil"/>
                <w:between w:val="nil"/>
              </w:pBdr>
              <w:tabs>
                <w:tab w:val="left" w:pos="567"/>
              </w:tabs>
              <w:jc w:val="both"/>
              <w:rPr>
                <w:color w:val="000000"/>
                <w:sz w:val="20"/>
                <w:szCs w:val="20"/>
              </w:rPr>
            </w:pPr>
            <w:r w:rsidRPr="008500C7">
              <w:rPr>
                <w:b/>
                <w:color w:val="000000"/>
                <w:sz w:val="20"/>
                <w:szCs w:val="20"/>
              </w:rPr>
              <w:t>Теоријска настава:1</w:t>
            </w:r>
          </w:p>
        </w:tc>
        <w:tc>
          <w:tcPr>
            <w:tcW w:w="3285" w:type="dxa"/>
            <w:gridSpan w:val="2"/>
            <w:vAlign w:val="center"/>
          </w:tcPr>
          <w:p w:rsidR="006C39C3" w:rsidRPr="008500C7" w:rsidRDefault="00C76AB2">
            <w:pPr>
              <w:widowControl/>
              <w:pBdr>
                <w:top w:val="nil"/>
                <w:left w:val="nil"/>
                <w:bottom w:val="nil"/>
                <w:right w:val="nil"/>
                <w:between w:val="nil"/>
              </w:pBdr>
              <w:tabs>
                <w:tab w:val="left" w:pos="567"/>
              </w:tabs>
              <w:jc w:val="both"/>
              <w:rPr>
                <w:color w:val="000000"/>
                <w:sz w:val="20"/>
                <w:szCs w:val="20"/>
              </w:rPr>
            </w:pPr>
            <w:r w:rsidRPr="008500C7">
              <w:rPr>
                <w:b/>
                <w:color w:val="000000"/>
                <w:sz w:val="20"/>
                <w:szCs w:val="20"/>
              </w:rPr>
              <w:t>Практична настава:2</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Методе извођења наставе</w:t>
            </w:r>
          </w:p>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Вербално-текстуалнa; Илустративно-демонстративнa; Аудио-визуелна</w:t>
            </w:r>
          </w:p>
        </w:tc>
      </w:tr>
      <w:tr w:rsidR="006C39C3" w:rsidRPr="008500C7">
        <w:trPr>
          <w:cantSplit/>
          <w:tblHeader/>
        </w:trPr>
        <w:tc>
          <w:tcPr>
            <w:tcW w:w="9855" w:type="dxa"/>
            <w:gridSpan w:val="6"/>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Оцена  знања (максимални број поена 100)</w:t>
            </w:r>
          </w:p>
        </w:tc>
      </w:tr>
      <w:tr w:rsidR="006C39C3" w:rsidRPr="008500C7">
        <w:trPr>
          <w:cantSplit/>
          <w:tblHeader/>
        </w:trPr>
        <w:tc>
          <w:tcPr>
            <w:tcW w:w="3378" w:type="dxa"/>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Предиспитне обавезе</w:t>
            </w:r>
          </w:p>
        </w:tc>
        <w:tc>
          <w:tcPr>
            <w:tcW w:w="1927" w:type="dxa"/>
            <w:gridSpan w:val="2"/>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поена</w:t>
            </w:r>
          </w:p>
        </w:tc>
        <w:tc>
          <w:tcPr>
            <w:tcW w:w="3287" w:type="dxa"/>
            <w:gridSpan w:val="2"/>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 xml:space="preserve">Завршни испит </w:t>
            </w:r>
          </w:p>
        </w:tc>
        <w:tc>
          <w:tcPr>
            <w:tcW w:w="1263" w:type="dxa"/>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поена</w:t>
            </w:r>
          </w:p>
        </w:tc>
      </w:tr>
      <w:tr w:rsidR="006C39C3" w:rsidRPr="008500C7">
        <w:trPr>
          <w:cantSplit/>
          <w:tblHeader/>
        </w:trPr>
        <w:tc>
          <w:tcPr>
            <w:tcW w:w="3378" w:type="dxa"/>
          </w:tcPr>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активност у току предавања</w:t>
            </w:r>
          </w:p>
        </w:tc>
        <w:tc>
          <w:tcPr>
            <w:tcW w:w="1927" w:type="dxa"/>
            <w:gridSpan w:val="2"/>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20</w:t>
            </w:r>
          </w:p>
        </w:tc>
        <w:tc>
          <w:tcPr>
            <w:tcW w:w="3287" w:type="dxa"/>
            <w:gridSpan w:val="2"/>
          </w:tcPr>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писмени испит</w:t>
            </w:r>
          </w:p>
        </w:tc>
        <w:tc>
          <w:tcPr>
            <w:tcW w:w="1263" w:type="dxa"/>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25</w:t>
            </w:r>
          </w:p>
        </w:tc>
      </w:tr>
      <w:tr w:rsidR="006C39C3" w:rsidRPr="008500C7">
        <w:trPr>
          <w:cantSplit/>
          <w:tblHeader/>
        </w:trPr>
        <w:tc>
          <w:tcPr>
            <w:tcW w:w="3378" w:type="dxa"/>
          </w:tcPr>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практична настава</w:t>
            </w:r>
          </w:p>
        </w:tc>
        <w:tc>
          <w:tcPr>
            <w:tcW w:w="1927" w:type="dxa"/>
            <w:gridSpan w:val="2"/>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25</w:t>
            </w:r>
          </w:p>
        </w:tc>
        <w:tc>
          <w:tcPr>
            <w:tcW w:w="3287" w:type="dxa"/>
            <w:gridSpan w:val="2"/>
          </w:tcPr>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усмени испит</w:t>
            </w:r>
          </w:p>
        </w:tc>
        <w:tc>
          <w:tcPr>
            <w:tcW w:w="1263" w:type="dxa"/>
          </w:tcPr>
          <w:p w:rsidR="006C39C3" w:rsidRPr="008500C7" w:rsidRDefault="00C76AB2">
            <w:pPr>
              <w:widowControl/>
              <w:pBdr>
                <w:top w:val="nil"/>
                <w:left w:val="nil"/>
                <w:bottom w:val="nil"/>
                <w:right w:val="nil"/>
                <w:between w:val="nil"/>
              </w:pBdr>
              <w:jc w:val="both"/>
              <w:rPr>
                <w:color w:val="000000"/>
                <w:sz w:val="20"/>
                <w:szCs w:val="20"/>
              </w:rPr>
            </w:pPr>
            <w:r w:rsidRPr="008500C7">
              <w:rPr>
                <w:b/>
                <w:color w:val="000000"/>
                <w:sz w:val="20"/>
                <w:szCs w:val="20"/>
              </w:rPr>
              <w:t>20</w:t>
            </w:r>
          </w:p>
        </w:tc>
      </w:tr>
      <w:tr w:rsidR="006C39C3" w:rsidRPr="008500C7">
        <w:trPr>
          <w:cantSplit/>
          <w:tblHeader/>
        </w:trPr>
        <w:tc>
          <w:tcPr>
            <w:tcW w:w="3378" w:type="dxa"/>
          </w:tcPr>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колоквијум-и</w:t>
            </w:r>
          </w:p>
        </w:tc>
        <w:tc>
          <w:tcPr>
            <w:tcW w:w="1927" w:type="dxa"/>
            <w:gridSpan w:val="2"/>
          </w:tcPr>
          <w:p w:rsidR="006C39C3" w:rsidRPr="008500C7" w:rsidRDefault="006C39C3">
            <w:pPr>
              <w:widowControl/>
              <w:pBdr>
                <w:top w:val="nil"/>
                <w:left w:val="nil"/>
                <w:bottom w:val="nil"/>
                <w:right w:val="nil"/>
                <w:between w:val="nil"/>
              </w:pBdr>
              <w:jc w:val="both"/>
              <w:rPr>
                <w:color w:val="000000"/>
                <w:sz w:val="20"/>
                <w:szCs w:val="20"/>
              </w:rPr>
            </w:pPr>
          </w:p>
        </w:tc>
        <w:tc>
          <w:tcPr>
            <w:tcW w:w="3287" w:type="dxa"/>
            <w:gridSpan w:val="2"/>
          </w:tcPr>
          <w:p w:rsidR="006C39C3" w:rsidRPr="008500C7" w:rsidRDefault="00C76AB2">
            <w:pPr>
              <w:widowControl/>
              <w:pBdr>
                <w:top w:val="nil"/>
                <w:left w:val="nil"/>
                <w:bottom w:val="nil"/>
                <w:right w:val="nil"/>
                <w:between w:val="nil"/>
              </w:pBdr>
              <w:jc w:val="both"/>
              <w:rPr>
                <w:color w:val="000000"/>
                <w:sz w:val="20"/>
                <w:szCs w:val="20"/>
              </w:rPr>
            </w:pPr>
            <w:r w:rsidRPr="008500C7">
              <w:rPr>
                <w:i/>
                <w:color w:val="000000"/>
                <w:sz w:val="20"/>
                <w:szCs w:val="20"/>
              </w:rPr>
              <w:t>..........</w:t>
            </w:r>
          </w:p>
        </w:tc>
        <w:tc>
          <w:tcPr>
            <w:tcW w:w="1263" w:type="dxa"/>
          </w:tcPr>
          <w:p w:rsidR="006C39C3" w:rsidRPr="008500C7" w:rsidRDefault="006C39C3">
            <w:pPr>
              <w:widowControl/>
              <w:pBdr>
                <w:top w:val="nil"/>
                <w:left w:val="nil"/>
                <w:bottom w:val="nil"/>
                <w:right w:val="nil"/>
                <w:between w:val="nil"/>
              </w:pBdr>
              <w:jc w:val="both"/>
              <w:rPr>
                <w:color w:val="000000"/>
                <w:sz w:val="20"/>
                <w:szCs w:val="20"/>
              </w:rPr>
            </w:pPr>
          </w:p>
        </w:tc>
      </w:tr>
      <w:tr w:rsidR="006C39C3">
        <w:trPr>
          <w:cantSplit/>
          <w:tblHeader/>
        </w:trPr>
        <w:tc>
          <w:tcPr>
            <w:tcW w:w="3378" w:type="dxa"/>
          </w:tcPr>
          <w:p w:rsidR="006C39C3" w:rsidRDefault="00C76AB2">
            <w:pPr>
              <w:widowControl/>
              <w:pBdr>
                <w:top w:val="nil"/>
                <w:left w:val="nil"/>
                <w:bottom w:val="nil"/>
                <w:right w:val="nil"/>
                <w:between w:val="nil"/>
              </w:pBdr>
              <w:jc w:val="both"/>
              <w:rPr>
                <w:color w:val="000000"/>
                <w:sz w:val="20"/>
                <w:szCs w:val="20"/>
              </w:rPr>
            </w:pPr>
            <w:r w:rsidRPr="008500C7">
              <w:rPr>
                <w:color w:val="000000"/>
                <w:sz w:val="20"/>
                <w:szCs w:val="20"/>
              </w:rPr>
              <w:t>семинар-и</w:t>
            </w:r>
          </w:p>
        </w:tc>
        <w:tc>
          <w:tcPr>
            <w:tcW w:w="1927" w:type="dxa"/>
            <w:gridSpan w:val="2"/>
          </w:tcPr>
          <w:p w:rsidR="006C39C3" w:rsidRDefault="006C39C3">
            <w:pPr>
              <w:widowControl/>
              <w:pBdr>
                <w:top w:val="nil"/>
                <w:left w:val="nil"/>
                <w:bottom w:val="nil"/>
                <w:right w:val="nil"/>
                <w:between w:val="nil"/>
              </w:pBdr>
              <w:jc w:val="both"/>
              <w:rPr>
                <w:color w:val="000000"/>
                <w:sz w:val="20"/>
                <w:szCs w:val="20"/>
              </w:rPr>
            </w:pPr>
          </w:p>
        </w:tc>
        <w:tc>
          <w:tcPr>
            <w:tcW w:w="3287" w:type="dxa"/>
            <w:gridSpan w:val="2"/>
          </w:tcPr>
          <w:p w:rsidR="006C39C3" w:rsidRDefault="006C39C3">
            <w:pPr>
              <w:widowControl/>
              <w:pBdr>
                <w:top w:val="nil"/>
                <w:left w:val="nil"/>
                <w:bottom w:val="nil"/>
                <w:right w:val="nil"/>
                <w:between w:val="nil"/>
              </w:pBdr>
              <w:jc w:val="both"/>
              <w:rPr>
                <w:color w:val="000000"/>
                <w:sz w:val="20"/>
                <w:szCs w:val="20"/>
              </w:rPr>
            </w:pPr>
          </w:p>
        </w:tc>
        <w:tc>
          <w:tcPr>
            <w:tcW w:w="1263" w:type="dxa"/>
          </w:tcPr>
          <w:p w:rsidR="006C39C3" w:rsidRDefault="006C39C3">
            <w:pPr>
              <w:widowControl/>
              <w:pBdr>
                <w:top w:val="nil"/>
                <w:left w:val="nil"/>
                <w:bottom w:val="nil"/>
                <w:right w:val="nil"/>
                <w:between w:val="nil"/>
              </w:pBdr>
              <w:jc w:val="both"/>
              <w:rPr>
                <w:color w:val="000000"/>
                <w:sz w:val="20"/>
                <w:szCs w:val="20"/>
              </w:rPr>
            </w:pPr>
          </w:p>
        </w:tc>
      </w:tr>
    </w:tbl>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C76AB2">
      <w:pPr>
        <w:widowControl w:val="0"/>
        <w:pBdr>
          <w:top w:val="nil"/>
          <w:left w:val="nil"/>
          <w:bottom w:val="nil"/>
          <w:right w:val="nil"/>
          <w:between w:val="nil"/>
        </w:pBdr>
        <w:spacing w:line="240" w:lineRule="auto"/>
        <w:rPr>
          <w:rFonts w:ascii="Times New Roman" w:eastAsia="Times New Roman" w:hAnsi="Times New Roman" w:cs="Times New Roman"/>
          <w:color w:val="000000"/>
        </w:rPr>
      </w:pPr>
      <w:r>
        <w:br w:type="page"/>
      </w:r>
    </w:p>
    <w:p w:rsidR="006C39C3" w:rsidRDefault="006C39C3">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1"/>
          <w:szCs w:val="21"/>
        </w:rPr>
      </w:pPr>
    </w:p>
    <w:p w:rsidR="006C39C3" w:rsidRDefault="006C39C3">
      <w:pPr>
        <w:widowControl w:val="0"/>
        <w:spacing w:line="240" w:lineRule="auto"/>
        <w:rPr>
          <w:rFonts w:ascii="Times New Roman" w:eastAsia="Times New Roman" w:hAnsi="Times New Roman" w:cs="Times New Roman"/>
          <w:sz w:val="21"/>
          <w:szCs w:val="21"/>
        </w:rPr>
      </w:pPr>
    </w:p>
    <w:tbl>
      <w:tblPr>
        <w:tblStyle w:val="affffffffffb"/>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0"/>
        <w:gridCol w:w="1885"/>
        <w:gridCol w:w="1117"/>
        <w:gridCol w:w="1950"/>
        <w:gridCol w:w="1213"/>
      </w:tblGrid>
      <w:tr w:rsidR="006C39C3">
        <w:trPr>
          <w:cantSplit/>
          <w:trHeight w:val="230"/>
          <w:tblHeader/>
        </w:trPr>
        <w:tc>
          <w:tcPr>
            <w:tcW w:w="9185" w:type="dxa"/>
            <w:gridSpan w:val="5"/>
          </w:tcPr>
          <w:p w:rsidR="006C39C3" w:rsidRDefault="00C76AB2">
            <w:pPr>
              <w:ind w:left="107"/>
              <w:rPr>
                <w:sz w:val="20"/>
                <w:szCs w:val="20"/>
              </w:rPr>
            </w:pPr>
            <w:r>
              <w:rPr>
                <w:b/>
                <w:sz w:val="20"/>
                <w:szCs w:val="20"/>
              </w:rPr>
              <w:t>Студијски програм: ОВА</w:t>
            </w:r>
          </w:p>
        </w:tc>
      </w:tr>
      <w:tr w:rsidR="006C39C3">
        <w:trPr>
          <w:cantSplit/>
          <w:trHeight w:val="230"/>
          <w:tblHeader/>
        </w:trPr>
        <w:tc>
          <w:tcPr>
            <w:tcW w:w="9185" w:type="dxa"/>
            <w:gridSpan w:val="5"/>
          </w:tcPr>
          <w:p w:rsidR="006C39C3" w:rsidRPr="006A7348" w:rsidRDefault="00C76AB2">
            <w:pPr>
              <w:ind w:left="107"/>
              <w:rPr>
                <w:sz w:val="20"/>
                <w:szCs w:val="20"/>
              </w:rPr>
            </w:pPr>
            <w:bookmarkStart w:id="142" w:name="bookmark=kix.n8nqg8xma96m" w:colFirst="0" w:colLast="0"/>
            <w:bookmarkEnd w:id="142"/>
            <w:r w:rsidRPr="006A7348">
              <w:rPr>
                <w:b/>
                <w:sz w:val="20"/>
                <w:szCs w:val="20"/>
              </w:rPr>
              <w:t xml:space="preserve">Назив предмета: </w:t>
            </w:r>
            <w:bookmarkStart w:id="143" w:name="metfiz2"/>
            <w:r w:rsidRPr="006A7348">
              <w:rPr>
                <w:b/>
                <w:sz w:val="20"/>
                <w:szCs w:val="20"/>
              </w:rPr>
              <w:t>Методика физичког васпитања 2</w:t>
            </w:r>
            <w:bookmarkEnd w:id="143"/>
          </w:p>
        </w:tc>
      </w:tr>
      <w:tr w:rsidR="006C39C3">
        <w:trPr>
          <w:cantSplit/>
          <w:trHeight w:val="230"/>
          <w:tblHeader/>
        </w:trPr>
        <w:tc>
          <w:tcPr>
            <w:tcW w:w="9185" w:type="dxa"/>
            <w:gridSpan w:val="5"/>
          </w:tcPr>
          <w:p w:rsidR="006C39C3" w:rsidRDefault="00C76AB2">
            <w:pPr>
              <w:ind w:left="107"/>
              <w:rPr>
                <w:sz w:val="20"/>
                <w:szCs w:val="20"/>
              </w:rPr>
            </w:pPr>
            <w:r>
              <w:rPr>
                <w:b/>
                <w:sz w:val="20"/>
                <w:szCs w:val="20"/>
              </w:rPr>
              <w:t>Наставник: Живковић Вуковић Р. Јелена Андреа</w:t>
            </w:r>
          </w:p>
        </w:tc>
      </w:tr>
      <w:tr w:rsidR="006C39C3">
        <w:trPr>
          <w:cantSplit/>
          <w:trHeight w:val="230"/>
          <w:tblHeader/>
        </w:trPr>
        <w:tc>
          <w:tcPr>
            <w:tcW w:w="9185" w:type="dxa"/>
            <w:gridSpan w:val="5"/>
          </w:tcPr>
          <w:p w:rsidR="006C39C3" w:rsidRDefault="00C76AB2">
            <w:pPr>
              <w:ind w:left="107"/>
              <w:rPr>
                <w:sz w:val="20"/>
                <w:szCs w:val="20"/>
              </w:rPr>
            </w:pPr>
            <w:r>
              <w:rPr>
                <w:b/>
                <w:sz w:val="20"/>
                <w:szCs w:val="20"/>
              </w:rPr>
              <w:t>Статус предмета: Обавезни</w:t>
            </w:r>
          </w:p>
        </w:tc>
      </w:tr>
      <w:tr w:rsidR="006C39C3">
        <w:trPr>
          <w:cantSplit/>
          <w:trHeight w:val="230"/>
          <w:tblHeader/>
        </w:trPr>
        <w:tc>
          <w:tcPr>
            <w:tcW w:w="9185" w:type="dxa"/>
            <w:gridSpan w:val="5"/>
          </w:tcPr>
          <w:p w:rsidR="006C39C3" w:rsidRDefault="00C76AB2">
            <w:pPr>
              <w:ind w:left="107"/>
              <w:rPr>
                <w:sz w:val="20"/>
                <w:szCs w:val="20"/>
              </w:rPr>
            </w:pPr>
            <w:r>
              <w:rPr>
                <w:b/>
                <w:sz w:val="20"/>
                <w:szCs w:val="20"/>
              </w:rPr>
              <w:t>Број ЕСПБ: 3</w:t>
            </w:r>
          </w:p>
        </w:tc>
      </w:tr>
      <w:tr w:rsidR="006C39C3">
        <w:trPr>
          <w:cantSplit/>
          <w:trHeight w:val="230"/>
          <w:tblHeader/>
        </w:trPr>
        <w:tc>
          <w:tcPr>
            <w:tcW w:w="9185" w:type="dxa"/>
            <w:gridSpan w:val="5"/>
          </w:tcPr>
          <w:p w:rsidR="006C39C3" w:rsidRDefault="00C76AB2">
            <w:pPr>
              <w:ind w:left="107"/>
              <w:rPr>
                <w:sz w:val="20"/>
                <w:szCs w:val="20"/>
              </w:rPr>
            </w:pPr>
            <w:r>
              <w:rPr>
                <w:b/>
                <w:sz w:val="20"/>
                <w:szCs w:val="20"/>
              </w:rPr>
              <w:t>Услов: -</w:t>
            </w:r>
          </w:p>
        </w:tc>
      </w:tr>
      <w:tr w:rsidR="006C39C3">
        <w:trPr>
          <w:cantSplit/>
          <w:trHeight w:val="1379"/>
          <w:tblHeader/>
        </w:trPr>
        <w:tc>
          <w:tcPr>
            <w:tcW w:w="9185" w:type="dxa"/>
            <w:gridSpan w:val="5"/>
          </w:tcPr>
          <w:p w:rsidR="006C39C3" w:rsidRDefault="00C76AB2">
            <w:pPr>
              <w:ind w:left="107"/>
              <w:rPr>
                <w:sz w:val="20"/>
                <w:szCs w:val="20"/>
              </w:rPr>
            </w:pPr>
            <w:r>
              <w:rPr>
                <w:b/>
                <w:sz w:val="20"/>
                <w:szCs w:val="20"/>
              </w:rPr>
              <w:t>Циљ предмета:</w:t>
            </w:r>
          </w:p>
          <w:p w:rsidR="006C39C3" w:rsidRDefault="00C76AB2">
            <w:pPr>
              <w:ind w:left="107"/>
              <w:jc w:val="both"/>
              <w:rPr>
                <w:sz w:val="20"/>
                <w:szCs w:val="20"/>
              </w:rPr>
            </w:pPr>
            <w:r>
              <w:rPr>
                <w:sz w:val="20"/>
                <w:szCs w:val="20"/>
              </w:rPr>
              <w:t>Упознавање са програмом предшколског васпитања и образовања и његова анализа, која омогућује самосталну реализацију садржаја физичког васпитања у предшколској установи. Развијање свести о значају физичког васпитања за целокупан и свестрани развој деце, о улози васпитача у примени садржаја, као и условима неопходним за успешну реализацију програма физичког васпитања у предшколским установама.</w:t>
            </w:r>
          </w:p>
        </w:tc>
      </w:tr>
      <w:tr w:rsidR="006C39C3">
        <w:trPr>
          <w:cantSplit/>
          <w:trHeight w:val="1149"/>
          <w:tblHeader/>
        </w:trPr>
        <w:tc>
          <w:tcPr>
            <w:tcW w:w="9185" w:type="dxa"/>
            <w:gridSpan w:val="5"/>
          </w:tcPr>
          <w:p w:rsidR="006C39C3" w:rsidRDefault="00C76AB2">
            <w:pPr>
              <w:ind w:left="107"/>
              <w:rPr>
                <w:sz w:val="20"/>
                <w:szCs w:val="20"/>
              </w:rPr>
            </w:pPr>
            <w:r>
              <w:rPr>
                <w:b/>
                <w:sz w:val="20"/>
                <w:szCs w:val="20"/>
              </w:rPr>
              <w:t>Исход предмета:</w:t>
            </w:r>
          </w:p>
          <w:p w:rsidR="006C39C3" w:rsidRDefault="00C76AB2">
            <w:pPr>
              <w:ind w:left="107"/>
              <w:jc w:val="both"/>
              <w:rPr>
                <w:sz w:val="20"/>
                <w:szCs w:val="20"/>
              </w:rPr>
            </w:pPr>
            <w:r>
              <w:rPr>
                <w:sz w:val="20"/>
                <w:szCs w:val="20"/>
              </w:rPr>
              <w:t xml:space="preserve">Студенти поседује теоријска и практична знања за самосталну реализацију садржаја из физичког васпитања у виду планираних ситуацијуа учења у склопу пројектног планирања у предшколској установи, да укључује децу у локалне пројекте, догађаје и активности, да пружа подршку учењу деце која имају потребу за додатном подршком у васпитању и образовању, као и њиховом укључивању у активности.   </w:t>
            </w:r>
          </w:p>
        </w:tc>
      </w:tr>
      <w:tr w:rsidR="006C39C3">
        <w:trPr>
          <w:cantSplit/>
          <w:trHeight w:val="2326"/>
          <w:tblHeader/>
        </w:trPr>
        <w:tc>
          <w:tcPr>
            <w:tcW w:w="9185" w:type="dxa"/>
            <w:gridSpan w:val="5"/>
          </w:tcPr>
          <w:p w:rsidR="006C39C3" w:rsidRDefault="00C76AB2">
            <w:pPr>
              <w:ind w:left="107"/>
              <w:jc w:val="both"/>
              <w:rPr>
                <w:sz w:val="20"/>
                <w:szCs w:val="20"/>
              </w:rPr>
            </w:pPr>
            <w:r>
              <w:rPr>
                <w:b/>
                <w:sz w:val="20"/>
                <w:szCs w:val="20"/>
              </w:rPr>
              <w:t>Садржај предмета</w:t>
            </w:r>
          </w:p>
          <w:p w:rsidR="006C39C3" w:rsidRDefault="00C76AB2">
            <w:pPr>
              <w:ind w:left="107"/>
              <w:jc w:val="both"/>
              <w:rPr>
                <w:sz w:val="20"/>
                <w:szCs w:val="20"/>
              </w:rPr>
            </w:pPr>
            <w:r>
              <w:rPr>
                <w:b/>
                <w:i/>
                <w:sz w:val="20"/>
                <w:szCs w:val="20"/>
              </w:rPr>
              <w:t xml:space="preserve">Теоријска настава: </w:t>
            </w:r>
            <w:r>
              <w:rPr>
                <w:sz w:val="20"/>
                <w:szCs w:val="20"/>
              </w:rPr>
              <w:t>Анализа програма предшколског васпитања и образовања. Значаја физичког васпитања у предшколском систему. Израда и анализа планиране ситуације учења. Анализа садржаја физичког васпитања по узрасним групама. Оптерећење деце садржајима физичког васпитања Праћење и вредновање раста и развојадеце, развоја њихових моторичких способности, као и моторичких умења и навика. Материјално - техничке потребе и стандарди неопходни за реализацију физичког васпитања у предшкоским установама. Иновације у физичком васпитању деце предшколског узраста.</w:t>
            </w:r>
          </w:p>
          <w:p w:rsidR="006C39C3" w:rsidRDefault="00C76AB2">
            <w:pPr>
              <w:ind w:left="107"/>
              <w:jc w:val="both"/>
              <w:rPr>
                <w:sz w:val="20"/>
                <w:szCs w:val="20"/>
              </w:rPr>
            </w:pPr>
            <w:r>
              <w:rPr>
                <w:b/>
                <w:i/>
                <w:sz w:val="20"/>
                <w:szCs w:val="20"/>
              </w:rPr>
              <w:t xml:space="preserve">Практична настава: </w:t>
            </w:r>
            <w:r>
              <w:rPr>
                <w:sz w:val="20"/>
                <w:szCs w:val="20"/>
              </w:rPr>
              <w:t>Самостална реализација планране ситуације учења из области физичког васпитања са предшколском децом уз помоћ асистента. Анализа одржане планиране ситуације.</w:t>
            </w:r>
          </w:p>
        </w:tc>
      </w:tr>
      <w:tr w:rsidR="006C39C3">
        <w:trPr>
          <w:cantSplit/>
          <w:trHeight w:val="2298"/>
          <w:tblHeader/>
        </w:trPr>
        <w:tc>
          <w:tcPr>
            <w:tcW w:w="9185" w:type="dxa"/>
            <w:gridSpan w:val="5"/>
          </w:tcPr>
          <w:p w:rsidR="006C39C3" w:rsidRPr="006A7348" w:rsidRDefault="00C76AB2">
            <w:pPr>
              <w:ind w:left="107"/>
              <w:rPr>
                <w:sz w:val="20"/>
                <w:szCs w:val="20"/>
              </w:rPr>
            </w:pPr>
            <w:r w:rsidRPr="006A7348">
              <w:rPr>
                <w:b/>
                <w:sz w:val="20"/>
                <w:szCs w:val="20"/>
              </w:rPr>
              <w:t>Литература</w:t>
            </w:r>
          </w:p>
          <w:p w:rsidR="006C39C3" w:rsidRPr="006A7348" w:rsidRDefault="00C76AB2">
            <w:pPr>
              <w:tabs>
                <w:tab w:val="left" w:pos="816"/>
              </w:tabs>
              <w:ind w:left="181" w:right="534"/>
              <w:rPr>
                <w:sz w:val="20"/>
                <w:szCs w:val="20"/>
              </w:rPr>
            </w:pPr>
            <w:r w:rsidRPr="006A7348">
              <w:rPr>
                <w:sz w:val="20"/>
                <w:szCs w:val="20"/>
              </w:rPr>
              <w:t xml:space="preserve">Krnjaja, Ž., Pavlović Breneselović, D. (2017). </w:t>
            </w:r>
            <w:r w:rsidRPr="006A7348">
              <w:rPr>
                <w:i/>
                <w:sz w:val="20"/>
                <w:szCs w:val="20"/>
              </w:rPr>
              <w:t>Kaleidoskop – Projektni pristup učenju.</w:t>
            </w:r>
            <w:r w:rsidRPr="006A7348">
              <w:rPr>
                <w:sz w:val="20"/>
                <w:szCs w:val="20"/>
              </w:rPr>
              <w:t xml:space="preserve"> Beograd: Filozofski fakultet Institut za pedagogiju i andragogiju.</w:t>
            </w:r>
          </w:p>
          <w:p w:rsidR="006C39C3" w:rsidRPr="006A7348" w:rsidRDefault="00C76AB2">
            <w:pPr>
              <w:tabs>
                <w:tab w:val="left" w:pos="816"/>
              </w:tabs>
              <w:ind w:left="181"/>
              <w:rPr>
                <w:sz w:val="20"/>
                <w:szCs w:val="20"/>
              </w:rPr>
            </w:pPr>
            <w:r w:rsidRPr="006A7348">
              <w:rPr>
                <w:sz w:val="20"/>
                <w:szCs w:val="20"/>
              </w:rPr>
              <w:t xml:space="preserve">Сабо, Е. (2011). </w:t>
            </w:r>
            <w:r w:rsidRPr="006A7348">
              <w:rPr>
                <w:i/>
                <w:sz w:val="20"/>
                <w:szCs w:val="20"/>
              </w:rPr>
              <w:t xml:space="preserve">Методика физичког васпитања предшколске деце. </w:t>
            </w:r>
            <w:r w:rsidRPr="006A7348">
              <w:rPr>
                <w:sz w:val="20"/>
                <w:szCs w:val="20"/>
              </w:rPr>
              <w:t>Нови Сад: Аутор. (307-333)</w:t>
            </w:r>
          </w:p>
        </w:tc>
      </w:tr>
      <w:tr w:rsidR="006C39C3">
        <w:trPr>
          <w:cantSplit/>
          <w:trHeight w:val="230"/>
          <w:tblHeader/>
        </w:trPr>
        <w:tc>
          <w:tcPr>
            <w:tcW w:w="3020" w:type="dxa"/>
          </w:tcPr>
          <w:p w:rsidR="006C39C3" w:rsidRDefault="00C76AB2">
            <w:pPr>
              <w:ind w:left="107"/>
              <w:rPr>
                <w:sz w:val="20"/>
                <w:szCs w:val="20"/>
              </w:rPr>
            </w:pPr>
            <w:r>
              <w:rPr>
                <w:b/>
                <w:sz w:val="20"/>
                <w:szCs w:val="20"/>
              </w:rPr>
              <w:t>Број часова активне наставе</w:t>
            </w:r>
          </w:p>
        </w:tc>
        <w:tc>
          <w:tcPr>
            <w:tcW w:w="3002" w:type="dxa"/>
            <w:gridSpan w:val="2"/>
          </w:tcPr>
          <w:p w:rsidR="006C39C3" w:rsidRDefault="00C76AB2">
            <w:pPr>
              <w:ind w:left="107"/>
              <w:rPr>
                <w:sz w:val="20"/>
                <w:szCs w:val="20"/>
              </w:rPr>
            </w:pPr>
            <w:r>
              <w:rPr>
                <w:b/>
                <w:sz w:val="20"/>
                <w:szCs w:val="20"/>
              </w:rPr>
              <w:t xml:space="preserve">Теоријска настава: </w:t>
            </w:r>
            <w:r>
              <w:rPr>
                <w:sz w:val="20"/>
                <w:szCs w:val="20"/>
              </w:rPr>
              <w:t>1</w:t>
            </w:r>
          </w:p>
        </w:tc>
        <w:tc>
          <w:tcPr>
            <w:tcW w:w="3163" w:type="dxa"/>
            <w:gridSpan w:val="2"/>
          </w:tcPr>
          <w:p w:rsidR="006C39C3" w:rsidRDefault="00C76AB2">
            <w:pPr>
              <w:ind w:left="105"/>
              <w:rPr>
                <w:sz w:val="20"/>
                <w:szCs w:val="20"/>
              </w:rPr>
            </w:pPr>
            <w:r>
              <w:rPr>
                <w:b/>
                <w:sz w:val="20"/>
                <w:szCs w:val="20"/>
              </w:rPr>
              <w:t xml:space="preserve">Практична настава: </w:t>
            </w:r>
            <w:r>
              <w:rPr>
                <w:sz w:val="20"/>
                <w:szCs w:val="20"/>
              </w:rPr>
              <w:t>2</w:t>
            </w:r>
          </w:p>
        </w:tc>
      </w:tr>
      <w:tr w:rsidR="006C39C3">
        <w:trPr>
          <w:cantSplit/>
          <w:trHeight w:val="690"/>
          <w:tblHeader/>
        </w:trPr>
        <w:tc>
          <w:tcPr>
            <w:tcW w:w="9185" w:type="dxa"/>
            <w:gridSpan w:val="5"/>
          </w:tcPr>
          <w:p w:rsidR="006C39C3" w:rsidRDefault="00C76AB2">
            <w:pPr>
              <w:ind w:left="107"/>
              <w:rPr>
                <w:sz w:val="20"/>
                <w:szCs w:val="20"/>
              </w:rPr>
            </w:pPr>
            <w:r>
              <w:rPr>
                <w:b/>
                <w:sz w:val="20"/>
                <w:szCs w:val="20"/>
              </w:rPr>
              <w:t>Методе извођења наставе</w:t>
            </w:r>
          </w:p>
          <w:p w:rsidR="006C39C3" w:rsidRDefault="00C76AB2">
            <w:pPr>
              <w:ind w:left="107"/>
              <w:rPr>
                <w:sz w:val="20"/>
                <w:szCs w:val="20"/>
              </w:rPr>
            </w:pPr>
            <w:r>
              <w:rPr>
                <w:sz w:val="20"/>
                <w:szCs w:val="20"/>
              </w:rPr>
              <w:t>Вербална метода, демонстративна метода и метода практичног вежбања.</w:t>
            </w:r>
          </w:p>
        </w:tc>
      </w:tr>
      <w:tr w:rsidR="006C39C3">
        <w:trPr>
          <w:cantSplit/>
          <w:trHeight w:val="230"/>
          <w:tblHeader/>
        </w:trPr>
        <w:tc>
          <w:tcPr>
            <w:tcW w:w="9185" w:type="dxa"/>
            <w:gridSpan w:val="5"/>
          </w:tcPr>
          <w:p w:rsidR="006C39C3" w:rsidRDefault="00C76AB2">
            <w:pPr>
              <w:ind w:left="107"/>
              <w:rPr>
                <w:sz w:val="20"/>
                <w:szCs w:val="20"/>
              </w:rPr>
            </w:pPr>
            <w:r>
              <w:rPr>
                <w:b/>
                <w:sz w:val="20"/>
                <w:szCs w:val="20"/>
              </w:rPr>
              <w:t>Оцена знања (максимални број поена 100)</w:t>
            </w:r>
          </w:p>
        </w:tc>
      </w:tr>
      <w:tr w:rsidR="006C39C3">
        <w:trPr>
          <w:cantSplit/>
          <w:trHeight w:val="460"/>
          <w:tblHeader/>
        </w:trPr>
        <w:tc>
          <w:tcPr>
            <w:tcW w:w="3020" w:type="dxa"/>
          </w:tcPr>
          <w:p w:rsidR="006C39C3" w:rsidRDefault="00C76AB2">
            <w:pPr>
              <w:spacing w:before="113"/>
              <w:ind w:left="107"/>
              <w:rPr>
                <w:sz w:val="20"/>
                <w:szCs w:val="20"/>
              </w:rPr>
            </w:pPr>
            <w:r>
              <w:rPr>
                <w:b/>
                <w:sz w:val="20"/>
                <w:szCs w:val="20"/>
              </w:rPr>
              <w:t>Предиспитне обавезе</w:t>
            </w:r>
          </w:p>
        </w:tc>
        <w:tc>
          <w:tcPr>
            <w:tcW w:w="1885" w:type="dxa"/>
          </w:tcPr>
          <w:p w:rsidR="006C39C3" w:rsidRDefault="00C76AB2">
            <w:pPr>
              <w:ind w:left="107"/>
              <w:rPr>
                <w:sz w:val="20"/>
                <w:szCs w:val="20"/>
              </w:rPr>
            </w:pPr>
            <w:r>
              <w:rPr>
                <w:sz w:val="20"/>
                <w:szCs w:val="20"/>
              </w:rPr>
              <w:t>поена</w:t>
            </w:r>
          </w:p>
        </w:tc>
        <w:tc>
          <w:tcPr>
            <w:tcW w:w="3067" w:type="dxa"/>
            <w:gridSpan w:val="2"/>
          </w:tcPr>
          <w:p w:rsidR="006C39C3" w:rsidRDefault="00C76AB2">
            <w:pPr>
              <w:spacing w:before="113"/>
              <w:ind w:left="106"/>
              <w:rPr>
                <w:sz w:val="20"/>
                <w:szCs w:val="20"/>
              </w:rPr>
            </w:pPr>
            <w:r>
              <w:rPr>
                <w:b/>
                <w:sz w:val="20"/>
                <w:szCs w:val="20"/>
              </w:rPr>
              <w:t>Завршни испит</w:t>
            </w:r>
          </w:p>
        </w:tc>
        <w:tc>
          <w:tcPr>
            <w:tcW w:w="1213" w:type="dxa"/>
          </w:tcPr>
          <w:p w:rsidR="006C39C3" w:rsidRDefault="00C76AB2">
            <w:pPr>
              <w:spacing w:before="108"/>
              <w:ind w:left="105"/>
              <w:rPr>
                <w:sz w:val="20"/>
                <w:szCs w:val="20"/>
              </w:rPr>
            </w:pPr>
            <w:r>
              <w:rPr>
                <w:sz w:val="20"/>
                <w:szCs w:val="20"/>
              </w:rPr>
              <w:t>поена</w:t>
            </w:r>
          </w:p>
        </w:tc>
      </w:tr>
      <w:tr w:rsidR="006C39C3">
        <w:trPr>
          <w:cantSplit/>
          <w:trHeight w:val="230"/>
          <w:tblHeader/>
        </w:trPr>
        <w:tc>
          <w:tcPr>
            <w:tcW w:w="3020" w:type="dxa"/>
          </w:tcPr>
          <w:p w:rsidR="006C39C3" w:rsidRDefault="00C76AB2">
            <w:pPr>
              <w:ind w:left="107"/>
              <w:rPr>
                <w:sz w:val="20"/>
                <w:szCs w:val="20"/>
              </w:rPr>
            </w:pPr>
            <w:r>
              <w:rPr>
                <w:sz w:val="20"/>
                <w:szCs w:val="20"/>
              </w:rPr>
              <w:t>активност у току предавања</w:t>
            </w:r>
          </w:p>
        </w:tc>
        <w:tc>
          <w:tcPr>
            <w:tcW w:w="1885" w:type="dxa"/>
          </w:tcPr>
          <w:p w:rsidR="006C39C3" w:rsidRDefault="00C76AB2">
            <w:pPr>
              <w:ind w:left="107"/>
              <w:rPr>
                <w:sz w:val="20"/>
                <w:szCs w:val="20"/>
              </w:rPr>
            </w:pPr>
            <w:r>
              <w:rPr>
                <w:sz w:val="20"/>
                <w:szCs w:val="20"/>
              </w:rPr>
              <w:t>10</w:t>
            </w:r>
          </w:p>
        </w:tc>
        <w:tc>
          <w:tcPr>
            <w:tcW w:w="3067" w:type="dxa"/>
            <w:gridSpan w:val="2"/>
          </w:tcPr>
          <w:p w:rsidR="006C39C3" w:rsidRDefault="00C76AB2">
            <w:pPr>
              <w:ind w:left="106"/>
              <w:rPr>
                <w:sz w:val="20"/>
                <w:szCs w:val="20"/>
              </w:rPr>
            </w:pPr>
            <w:r>
              <w:rPr>
                <w:sz w:val="20"/>
                <w:szCs w:val="20"/>
              </w:rPr>
              <w:t>практични испит</w:t>
            </w:r>
          </w:p>
        </w:tc>
        <w:tc>
          <w:tcPr>
            <w:tcW w:w="1213" w:type="dxa"/>
          </w:tcPr>
          <w:p w:rsidR="006C39C3" w:rsidRDefault="00C76AB2">
            <w:pPr>
              <w:ind w:left="105"/>
              <w:rPr>
                <w:sz w:val="20"/>
                <w:szCs w:val="20"/>
              </w:rPr>
            </w:pPr>
            <w:r>
              <w:rPr>
                <w:sz w:val="20"/>
                <w:szCs w:val="20"/>
              </w:rPr>
              <w:t>30</w:t>
            </w:r>
          </w:p>
        </w:tc>
      </w:tr>
      <w:tr w:rsidR="006C39C3">
        <w:trPr>
          <w:cantSplit/>
          <w:trHeight w:val="230"/>
          <w:tblHeader/>
        </w:trPr>
        <w:tc>
          <w:tcPr>
            <w:tcW w:w="3020" w:type="dxa"/>
          </w:tcPr>
          <w:p w:rsidR="006C39C3" w:rsidRDefault="00C76AB2">
            <w:pPr>
              <w:ind w:left="107"/>
              <w:rPr>
                <w:sz w:val="20"/>
                <w:szCs w:val="20"/>
              </w:rPr>
            </w:pPr>
            <w:r>
              <w:rPr>
                <w:sz w:val="20"/>
                <w:szCs w:val="20"/>
              </w:rPr>
              <w:t>активност у току вежби</w:t>
            </w:r>
          </w:p>
        </w:tc>
        <w:tc>
          <w:tcPr>
            <w:tcW w:w="1885" w:type="dxa"/>
          </w:tcPr>
          <w:p w:rsidR="006C39C3" w:rsidRDefault="00C76AB2">
            <w:pPr>
              <w:ind w:left="107"/>
              <w:rPr>
                <w:sz w:val="20"/>
                <w:szCs w:val="20"/>
              </w:rPr>
            </w:pPr>
            <w:r>
              <w:rPr>
                <w:sz w:val="20"/>
                <w:szCs w:val="20"/>
              </w:rPr>
              <w:t>20</w:t>
            </w:r>
          </w:p>
        </w:tc>
        <w:tc>
          <w:tcPr>
            <w:tcW w:w="3067" w:type="dxa"/>
            <w:gridSpan w:val="2"/>
          </w:tcPr>
          <w:p w:rsidR="006C39C3" w:rsidRDefault="00C76AB2">
            <w:pPr>
              <w:ind w:left="106"/>
              <w:rPr>
                <w:sz w:val="20"/>
                <w:szCs w:val="20"/>
              </w:rPr>
            </w:pPr>
            <w:r>
              <w:rPr>
                <w:sz w:val="20"/>
                <w:szCs w:val="20"/>
              </w:rPr>
              <w:t>усмени испт</w:t>
            </w:r>
          </w:p>
        </w:tc>
        <w:tc>
          <w:tcPr>
            <w:tcW w:w="1213" w:type="dxa"/>
          </w:tcPr>
          <w:p w:rsidR="006C39C3" w:rsidRDefault="00C76AB2">
            <w:pPr>
              <w:ind w:left="105"/>
              <w:rPr>
                <w:sz w:val="20"/>
                <w:szCs w:val="20"/>
              </w:rPr>
            </w:pPr>
            <w:r>
              <w:rPr>
                <w:sz w:val="20"/>
                <w:szCs w:val="20"/>
              </w:rPr>
              <w:t>20</w:t>
            </w:r>
          </w:p>
        </w:tc>
      </w:tr>
      <w:tr w:rsidR="006C39C3">
        <w:trPr>
          <w:cantSplit/>
          <w:trHeight w:val="230"/>
          <w:tblHeader/>
        </w:trPr>
        <w:tc>
          <w:tcPr>
            <w:tcW w:w="3020" w:type="dxa"/>
          </w:tcPr>
          <w:p w:rsidR="006C39C3" w:rsidRDefault="00C76AB2">
            <w:pPr>
              <w:ind w:left="107"/>
              <w:rPr>
                <w:sz w:val="20"/>
                <w:szCs w:val="20"/>
              </w:rPr>
            </w:pPr>
            <w:r>
              <w:rPr>
                <w:sz w:val="20"/>
                <w:szCs w:val="20"/>
              </w:rPr>
              <w:t>колоквијум-и</w:t>
            </w:r>
          </w:p>
        </w:tc>
        <w:tc>
          <w:tcPr>
            <w:tcW w:w="1885" w:type="dxa"/>
          </w:tcPr>
          <w:p w:rsidR="006C39C3" w:rsidRDefault="00C76AB2">
            <w:pPr>
              <w:ind w:left="107"/>
              <w:rPr>
                <w:sz w:val="20"/>
                <w:szCs w:val="20"/>
              </w:rPr>
            </w:pPr>
            <w:r>
              <w:rPr>
                <w:sz w:val="20"/>
                <w:szCs w:val="20"/>
              </w:rPr>
              <w:t>20</w:t>
            </w:r>
          </w:p>
        </w:tc>
        <w:tc>
          <w:tcPr>
            <w:tcW w:w="3067" w:type="dxa"/>
            <w:gridSpan w:val="2"/>
          </w:tcPr>
          <w:p w:rsidR="006C39C3" w:rsidRDefault="00C76AB2">
            <w:pPr>
              <w:ind w:left="106"/>
              <w:rPr>
                <w:sz w:val="20"/>
                <w:szCs w:val="20"/>
              </w:rPr>
            </w:pPr>
            <w:r>
              <w:rPr>
                <w:i/>
                <w:sz w:val="20"/>
                <w:szCs w:val="20"/>
              </w:rPr>
              <w:t>..........</w:t>
            </w:r>
          </w:p>
        </w:tc>
        <w:tc>
          <w:tcPr>
            <w:tcW w:w="1213" w:type="dxa"/>
          </w:tcPr>
          <w:p w:rsidR="006C39C3" w:rsidRDefault="006C39C3">
            <w:pPr>
              <w:rPr>
                <w:sz w:val="20"/>
                <w:szCs w:val="20"/>
              </w:rPr>
            </w:pPr>
          </w:p>
        </w:tc>
      </w:tr>
    </w:tbl>
    <w:p w:rsidR="006C39C3" w:rsidRDefault="006C39C3">
      <w:pPr>
        <w:widowControl w:val="0"/>
        <w:spacing w:line="240" w:lineRule="auto"/>
        <w:rPr>
          <w:rFonts w:ascii="Times New Roman" w:eastAsia="Times New Roman" w:hAnsi="Times New Roman" w:cs="Times New Roman"/>
        </w:rPr>
      </w:pPr>
    </w:p>
    <w:p w:rsidR="006C39C3" w:rsidRDefault="006C39C3">
      <w:pPr>
        <w:widowControl w:val="0"/>
        <w:spacing w:line="240" w:lineRule="auto"/>
        <w:rPr>
          <w:rFonts w:ascii="Times New Roman" w:eastAsia="Times New Roman" w:hAnsi="Times New Roman" w:cs="Times New Roman"/>
        </w:rPr>
      </w:pPr>
    </w:p>
    <w:p w:rsidR="006C39C3" w:rsidRDefault="006C39C3">
      <w:pPr>
        <w:widowControl w:val="0"/>
        <w:spacing w:line="240" w:lineRule="auto"/>
        <w:rPr>
          <w:rFonts w:ascii="Times New Roman" w:eastAsia="Times New Roman" w:hAnsi="Times New Roman" w:cs="Times New Roman"/>
        </w:rPr>
      </w:pPr>
    </w:p>
    <w:p w:rsidR="006C39C3" w:rsidRDefault="006C39C3">
      <w:pPr>
        <w:spacing w:line="240" w:lineRule="auto"/>
        <w:jc w:val="center"/>
        <w:rPr>
          <w:rFonts w:ascii="Times New Roman" w:eastAsia="Times New Roman" w:hAnsi="Times New Roman" w:cs="Times New Roman"/>
        </w:rPr>
      </w:pPr>
    </w:p>
    <w:p w:rsidR="006C39C3" w:rsidRDefault="006C39C3">
      <w:pPr>
        <w:spacing w:line="240" w:lineRule="auto"/>
        <w:rPr>
          <w:rFonts w:ascii="Times New Roman" w:eastAsia="Times New Roman" w:hAnsi="Times New Roman" w:cs="Times New Roman"/>
          <w:sz w:val="20"/>
          <w:szCs w:val="20"/>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rPr>
      </w:pPr>
    </w:p>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bl>
      <w:tblPr>
        <w:tblStyle w:val="affffffffffc"/>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lastRenderedPageBreak/>
              <w:t>Студијски програм : ОВА</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b/>
                <w:color w:val="000000"/>
                <w:sz w:val="20"/>
                <w:szCs w:val="20"/>
              </w:rPr>
              <w:t>Назив предмета</w:t>
            </w:r>
            <w:bookmarkStart w:id="144" w:name="smetnje"/>
            <w:r w:rsidRPr="008500C7">
              <w:rPr>
                <w:b/>
                <w:color w:val="000000"/>
                <w:sz w:val="20"/>
                <w:szCs w:val="20"/>
              </w:rPr>
              <w:t xml:space="preserve">: </w:t>
            </w:r>
            <w:bookmarkStart w:id="145" w:name="bookmark=id.4anzqyu" w:colFirst="0" w:colLast="0"/>
            <w:bookmarkEnd w:id="145"/>
            <w:r w:rsidRPr="008500C7">
              <w:rPr>
                <w:b/>
                <w:color w:val="000000"/>
                <w:sz w:val="20"/>
                <w:szCs w:val="20"/>
              </w:rPr>
              <w:t>Деца са сметњама у развоју</w:t>
            </w:r>
            <w:bookmarkEnd w:id="144"/>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Наставник/наставници: Гордана И. Николић, Марија М. Цвијетић Вукчевић</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b/>
                <w:color w:val="000000"/>
                <w:sz w:val="20"/>
                <w:szCs w:val="20"/>
              </w:rPr>
              <w:t>Статус предмета: Обавезни</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b/>
                <w:color w:val="000000"/>
                <w:sz w:val="20"/>
                <w:szCs w:val="20"/>
              </w:rPr>
              <w:t>Број ЕСПБ: 3</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b/>
                <w:color w:val="000000"/>
                <w:sz w:val="20"/>
                <w:szCs w:val="20"/>
              </w:rPr>
              <w:t>Услов:</w:t>
            </w:r>
            <w:r w:rsidRPr="008500C7">
              <w:rPr>
                <w:color w:val="000000"/>
                <w:sz w:val="20"/>
                <w:szCs w:val="20"/>
              </w:rPr>
              <w:t xml:space="preserve"> </w:t>
            </w:r>
            <w:r w:rsidRPr="008500C7">
              <w:rPr>
                <w:b/>
                <w:color w:val="000000"/>
                <w:sz w:val="20"/>
                <w:szCs w:val="20"/>
              </w:rPr>
              <w:t>положен испит из предмета Основе инклузивног образовања и васпитања</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Циљ предмета</w:t>
            </w:r>
          </w:p>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color w:val="000000"/>
                <w:sz w:val="20"/>
                <w:szCs w:val="20"/>
              </w:rPr>
              <w:t>Оспособити  студенте  за разумевање потреба деце са специфичним развојним карактеристикама и вођење хетерогене групе деце.</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 xml:space="preserve">Исход предмета </w:t>
            </w:r>
          </w:p>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color w:val="000000"/>
                <w:sz w:val="20"/>
                <w:szCs w:val="20"/>
              </w:rPr>
              <w:t>Разумевање теоријских и практичних садржаја усмерених на област која се бави развојем деце са одређеним специфичностима у развоју. Разумевање и препознавање кључних карактеристика и потреба деце са одређеним сметњама и тешкоћама у развоју; Успостављена знања и вештине потребне за организовање активности у хетерогеној групи; Препознавање квалитетних облика рада у овој области и даље стицање способности за читање и разумевање научних радова и публикација из ове области.</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Садржај предмета</w:t>
            </w:r>
          </w:p>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i/>
                <w:color w:val="000000"/>
                <w:sz w:val="20"/>
                <w:szCs w:val="20"/>
              </w:rPr>
              <w:t>Теоријска настава</w:t>
            </w:r>
          </w:p>
          <w:p w:rsidR="006C39C3" w:rsidRPr="008500C7" w:rsidRDefault="00C76AB2">
            <w:pPr>
              <w:widowControl/>
              <w:pBdr>
                <w:top w:val="nil"/>
                <w:left w:val="nil"/>
                <w:bottom w:val="nil"/>
                <w:right w:val="nil"/>
                <w:between w:val="nil"/>
              </w:pBdr>
              <w:tabs>
                <w:tab w:val="left" w:pos="2820"/>
              </w:tabs>
              <w:jc w:val="both"/>
              <w:rPr>
                <w:i/>
                <w:color w:val="000000"/>
                <w:sz w:val="20"/>
                <w:szCs w:val="20"/>
              </w:rPr>
            </w:pPr>
            <w:r w:rsidRPr="008500C7">
              <w:rPr>
                <w:color w:val="000000"/>
                <w:sz w:val="20"/>
                <w:szCs w:val="20"/>
              </w:rPr>
              <w:t>Теоријски садржаји усмерени на упознавање са раним испољавањима и одступањима у развоју као и разумевање деце са одређеним развојним специфичностима (проузрокованим сметњом у развоју); Сазнања о различитим сметњама у развоју:деца са интелектуалним развојним поремећајем; аутистични спектар; поремећај пажње и хиперактивност; глуво и наглуво дете, слепо и слабовидо дете; поремећај у остваривању комуникације; деца са специфичним тешкоћама у развоју (диспраксија), деца са поремећајем у понашању, дете са моторичким поремећајем, дете са говорно-језичким сметњама. Научно доказани  методски и дидактички приступи погодни за рад са децом са одређеним сметњама у развоју.</w:t>
            </w:r>
          </w:p>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i/>
                <w:color w:val="000000"/>
                <w:sz w:val="20"/>
                <w:szCs w:val="20"/>
              </w:rPr>
              <w:t xml:space="preserve">Практична настава </w:t>
            </w:r>
          </w:p>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color w:val="000000"/>
                <w:sz w:val="20"/>
                <w:szCs w:val="20"/>
              </w:rPr>
              <w:t>Анализе студије случаја и припрема педагошког профила;припрема мапе подршке за дете са развојним специфичностима која укључује прилагођавање садржаја погодних за стимулацију развоја. Припрема и реализација активности погодних за вођење хетерогене групе. Анализа научних радова,  поглавља књига и видео приказа који се тичу појединих развојних сметњи и доказано ефикасних метода и приступа у раду са овом популацијом. Припрема дидактичког материјала за планиране активности. Прилагођавање и модификација садржаја планираних активности.Примена асистивних технологија. Израда припреме за васпитну активност у инклузивној вртићкој групи, на задату тему.</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 xml:space="preserve">Литература </w:t>
            </w:r>
          </w:p>
          <w:p w:rsidR="006C39C3" w:rsidRPr="008500C7" w:rsidRDefault="00C76AB2">
            <w:pPr>
              <w:widowControl/>
              <w:pBdr>
                <w:top w:val="nil"/>
                <w:left w:val="nil"/>
                <w:bottom w:val="nil"/>
                <w:right w:val="nil"/>
                <w:between w:val="nil"/>
              </w:pBdr>
              <w:jc w:val="both"/>
              <w:rPr>
                <w:color w:val="000000"/>
                <w:sz w:val="20"/>
                <w:szCs w:val="20"/>
              </w:rPr>
            </w:pPr>
            <w:r w:rsidRPr="008500C7">
              <w:rPr>
                <w:color w:val="000000"/>
                <w:sz w:val="20"/>
                <w:szCs w:val="20"/>
              </w:rPr>
              <w:t xml:space="preserve">Николић, Г., Цвијетић, М. и Дамјановић Р. (2019). </w:t>
            </w:r>
            <w:r w:rsidRPr="008500C7">
              <w:rPr>
                <w:i/>
                <w:color w:val="000000"/>
                <w:sz w:val="20"/>
                <w:szCs w:val="20"/>
              </w:rPr>
              <w:t>Деца са тешкоћама у развоју на предшколском узрасту</w:t>
            </w:r>
            <w:r w:rsidRPr="008500C7">
              <w:rPr>
                <w:color w:val="000000"/>
                <w:sz w:val="20"/>
                <w:szCs w:val="20"/>
              </w:rPr>
              <w:t>. Педагошки факултет у Сомбору</w:t>
            </w:r>
          </w:p>
          <w:p w:rsidR="006C39C3" w:rsidRPr="008500C7" w:rsidRDefault="00C76AB2">
            <w:pPr>
              <w:widowControl/>
              <w:pBdr>
                <w:top w:val="nil"/>
                <w:left w:val="nil"/>
                <w:bottom w:val="nil"/>
                <w:right w:val="nil"/>
                <w:between w:val="nil"/>
              </w:pBdr>
              <w:jc w:val="both"/>
              <w:rPr>
                <w:color w:val="000000"/>
                <w:sz w:val="20"/>
                <w:szCs w:val="20"/>
              </w:rPr>
            </w:pPr>
            <w:r w:rsidRPr="008500C7">
              <w:rPr>
                <w:rFonts w:ascii="Calibri" w:eastAsia="Calibri" w:hAnsi="Calibri" w:cs="Calibri"/>
                <w:color w:val="000000"/>
                <w:sz w:val="20"/>
                <w:szCs w:val="20"/>
              </w:rPr>
              <w:t xml:space="preserve">Рајовић, Р. (2010). </w:t>
            </w:r>
            <w:r w:rsidRPr="008500C7">
              <w:rPr>
                <w:rFonts w:ascii="Calibri" w:eastAsia="Calibri" w:hAnsi="Calibri" w:cs="Calibri"/>
                <w:i/>
                <w:color w:val="000000"/>
                <w:sz w:val="20"/>
                <w:szCs w:val="20"/>
              </w:rPr>
              <w:t>Методички приручник за васпитаче</w:t>
            </w:r>
            <w:r w:rsidRPr="008500C7">
              <w:rPr>
                <w:rFonts w:ascii="Calibri" w:eastAsia="Calibri" w:hAnsi="Calibri" w:cs="Calibri"/>
                <w:color w:val="000000"/>
                <w:sz w:val="20"/>
                <w:szCs w:val="20"/>
              </w:rPr>
              <w:t>. Вршац: Савез учитеља Србије</w:t>
            </w:r>
          </w:p>
          <w:p w:rsidR="006C39C3" w:rsidRPr="008500C7" w:rsidRDefault="00C76AB2">
            <w:pPr>
              <w:pBdr>
                <w:top w:val="nil"/>
                <w:left w:val="nil"/>
                <w:bottom w:val="nil"/>
                <w:right w:val="nil"/>
                <w:between w:val="nil"/>
              </w:pBdr>
              <w:spacing w:line="216" w:lineRule="auto"/>
              <w:rPr>
                <w:color w:val="000000"/>
                <w:sz w:val="20"/>
                <w:szCs w:val="20"/>
              </w:rPr>
            </w:pPr>
            <w:r w:rsidRPr="008500C7">
              <w:rPr>
                <w:color w:val="000000"/>
                <w:sz w:val="20"/>
                <w:szCs w:val="20"/>
              </w:rPr>
              <w:t xml:space="preserve">Бауцал, А. (2012). </w:t>
            </w:r>
            <w:r w:rsidRPr="008500C7">
              <w:rPr>
                <w:i/>
                <w:color w:val="000000"/>
                <w:sz w:val="20"/>
                <w:szCs w:val="20"/>
              </w:rPr>
              <w:t>Стандарди за развој и учење деце раних узраста у Србији</w:t>
            </w:r>
            <w:r w:rsidRPr="008500C7">
              <w:rPr>
                <w:color w:val="000000"/>
                <w:sz w:val="20"/>
                <w:szCs w:val="20"/>
              </w:rPr>
              <w:t>, Београд: Универзитет у Београду, Филозофски факултет, Институт за психологију</w:t>
            </w:r>
          </w:p>
          <w:p w:rsidR="006C39C3" w:rsidRPr="008500C7" w:rsidRDefault="00C76AB2">
            <w:pPr>
              <w:pBdr>
                <w:top w:val="nil"/>
                <w:left w:val="nil"/>
                <w:bottom w:val="nil"/>
                <w:right w:val="nil"/>
                <w:between w:val="nil"/>
              </w:pBdr>
              <w:spacing w:line="200" w:lineRule="auto"/>
              <w:rPr>
                <w:color w:val="000000"/>
                <w:sz w:val="20"/>
                <w:szCs w:val="20"/>
              </w:rPr>
            </w:pPr>
            <w:r w:rsidRPr="008500C7">
              <w:rPr>
                <w:color w:val="212121"/>
                <w:sz w:val="20"/>
                <w:szCs w:val="20"/>
              </w:rPr>
              <w:t xml:space="preserve">Мрше, С., и Јеротијевић, М. (2012). </w:t>
            </w:r>
            <w:r w:rsidRPr="008500C7">
              <w:rPr>
                <w:i/>
                <w:color w:val="212121"/>
                <w:sz w:val="20"/>
                <w:szCs w:val="20"/>
              </w:rPr>
              <w:t>Приручник за планирање и писање индивидуалног образовног плана</w:t>
            </w:r>
            <w:r w:rsidRPr="008500C7">
              <w:rPr>
                <w:color w:val="212121"/>
                <w:sz w:val="20"/>
                <w:szCs w:val="20"/>
              </w:rPr>
              <w:t>.</w:t>
            </w:r>
          </w:p>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rFonts w:ascii="Calibri" w:eastAsia="Calibri" w:hAnsi="Calibri" w:cs="Calibri"/>
                <w:color w:val="212121"/>
                <w:sz w:val="20"/>
                <w:szCs w:val="20"/>
              </w:rPr>
              <w:t>Београд: Министарство просвете, науке и технолошког развоја Републике Србије</w:t>
            </w:r>
          </w:p>
        </w:tc>
      </w:tr>
      <w:tr w:rsidR="006C39C3" w:rsidRPr="008500C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Практична настава: 1</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Методе извођења наставе</w:t>
            </w:r>
          </w:p>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color w:val="000000"/>
                <w:sz w:val="20"/>
                <w:szCs w:val="20"/>
              </w:rPr>
              <w:t>Пленарна излагања, рад у групама, интерактивна настава-дискусије, проблемска питања, закључивање и образлагање; израда самосталних задатака</w:t>
            </w:r>
          </w:p>
        </w:tc>
      </w:tr>
      <w:tr w:rsidR="006C39C3" w:rsidRPr="008500C7">
        <w:trPr>
          <w:cantSplit/>
          <w:trHeight w:val="227"/>
          <w:tblHeader/>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Оцена  знања (максимални број поена 100)</w:t>
            </w:r>
          </w:p>
        </w:tc>
      </w:tr>
      <w:tr w:rsidR="006C39C3" w:rsidRPr="008500C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color w:val="000000"/>
                <w:sz w:val="20"/>
                <w:szCs w:val="20"/>
              </w:rPr>
            </w:pPr>
            <w:r w:rsidRPr="008500C7">
              <w:rPr>
                <w:color w:val="000000"/>
                <w:sz w:val="20"/>
                <w:szCs w:val="20"/>
              </w:rPr>
              <w:t>поена</w:t>
            </w:r>
          </w:p>
          <w:p w:rsidR="006C39C3" w:rsidRPr="008500C7" w:rsidRDefault="006C39C3">
            <w:pPr>
              <w:widowControl/>
              <w:pBdr>
                <w:top w:val="nil"/>
                <w:left w:val="nil"/>
                <w:bottom w:val="nil"/>
                <w:right w:val="nil"/>
                <w:between w:val="nil"/>
              </w:pBdr>
              <w:tabs>
                <w:tab w:val="left" w:pos="567"/>
              </w:tabs>
              <w:spacing w:after="60"/>
              <w:rPr>
                <w:b/>
                <w:color w:val="000000"/>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color w:val="000000"/>
                <w:sz w:val="20"/>
                <w:szCs w:val="20"/>
              </w:rPr>
              <w:t>поена</w:t>
            </w:r>
          </w:p>
        </w:tc>
      </w:tr>
      <w:tr w:rsidR="006C39C3" w:rsidRPr="008500C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color w:val="000000"/>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15</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color w:val="000000"/>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b/>
                <w:color w:val="000000"/>
                <w:sz w:val="20"/>
                <w:szCs w:val="20"/>
              </w:rPr>
              <w:t>50</w:t>
            </w:r>
          </w:p>
        </w:tc>
      </w:tr>
      <w:tr w:rsidR="006C39C3" w:rsidRPr="008500C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color w:val="000000"/>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15</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color w:val="000000"/>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6C39C3">
            <w:pPr>
              <w:widowControl/>
              <w:pBdr>
                <w:top w:val="nil"/>
                <w:left w:val="nil"/>
                <w:bottom w:val="nil"/>
                <w:right w:val="nil"/>
                <w:between w:val="nil"/>
              </w:pBdr>
              <w:tabs>
                <w:tab w:val="left" w:pos="567"/>
              </w:tabs>
              <w:spacing w:after="60"/>
              <w:rPr>
                <w:i/>
                <w:color w:val="000000"/>
                <w:sz w:val="20"/>
                <w:szCs w:val="20"/>
              </w:rPr>
            </w:pPr>
          </w:p>
        </w:tc>
      </w:tr>
      <w:tr w:rsidR="006C39C3" w:rsidRPr="008500C7">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color w:val="000000"/>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tcPr>
          <w:p w:rsidR="006C39C3" w:rsidRPr="008500C7" w:rsidRDefault="00C76AB2">
            <w:pPr>
              <w:widowControl/>
              <w:pBdr>
                <w:top w:val="nil"/>
                <w:left w:val="nil"/>
                <w:bottom w:val="nil"/>
                <w:right w:val="nil"/>
                <w:between w:val="nil"/>
              </w:pBdr>
              <w:tabs>
                <w:tab w:val="left" w:pos="567"/>
              </w:tabs>
              <w:spacing w:after="60"/>
              <w:rPr>
                <w:b/>
                <w:color w:val="000000"/>
                <w:sz w:val="20"/>
                <w:szCs w:val="20"/>
              </w:rPr>
            </w:pPr>
            <w:r w:rsidRPr="008500C7">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Pr="008500C7" w:rsidRDefault="00C76AB2">
            <w:pPr>
              <w:widowControl/>
              <w:pBdr>
                <w:top w:val="nil"/>
                <w:left w:val="nil"/>
                <w:bottom w:val="nil"/>
                <w:right w:val="nil"/>
                <w:between w:val="nil"/>
              </w:pBdr>
              <w:tabs>
                <w:tab w:val="left" w:pos="567"/>
              </w:tabs>
              <w:spacing w:after="60"/>
              <w:rPr>
                <w:i/>
                <w:color w:val="000000"/>
                <w:sz w:val="20"/>
                <w:szCs w:val="20"/>
              </w:rPr>
            </w:pPr>
            <w:r w:rsidRPr="008500C7">
              <w:rPr>
                <w:i/>
                <w:color w:val="000000"/>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Pr="008500C7" w:rsidRDefault="006C39C3">
            <w:pPr>
              <w:widowControl/>
              <w:pBdr>
                <w:top w:val="nil"/>
                <w:left w:val="nil"/>
                <w:bottom w:val="nil"/>
                <w:right w:val="nil"/>
                <w:between w:val="nil"/>
              </w:pBdr>
              <w:tabs>
                <w:tab w:val="left" w:pos="567"/>
              </w:tabs>
              <w:spacing w:after="60"/>
              <w:rPr>
                <w:i/>
                <w:color w:val="000000"/>
                <w:sz w:val="20"/>
                <w:szCs w:val="20"/>
              </w:rPr>
            </w:pPr>
          </w:p>
        </w:tc>
      </w:tr>
      <w:tr w:rsidR="006C39C3">
        <w:trPr>
          <w:cantSplit/>
          <w:trHeight w:val="227"/>
          <w:tblHeader/>
          <w:jc w:val="cent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sidRPr="008500C7">
              <w:rPr>
                <w:color w:val="000000"/>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b/>
                <w:color w:val="000000"/>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i/>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i/>
                <w:color w:val="000000"/>
                <w:sz w:val="20"/>
                <w:szCs w:val="20"/>
              </w:rPr>
            </w:pPr>
          </w:p>
        </w:tc>
      </w:tr>
    </w:tbl>
    <w:p w:rsidR="006C39C3" w:rsidRDefault="006C39C3">
      <w:pPr>
        <w:spacing w:after="200"/>
        <w:rPr>
          <w:rFonts w:ascii="Calibri" w:eastAsia="Calibri" w:hAnsi="Calibri" w:cs="Calibri"/>
          <w:sz w:val="20"/>
          <w:szCs w:val="20"/>
        </w:rPr>
      </w:pPr>
    </w:p>
    <w:tbl>
      <w:tblPr>
        <w:tblStyle w:val="affffffffffd"/>
        <w:tblW w:w="9930"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70"/>
        <w:gridCol w:w="1890"/>
        <w:gridCol w:w="1110"/>
        <w:gridCol w:w="1950"/>
        <w:gridCol w:w="510"/>
      </w:tblGrid>
      <w:tr w:rsidR="006C39C3">
        <w:trPr>
          <w:cantSplit/>
          <w:trHeight w:val="227"/>
          <w:tblHeader/>
        </w:trPr>
        <w:tc>
          <w:tcPr>
            <w:tcW w:w="9930" w:type="dxa"/>
            <w:gridSpan w:val="5"/>
            <w:vAlign w:val="center"/>
          </w:tcPr>
          <w:p w:rsidR="006C39C3" w:rsidRPr="00E8546F" w:rsidRDefault="00C76AB2">
            <w:pPr>
              <w:tabs>
                <w:tab w:val="left" w:pos="567"/>
              </w:tabs>
              <w:spacing w:line="240" w:lineRule="auto"/>
              <w:rPr>
                <w:rFonts w:ascii="Times New Roman" w:eastAsia="Times New Roman" w:hAnsi="Times New Roman" w:cs="Times New Roman"/>
                <w:b/>
                <w:sz w:val="20"/>
                <w:szCs w:val="20"/>
              </w:rPr>
            </w:pPr>
            <w:bookmarkStart w:id="146" w:name="bookmark=kix.x1zmanmhkt3k" w:colFirst="0" w:colLast="0"/>
            <w:bookmarkEnd w:id="146"/>
            <w:r>
              <w:rPr>
                <w:rFonts w:ascii="Times New Roman" w:eastAsia="Times New Roman" w:hAnsi="Times New Roman" w:cs="Times New Roman"/>
                <w:b/>
                <w:sz w:val="20"/>
                <w:szCs w:val="20"/>
              </w:rPr>
              <w:lastRenderedPageBreak/>
              <w:t>Студијски програм :  ОВА</w:t>
            </w:r>
            <w:r w:rsidR="00E8546F">
              <w:rPr>
                <w:rFonts w:ascii="Times New Roman" w:eastAsia="Times New Roman" w:hAnsi="Times New Roman" w:cs="Times New Roman"/>
                <w:b/>
                <w:sz w:val="20"/>
                <w:szCs w:val="20"/>
              </w:rPr>
              <w:t>, ОУЧ</w:t>
            </w:r>
          </w:p>
        </w:tc>
      </w:tr>
      <w:tr w:rsidR="006C39C3">
        <w:trPr>
          <w:cantSplit/>
          <w:trHeight w:val="227"/>
          <w:tblHeader/>
        </w:trPr>
        <w:tc>
          <w:tcPr>
            <w:tcW w:w="9930" w:type="dxa"/>
            <w:gridSpan w:val="5"/>
            <w:vAlign w:val="center"/>
          </w:tcPr>
          <w:p w:rsidR="006C39C3" w:rsidRPr="006A7348" w:rsidRDefault="00C76AB2">
            <w:pPr>
              <w:tabs>
                <w:tab w:val="left" w:pos="567"/>
              </w:tabs>
              <w:spacing w:line="240" w:lineRule="auto"/>
              <w:rPr>
                <w:rFonts w:ascii="Times New Roman" w:eastAsia="Times New Roman" w:hAnsi="Times New Roman" w:cs="Times New Roman"/>
                <w:sz w:val="20"/>
                <w:szCs w:val="20"/>
              </w:rPr>
            </w:pPr>
            <w:r w:rsidRPr="006A7348">
              <w:rPr>
                <w:rFonts w:ascii="Times New Roman" w:eastAsia="Times New Roman" w:hAnsi="Times New Roman" w:cs="Times New Roman"/>
                <w:b/>
                <w:sz w:val="20"/>
                <w:szCs w:val="20"/>
              </w:rPr>
              <w:t xml:space="preserve">Назив предмета:  </w:t>
            </w:r>
            <w:bookmarkStart w:id="147" w:name="bookmark=kix.wyhfv5lhkb7b" w:colFirst="0" w:colLast="0"/>
            <w:bookmarkStart w:id="148" w:name="metodologistr"/>
            <w:bookmarkEnd w:id="147"/>
            <w:r w:rsidRPr="006A7348">
              <w:rPr>
                <w:rFonts w:ascii="Times New Roman" w:eastAsia="Times New Roman" w:hAnsi="Times New Roman" w:cs="Times New Roman"/>
                <w:b/>
                <w:sz w:val="20"/>
                <w:szCs w:val="20"/>
              </w:rPr>
              <w:t>Методологија истраживања у васпитању и образовању</w:t>
            </w:r>
            <w:bookmarkEnd w:id="148"/>
          </w:p>
        </w:tc>
      </w:tr>
      <w:tr w:rsidR="006C39C3">
        <w:trPr>
          <w:cantSplit/>
          <w:trHeight w:val="227"/>
          <w:tblHeader/>
        </w:trPr>
        <w:tc>
          <w:tcPr>
            <w:tcW w:w="9930" w:type="dxa"/>
            <w:gridSpan w:val="5"/>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Наставник:  Ђорђић М. Дејан,  Милош Р. Шумоња</w:t>
            </w:r>
          </w:p>
        </w:tc>
      </w:tr>
      <w:tr w:rsidR="006C39C3">
        <w:trPr>
          <w:cantSplit/>
          <w:trHeight w:val="227"/>
          <w:tblHeader/>
        </w:trPr>
        <w:tc>
          <w:tcPr>
            <w:tcW w:w="9930" w:type="dxa"/>
            <w:gridSpan w:val="5"/>
            <w:vAlign w:val="center"/>
          </w:tcPr>
          <w:p w:rsidR="006C39C3" w:rsidRDefault="00C76AB2">
            <w:pPr>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Статус предмета: Обавезан</w:t>
            </w:r>
          </w:p>
        </w:tc>
      </w:tr>
      <w:tr w:rsidR="006C39C3">
        <w:trPr>
          <w:cantSplit/>
          <w:trHeight w:val="227"/>
          <w:tblHeader/>
        </w:trPr>
        <w:tc>
          <w:tcPr>
            <w:tcW w:w="9930" w:type="dxa"/>
            <w:gridSpan w:val="5"/>
            <w:vAlign w:val="center"/>
          </w:tcPr>
          <w:p w:rsidR="006C39C3" w:rsidRPr="00E8546F" w:rsidRDefault="00C76AB2">
            <w:pPr>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Број ЕСПБ: </w:t>
            </w:r>
            <w:r w:rsidR="00E8546F">
              <w:rPr>
                <w:rFonts w:ascii="Times New Roman" w:eastAsia="Times New Roman" w:hAnsi="Times New Roman" w:cs="Times New Roman"/>
                <w:b/>
                <w:sz w:val="20"/>
                <w:szCs w:val="20"/>
              </w:rPr>
              <w:t>3</w:t>
            </w:r>
          </w:p>
        </w:tc>
      </w:tr>
      <w:tr w:rsidR="006C39C3">
        <w:trPr>
          <w:cantSplit/>
          <w:trHeight w:val="227"/>
          <w:tblHeader/>
        </w:trPr>
        <w:tc>
          <w:tcPr>
            <w:tcW w:w="9930" w:type="dxa"/>
            <w:gridSpan w:val="5"/>
            <w:vAlign w:val="center"/>
          </w:tcPr>
          <w:p w:rsidR="006C39C3" w:rsidRDefault="00C76AB2">
            <w:pPr>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Услов: /</w:t>
            </w:r>
          </w:p>
        </w:tc>
      </w:tr>
      <w:tr w:rsidR="006C39C3">
        <w:trPr>
          <w:cantSplit/>
          <w:trHeight w:val="227"/>
          <w:tblHeader/>
        </w:trPr>
        <w:tc>
          <w:tcPr>
            <w:tcW w:w="9930" w:type="dxa"/>
            <w:gridSpan w:val="5"/>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Циљ предмета</w:t>
            </w:r>
          </w:p>
          <w:p w:rsidR="006C39C3" w:rsidRDefault="00C76AB2">
            <w:pPr>
              <w:tabs>
                <w:tab w:val="left" w:pos="567"/>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Упознавање студената са основним епистемолошко-методолошким парадигмама у образовним наукама, са стручном методолошком терминологијом и релевантним садржајима из методологије квантитативних и квалитативних истраживања у васпитању и образовању – неопходним за критичку интерпретацију, практичну примену и активно учешће у истраживањима васпитно-образовних феномена.</w:t>
            </w:r>
          </w:p>
        </w:tc>
      </w:tr>
      <w:tr w:rsidR="006C39C3">
        <w:trPr>
          <w:cantSplit/>
          <w:trHeight w:val="227"/>
          <w:tblHeader/>
        </w:trPr>
        <w:tc>
          <w:tcPr>
            <w:tcW w:w="9930" w:type="dxa"/>
            <w:gridSpan w:val="5"/>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Исход предмета </w:t>
            </w:r>
          </w:p>
          <w:p w:rsidR="006C39C3" w:rsidRDefault="00C76AB2">
            <w:pPr>
              <w:tabs>
                <w:tab w:val="left" w:pos="567"/>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Студенти ће развити методолошка писменост: они ће овладати теоријским претпоставкама и ограничењима различитих приступа у истраживањима васпитања и образовања, они ће умети да пројектују истраживања, да употребе и учествују у изради инструмената за прикупљања података, да интерпретирају податкe, и да примене методe критичке педагогије у анализи васпитно-образовних феномена. </w:t>
            </w:r>
          </w:p>
        </w:tc>
      </w:tr>
      <w:tr w:rsidR="006C39C3">
        <w:trPr>
          <w:cantSplit/>
          <w:trHeight w:val="227"/>
          <w:tblHeader/>
        </w:trPr>
        <w:tc>
          <w:tcPr>
            <w:tcW w:w="9930" w:type="dxa"/>
            <w:gridSpan w:val="5"/>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Садржај предмета</w:t>
            </w:r>
          </w:p>
          <w:p w:rsidR="006C39C3" w:rsidRDefault="00C76AB2">
            <w:pPr>
              <w:tabs>
                <w:tab w:val="left" w:pos="567"/>
              </w:tabs>
              <w:spacing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20"/>
                <w:szCs w:val="20"/>
              </w:rPr>
              <w:t>Т</w:t>
            </w:r>
            <w:r>
              <w:rPr>
                <w:rFonts w:ascii="Times New Roman" w:eastAsia="Times New Roman" w:hAnsi="Times New Roman" w:cs="Times New Roman"/>
                <w:i/>
                <w:sz w:val="18"/>
                <w:szCs w:val="18"/>
              </w:rPr>
              <w:t xml:space="preserve">еоријска настава. </w:t>
            </w:r>
            <w:r>
              <w:rPr>
                <w:rFonts w:ascii="Times New Roman" w:eastAsia="Times New Roman" w:hAnsi="Times New Roman" w:cs="Times New Roman"/>
                <w:sz w:val="18"/>
                <w:szCs w:val="18"/>
              </w:rPr>
              <w:t>Епистемолошко-методолошке парадигме у истраживањима васпитања и образовања (позитивизам, херменеутика, критичка теорија). Варијабле и односи међу варијаблама. Врсте мерних скала. Узорак и популација у истраживању. Квалитативна и квантитативна истраживања. Узрок и узрочно објашњење. Експериментални и неекспериментални дизајн. Метријске карактеристике истраживачких инструмената. Врсте истраживања у васпитању и образовању. Етапе истраживања у васпитању и образовању (избор проблема истраживања, израда пројекта истраживања, сакупљање и обрада података, интерпретација резултата и извођење закључака). Методе, технике и инструменти прикупљања података. Пост-структурализам као методолошки оквир у истраживањима васпитања и образовања. Језички обрат. Методолошке основне критичке педагогија – васпитање и образовање као поље неједнаких односа друштвене моћи. Хегемонија и идеологија. Критичка анализа образовно-васпитног дискурса.</w:t>
            </w:r>
          </w:p>
          <w:p w:rsidR="006C39C3" w:rsidRDefault="00C76AB2">
            <w:pPr>
              <w:tabs>
                <w:tab w:val="left" w:pos="567"/>
              </w:tabs>
              <w:spacing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Практична настава. </w:t>
            </w:r>
            <w:r>
              <w:rPr>
                <w:rFonts w:ascii="Times New Roman" w:eastAsia="Times New Roman" w:hAnsi="Times New Roman" w:cs="Times New Roman"/>
                <w:sz w:val="18"/>
                <w:szCs w:val="18"/>
              </w:rPr>
              <w:t>Израда идејног пројекта истраживања. Израда инструмената за прикупљања података у истраживању васпитања и образовања. Критичко читање и тумачење стратешких образовних докумената. Израда семинарског рада на одабране теме из критичке педагогије.</w:t>
            </w:r>
          </w:p>
        </w:tc>
      </w:tr>
      <w:tr w:rsidR="006C39C3">
        <w:trPr>
          <w:cantSplit/>
          <w:trHeight w:val="2535"/>
          <w:tblHeader/>
        </w:trPr>
        <w:tc>
          <w:tcPr>
            <w:tcW w:w="9930" w:type="dxa"/>
            <w:gridSpan w:val="5"/>
            <w:shd w:val="clear" w:color="auto" w:fill="auto"/>
            <w:vAlign w:val="center"/>
          </w:tcPr>
          <w:p w:rsidR="006C39C3" w:rsidRDefault="00C76AB2">
            <w:pPr>
              <w:tabs>
                <w:tab w:val="left" w:pos="567"/>
              </w:tabs>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20"/>
                <w:szCs w:val="20"/>
              </w:rPr>
              <w:t>Л</w:t>
            </w:r>
            <w:r>
              <w:rPr>
                <w:rFonts w:ascii="Times New Roman" w:eastAsia="Times New Roman" w:hAnsi="Times New Roman" w:cs="Times New Roman"/>
                <w:b/>
                <w:sz w:val="18"/>
                <w:szCs w:val="18"/>
              </w:rPr>
              <w:t xml:space="preserve">итература </w:t>
            </w:r>
          </w:p>
          <w:p w:rsidR="006C39C3" w:rsidRDefault="00C76AB2" w:rsidP="00CE3512">
            <w:pPr>
              <w:widowControl w:val="0"/>
              <w:numPr>
                <w:ilvl w:val="0"/>
                <w:numId w:val="20"/>
              </w:numPr>
              <w:tabs>
                <w:tab w:val="left" w:pos="709"/>
              </w:tabs>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Банђур, В. и Поткоњак, Н. (1999). </w:t>
            </w:r>
            <w:r>
              <w:rPr>
                <w:rFonts w:ascii="Times New Roman" w:eastAsia="Times New Roman" w:hAnsi="Times New Roman" w:cs="Times New Roman"/>
                <w:i/>
                <w:sz w:val="18"/>
                <w:szCs w:val="18"/>
              </w:rPr>
              <w:t>Методологија педагогије</w:t>
            </w:r>
            <w:r>
              <w:rPr>
                <w:rFonts w:ascii="Times New Roman" w:eastAsia="Times New Roman" w:hAnsi="Times New Roman" w:cs="Times New Roman"/>
                <w:sz w:val="18"/>
                <w:szCs w:val="18"/>
              </w:rPr>
              <w:t>. СПДЈ</w:t>
            </w:r>
          </w:p>
          <w:p w:rsidR="006C39C3" w:rsidRDefault="00C76AB2" w:rsidP="00CE3512">
            <w:pPr>
              <w:widowControl w:val="0"/>
              <w:numPr>
                <w:ilvl w:val="0"/>
                <w:numId w:val="20"/>
              </w:numPr>
              <w:tabs>
                <w:tab w:val="left" w:pos="709"/>
              </w:tabs>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Epl, M. (2012). </w:t>
            </w:r>
            <w:r>
              <w:rPr>
                <w:rFonts w:ascii="Times New Roman" w:eastAsia="Times New Roman" w:hAnsi="Times New Roman" w:cs="Times New Roman"/>
                <w:i/>
                <w:sz w:val="18"/>
                <w:szCs w:val="18"/>
              </w:rPr>
              <w:t>Ideologija i kurikulum</w:t>
            </w:r>
            <w:r>
              <w:rPr>
                <w:rFonts w:ascii="Times New Roman" w:eastAsia="Times New Roman" w:hAnsi="Times New Roman" w:cs="Times New Roman"/>
                <w:sz w:val="18"/>
                <w:szCs w:val="18"/>
              </w:rPr>
              <w:t xml:space="preserve">. Fabrika knjiga. str. 50-84; 126-158.  </w:t>
            </w:r>
          </w:p>
          <w:p w:rsidR="006C39C3" w:rsidRDefault="00C76AB2" w:rsidP="00CE3512">
            <w:pPr>
              <w:widowControl w:val="0"/>
              <w:numPr>
                <w:ilvl w:val="0"/>
                <w:numId w:val="20"/>
              </w:numPr>
              <w:tabs>
                <w:tab w:val="left" w:pos="709"/>
              </w:tabs>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Sadžakov, S. i Šumonja, M. (2018). </w:t>
            </w:r>
            <w:r>
              <w:rPr>
                <w:rFonts w:ascii="Times New Roman" w:eastAsia="Times New Roman" w:hAnsi="Times New Roman" w:cs="Times New Roman"/>
                <w:i/>
                <w:sz w:val="18"/>
                <w:szCs w:val="18"/>
              </w:rPr>
              <w:t>Filozofija obrazovanja.</w:t>
            </w:r>
            <w:r>
              <w:rPr>
                <w:rFonts w:ascii="Times New Roman" w:eastAsia="Times New Roman" w:hAnsi="Times New Roman" w:cs="Times New Roman"/>
                <w:sz w:val="18"/>
                <w:szCs w:val="18"/>
              </w:rPr>
              <w:t xml:space="preserve"> Sombor: Pedagoški fakultet u Somboru, Univerzitetu u Novom Sadu, str.. 68-79.</w:t>
            </w:r>
          </w:p>
          <w:p w:rsidR="006C39C3" w:rsidRDefault="00C76AB2" w:rsidP="00CE3512">
            <w:pPr>
              <w:widowControl w:val="0"/>
              <w:numPr>
                <w:ilvl w:val="0"/>
                <w:numId w:val="20"/>
              </w:numPr>
              <w:tabs>
                <w:tab w:val="left" w:pos="709"/>
              </w:tabs>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Kincheloe, J. L., &amp; McLaren, P. (2005). Rethinking Critical Theory and Qualitative Research. In N. K. Denzin &amp; Y. S. Lincoln (Eds.). </w:t>
            </w:r>
            <w:r>
              <w:rPr>
                <w:rFonts w:ascii="Times New Roman" w:eastAsia="Times New Roman" w:hAnsi="Times New Roman" w:cs="Times New Roman"/>
                <w:i/>
                <w:sz w:val="18"/>
                <w:szCs w:val="18"/>
              </w:rPr>
              <w:t>The Sage handbook of qualitative research.</w:t>
            </w:r>
            <w:r>
              <w:rPr>
                <w:rFonts w:ascii="Times New Roman" w:eastAsia="Times New Roman" w:hAnsi="Times New Roman" w:cs="Times New Roman"/>
                <w:sz w:val="18"/>
                <w:szCs w:val="18"/>
              </w:rPr>
              <w:t xml:space="preserve"> Sage, 303-342. </w:t>
            </w:r>
          </w:p>
        </w:tc>
      </w:tr>
      <w:tr w:rsidR="006C39C3">
        <w:trPr>
          <w:cantSplit/>
          <w:trHeight w:val="227"/>
          <w:tblHeader/>
        </w:trPr>
        <w:tc>
          <w:tcPr>
            <w:tcW w:w="4470" w:type="dxa"/>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Број часова  активне наставе</w:t>
            </w:r>
          </w:p>
        </w:tc>
        <w:tc>
          <w:tcPr>
            <w:tcW w:w="3000" w:type="dxa"/>
            <w:gridSpan w:val="2"/>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Теоријска настава: 2</w:t>
            </w:r>
          </w:p>
        </w:tc>
        <w:tc>
          <w:tcPr>
            <w:tcW w:w="2460" w:type="dxa"/>
            <w:gridSpan w:val="2"/>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Практична настава: 1</w:t>
            </w:r>
          </w:p>
        </w:tc>
      </w:tr>
      <w:tr w:rsidR="006C39C3">
        <w:trPr>
          <w:cantSplit/>
          <w:trHeight w:val="227"/>
          <w:tblHeader/>
        </w:trPr>
        <w:tc>
          <w:tcPr>
            <w:tcW w:w="9930" w:type="dxa"/>
            <w:gridSpan w:val="5"/>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Методе извођења наставе</w:t>
            </w:r>
          </w:p>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Дискусије, дебате, усмено излагање (предавање са употребом наставних средстава), студија случаја, метода практичних радова, самостални истраживачки рад студената.</w:t>
            </w:r>
          </w:p>
        </w:tc>
      </w:tr>
      <w:tr w:rsidR="006C39C3">
        <w:trPr>
          <w:cantSplit/>
          <w:trHeight w:val="227"/>
          <w:tblHeader/>
        </w:trPr>
        <w:tc>
          <w:tcPr>
            <w:tcW w:w="9930" w:type="dxa"/>
            <w:gridSpan w:val="5"/>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Оцена  знања (максимални број поена 100)</w:t>
            </w:r>
          </w:p>
        </w:tc>
      </w:tr>
      <w:tr w:rsidR="006C39C3">
        <w:trPr>
          <w:cantSplit/>
          <w:trHeight w:val="227"/>
          <w:tblHeader/>
        </w:trPr>
        <w:tc>
          <w:tcPr>
            <w:tcW w:w="4470" w:type="dxa"/>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Предиспитне обавезе</w:t>
            </w:r>
          </w:p>
        </w:tc>
        <w:tc>
          <w:tcPr>
            <w:tcW w:w="1890" w:type="dxa"/>
            <w:vAlign w:val="center"/>
          </w:tcPr>
          <w:p w:rsidR="006C39C3" w:rsidRDefault="00C76AB2">
            <w:pPr>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поена</w:t>
            </w:r>
          </w:p>
          <w:p w:rsidR="006C39C3" w:rsidRDefault="006C39C3">
            <w:pPr>
              <w:tabs>
                <w:tab w:val="left" w:pos="567"/>
              </w:tabs>
              <w:spacing w:line="240" w:lineRule="auto"/>
              <w:rPr>
                <w:rFonts w:ascii="Times New Roman" w:eastAsia="Times New Roman" w:hAnsi="Times New Roman" w:cs="Times New Roman"/>
                <w:b/>
                <w:sz w:val="20"/>
                <w:szCs w:val="20"/>
              </w:rPr>
            </w:pPr>
          </w:p>
        </w:tc>
        <w:tc>
          <w:tcPr>
            <w:tcW w:w="3060" w:type="dxa"/>
            <w:gridSpan w:val="2"/>
            <w:shd w:val="clear" w:color="auto" w:fill="auto"/>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Завршни испит </w:t>
            </w:r>
          </w:p>
        </w:tc>
        <w:tc>
          <w:tcPr>
            <w:tcW w:w="510" w:type="dxa"/>
            <w:shd w:val="clear" w:color="auto" w:fill="auto"/>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поена</w:t>
            </w:r>
          </w:p>
        </w:tc>
      </w:tr>
      <w:tr w:rsidR="006C39C3">
        <w:trPr>
          <w:cantSplit/>
          <w:trHeight w:val="227"/>
          <w:tblHeader/>
        </w:trPr>
        <w:tc>
          <w:tcPr>
            <w:tcW w:w="4470" w:type="dxa"/>
            <w:vAlign w:val="center"/>
          </w:tcPr>
          <w:p w:rsidR="006C39C3" w:rsidRDefault="00C76AB2">
            <w:pPr>
              <w:tabs>
                <w:tab w:val="left" w:pos="567"/>
              </w:tabs>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активност у току предавања</w:t>
            </w:r>
          </w:p>
        </w:tc>
        <w:tc>
          <w:tcPr>
            <w:tcW w:w="1890" w:type="dxa"/>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060" w:type="dxa"/>
            <w:gridSpan w:val="2"/>
            <w:shd w:val="clear" w:color="auto" w:fill="auto"/>
            <w:vAlign w:val="center"/>
          </w:tcPr>
          <w:p w:rsidR="006C39C3" w:rsidRDefault="00C76AB2">
            <w:pPr>
              <w:tabs>
                <w:tab w:val="left" w:pos="567"/>
              </w:tabs>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писмени испит</w:t>
            </w:r>
          </w:p>
        </w:tc>
        <w:tc>
          <w:tcPr>
            <w:tcW w:w="510" w:type="dxa"/>
            <w:shd w:val="clear" w:color="auto" w:fill="auto"/>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6C39C3">
        <w:trPr>
          <w:cantSplit/>
          <w:trHeight w:val="227"/>
          <w:tblHeader/>
        </w:trPr>
        <w:tc>
          <w:tcPr>
            <w:tcW w:w="4470" w:type="dxa"/>
            <w:vAlign w:val="center"/>
          </w:tcPr>
          <w:p w:rsidR="006C39C3" w:rsidRDefault="00C76AB2">
            <w:pPr>
              <w:tabs>
                <w:tab w:val="left" w:pos="567"/>
              </w:tabs>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практична настава</w:t>
            </w:r>
          </w:p>
        </w:tc>
        <w:tc>
          <w:tcPr>
            <w:tcW w:w="1890" w:type="dxa"/>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3060" w:type="dxa"/>
            <w:gridSpan w:val="2"/>
            <w:shd w:val="clear" w:color="auto" w:fill="auto"/>
            <w:vAlign w:val="center"/>
          </w:tcPr>
          <w:p w:rsidR="006C39C3" w:rsidRDefault="00C76AB2">
            <w:pPr>
              <w:tabs>
                <w:tab w:val="left" w:pos="567"/>
              </w:tabs>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усмени испт</w:t>
            </w:r>
          </w:p>
        </w:tc>
        <w:tc>
          <w:tcPr>
            <w:tcW w:w="510" w:type="dxa"/>
            <w:shd w:val="clear" w:color="auto" w:fill="auto"/>
            <w:vAlign w:val="center"/>
          </w:tcPr>
          <w:p w:rsidR="006C39C3" w:rsidRDefault="006C39C3">
            <w:pPr>
              <w:tabs>
                <w:tab w:val="left" w:pos="567"/>
              </w:tabs>
              <w:spacing w:line="240" w:lineRule="auto"/>
              <w:rPr>
                <w:rFonts w:ascii="Times New Roman" w:eastAsia="Times New Roman" w:hAnsi="Times New Roman" w:cs="Times New Roman"/>
                <w:i/>
                <w:sz w:val="20"/>
                <w:szCs w:val="20"/>
              </w:rPr>
            </w:pPr>
          </w:p>
        </w:tc>
      </w:tr>
      <w:tr w:rsidR="006C39C3">
        <w:trPr>
          <w:cantSplit/>
          <w:trHeight w:val="227"/>
          <w:tblHeader/>
        </w:trPr>
        <w:tc>
          <w:tcPr>
            <w:tcW w:w="4470" w:type="dxa"/>
            <w:vAlign w:val="center"/>
          </w:tcPr>
          <w:p w:rsidR="006C39C3" w:rsidRDefault="00C76AB2">
            <w:pPr>
              <w:tabs>
                <w:tab w:val="left" w:pos="567"/>
              </w:tabs>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колоквијум-и</w:t>
            </w:r>
          </w:p>
        </w:tc>
        <w:tc>
          <w:tcPr>
            <w:tcW w:w="1890" w:type="dxa"/>
            <w:vAlign w:val="center"/>
          </w:tcPr>
          <w:p w:rsidR="006C39C3" w:rsidRDefault="006C39C3">
            <w:pPr>
              <w:tabs>
                <w:tab w:val="left" w:pos="567"/>
              </w:tabs>
              <w:spacing w:line="240" w:lineRule="auto"/>
              <w:rPr>
                <w:rFonts w:ascii="Times New Roman" w:eastAsia="Times New Roman" w:hAnsi="Times New Roman" w:cs="Times New Roman"/>
                <w:b/>
                <w:sz w:val="20"/>
                <w:szCs w:val="20"/>
              </w:rPr>
            </w:pPr>
          </w:p>
        </w:tc>
        <w:tc>
          <w:tcPr>
            <w:tcW w:w="3060" w:type="dxa"/>
            <w:gridSpan w:val="2"/>
            <w:shd w:val="clear" w:color="auto" w:fill="auto"/>
            <w:vAlign w:val="center"/>
          </w:tcPr>
          <w:p w:rsidR="006C39C3" w:rsidRDefault="00C76AB2">
            <w:pPr>
              <w:tabs>
                <w:tab w:val="left" w:pos="567"/>
              </w:tabs>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tc>
        <w:tc>
          <w:tcPr>
            <w:tcW w:w="510" w:type="dxa"/>
            <w:shd w:val="clear" w:color="auto" w:fill="auto"/>
            <w:vAlign w:val="center"/>
          </w:tcPr>
          <w:p w:rsidR="006C39C3" w:rsidRDefault="006C39C3">
            <w:pPr>
              <w:tabs>
                <w:tab w:val="left" w:pos="567"/>
              </w:tabs>
              <w:spacing w:line="240" w:lineRule="auto"/>
              <w:rPr>
                <w:rFonts w:ascii="Times New Roman" w:eastAsia="Times New Roman" w:hAnsi="Times New Roman" w:cs="Times New Roman"/>
                <w:i/>
                <w:sz w:val="20"/>
                <w:szCs w:val="20"/>
              </w:rPr>
            </w:pPr>
          </w:p>
        </w:tc>
      </w:tr>
      <w:tr w:rsidR="006C39C3">
        <w:trPr>
          <w:cantSplit/>
          <w:trHeight w:val="227"/>
          <w:tblHeader/>
        </w:trPr>
        <w:tc>
          <w:tcPr>
            <w:tcW w:w="4470" w:type="dxa"/>
            <w:vAlign w:val="center"/>
          </w:tcPr>
          <w:p w:rsidR="006C39C3" w:rsidRDefault="00C76AB2">
            <w:pPr>
              <w:tabs>
                <w:tab w:val="left" w:pos="56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семинар-и</w:t>
            </w:r>
          </w:p>
        </w:tc>
        <w:tc>
          <w:tcPr>
            <w:tcW w:w="1890" w:type="dxa"/>
            <w:vAlign w:val="center"/>
          </w:tcPr>
          <w:p w:rsidR="006C39C3" w:rsidRDefault="00C76AB2">
            <w:pPr>
              <w:tabs>
                <w:tab w:val="left" w:pos="567"/>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3060" w:type="dxa"/>
            <w:gridSpan w:val="2"/>
            <w:shd w:val="clear" w:color="auto" w:fill="auto"/>
            <w:vAlign w:val="center"/>
          </w:tcPr>
          <w:p w:rsidR="006C39C3" w:rsidRDefault="006C39C3">
            <w:pPr>
              <w:tabs>
                <w:tab w:val="left" w:pos="567"/>
              </w:tabs>
              <w:spacing w:line="240" w:lineRule="auto"/>
              <w:rPr>
                <w:rFonts w:ascii="Times New Roman" w:eastAsia="Times New Roman" w:hAnsi="Times New Roman" w:cs="Times New Roman"/>
                <w:i/>
                <w:sz w:val="20"/>
                <w:szCs w:val="20"/>
              </w:rPr>
            </w:pPr>
          </w:p>
        </w:tc>
        <w:tc>
          <w:tcPr>
            <w:tcW w:w="510" w:type="dxa"/>
            <w:shd w:val="clear" w:color="auto" w:fill="auto"/>
            <w:vAlign w:val="center"/>
          </w:tcPr>
          <w:p w:rsidR="006C39C3" w:rsidRDefault="006C39C3">
            <w:pPr>
              <w:tabs>
                <w:tab w:val="left" w:pos="567"/>
              </w:tabs>
              <w:spacing w:line="240" w:lineRule="auto"/>
              <w:rPr>
                <w:rFonts w:ascii="Times New Roman" w:eastAsia="Times New Roman" w:hAnsi="Times New Roman" w:cs="Times New Roman"/>
                <w:i/>
                <w:sz w:val="20"/>
                <w:szCs w:val="20"/>
              </w:rPr>
            </w:pPr>
          </w:p>
        </w:tc>
      </w:tr>
    </w:tbl>
    <w:p w:rsidR="006C39C3" w:rsidRDefault="006C39C3">
      <w:pPr>
        <w:spacing w:after="200"/>
      </w:pPr>
    </w:p>
    <w:p w:rsidR="006C39C3" w:rsidRDefault="006C39C3">
      <w:pPr>
        <w:spacing w:after="200"/>
      </w:pPr>
    </w:p>
    <w:p w:rsidR="006A7348" w:rsidRPr="006A7348" w:rsidRDefault="006A7348">
      <w:pPr>
        <w:spacing w:after="200"/>
      </w:pPr>
    </w:p>
    <w:p w:rsidR="006C39C3" w:rsidRDefault="006C39C3">
      <w:pPr>
        <w:spacing w:after="200"/>
      </w:pPr>
    </w:p>
    <w:tbl>
      <w:tblPr>
        <w:tblW w:w="0" w:type="auto"/>
        <w:tblCellMar>
          <w:top w:w="15" w:type="dxa"/>
          <w:left w:w="15" w:type="dxa"/>
          <w:bottom w:w="15" w:type="dxa"/>
          <w:right w:w="15" w:type="dxa"/>
        </w:tblCellMar>
        <w:tblLook w:val="04A0"/>
      </w:tblPr>
      <w:tblGrid>
        <w:gridCol w:w="3401"/>
        <w:gridCol w:w="2586"/>
        <w:gridCol w:w="2138"/>
        <w:gridCol w:w="1064"/>
      </w:tblGrid>
      <w:tr w:rsidR="00156781" w:rsidRPr="00156781" w:rsidTr="00156781">
        <w:trPr>
          <w:trHeight w:val="22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lastRenderedPageBreak/>
              <w:t>Студијски програм : ОВА</w:t>
            </w:r>
          </w:p>
        </w:tc>
      </w:tr>
      <w:tr w:rsidR="00156781" w:rsidRPr="00156781" w:rsidTr="00156781">
        <w:trPr>
          <w:trHeight w:val="22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 xml:space="preserve">Назив предмета: </w:t>
            </w:r>
            <w:bookmarkStart w:id="149" w:name="samostalnapraksa"/>
            <w:r w:rsidRPr="00156781">
              <w:rPr>
                <w:rFonts w:ascii="Times New Roman" w:eastAsia="Times New Roman" w:hAnsi="Times New Roman" w:cs="Times New Roman"/>
                <w:b/>
                <w:bCs/>
                <w:color w:val="000000"/>
                <w:sz w:val="18"/>
                <w:szCs w:val="18"/>
                <w:lang w:val="sr-Latn-CS"/>
              </w:rPr>
              <w:t>Самостална пракса</w:t>
            </w:r>
            <w:bookmarkEnd w:id="149"/>
          </w:p>
        </w:tc>
      </w:tr>
      <w:tr w:rsidR="00156781" w:rsidRPr="00156781" w:rsidTr="00156781">
        <w:trPr>
          <w:trHeight w:val="22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Наставник: Александар П. Јанковић</w:t>
            </w:r>
          </w:p>
        </w:tc>
      </w:tr>
      <w:tr w:rsidR="00156781" w:rsidRPr="00156781" w:rsidTr="00156781">
        <w:trPr>
          <w:trHeight w:val="22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Статус предмета: обавезни</w:t>
            </w:r>
          </w:p>
        </w:tc>
      </w:tr>
      <w:tr w:rsidR="00156781" w:rsidRPr="00156781" w:rsidTr="00156781">
        <w:trPr>
          <w:trHeight w:val="22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F660F6" w:rsidRDefault="00156781" w:rsidP="00156781">
            <w:pPr>
              <w:spacing w:line="225" w:lineRule="atLeast"/>
              <w:jc w:val="both"/>
              <w:rPr>
                <w:rFonts w:ascii="Times New Roman" w:eastAsia="Times New Roman" w:hAnsi="Times New Roman" w:cs="Times New Roman"/>
                <w:sz w:val="24"/>
                <w:szCs w:val="24"/>
              </w:rPr>
            </w:pPr>
            <w:r w:rsidRPr="00156781">
              <w:rPr>
                <w:rFonts w:ascii="Times New Roman" w:eastAsia="Times New Roman" w:hAnsi="Times New Roman" w:cs="Times New Roman"/>
                <w:b/>
                <w:bCs/>
                <w:color w:val="000000"/>
                <w:sz w:val="18"/>
                <w:szCs w:val="18"/>
                <w:lang w:val="sr-Latn-CS"/>
              </w:rPr>
              <w:t xml:space="preserve">Број ЕСПБ: </w:t>
            </w:r>
            <w:r w:rsidR="00F660F6">
              <w:rPr>
                <w:rFonts w:ascii="Times New Roman" w:eastAsia="Times New Roman" w:hAnsi="Times New Roman" w:cs="Times New Roman"/>
                <w:b/>
                <w:bCs/>
                <w:color w:val="000000"/>
                <w:sz w:val="18"/>
                <w:szCs w:val="18"/>
              </w:rPr>
              <w:t>3</w:t>
            </w:r>
          </w:p>
        </w:tc>
      </w:tr>
      <w:tr w:rsidR="00156781" w:rsidRPr="00156781" w:rsidTr="00156781">
        <w:trPr>
          <w:trHeight w:val="22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Услов: -</w:t>
            </w:r>
          </w:p>
        </w:tc>
      </w:tr>
      <w:tr w:rsidR="00156781" w:rsidRPr="00156781" w:rsidTr="00156781">
        <w:trPr>
          <w:trHeight w:val="79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7"/>
                <w:szCs w:val="17"/>
                <w:lang w:val="sr-Latn-CS"/>
              </w:rPr>
              <w:t xml:space="preserve">Циљ: </w:t>
            </w:r>
            <w:r w:rsidRPr="00156781">
              <w:rPr>
                <w:rFonts w:ascii="Times New Roman" w:eastAsia="Times New Roman" w:hAnsi="Times New Roman" w:cs="Times New Roman"/>
                <w:color w:val="000000"/>
                <w:sz w:val="17"/>
                <w:szCs w:val="17"/>
                <w:lang w:val="sr-Latn-CS"/>
              </w:rPr>
              <w:t>Оспособљавање студената за овладавање целином своје будуће професионалне улоге васпитача, односно садржајем, методама и свим другим претпоставкама успешног извођења васпитно-образовног рада из појединих области, као и васпитних активности које се тичу слободног времена, културно-спортских, забавних и разних других активности које се могу организовати у периоду реализације праксе.</w:t>
            </w:r>
          </w:p>
        </w:tc>
      </w:tr>
      <w:tr w:rsidR="00156781" w:rsidRPr="00156781" w:rsidTr="00156781">
        <w:trPr>
          <w:trHeight w:val="139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Исход предмета </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7"/>
                <w:szCs w:val="17"/>
                <w:lang w:val="sr-Latn-CS"/>
              </w:rPr>
              <w:t>Стуеднти су оспособљени за самостално планирање, организовање и реализовање свих активности које су заступљене у предшколским установама, имплементацију различитих стратегија и метода рада, унапређивање примене савремених тенденција и иновација, као и вођење књиге рада васпитача која треба да прати тренд коришћења новије и адекватне стручне литературе. Студенти су оспособљени да препознају неопходност перманентног усавршавања васпитача на свим пољима у циљу постизања што квалитетнијих резултата у раду са децом, комуникацији и сарадњи са родитељима и свим другим учесницима у васпитно-образовном процесу.</w:t>
            </w:r>
          </w:p>
        </w:tc>
      </w:tr>
      <w:tr w:rsidR="00156781" w:rsidRPr="00156781" w:rsidTr="00156781">
        <w:trPr>
          <w:trHeight w:val="1410"/>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Садржај предмета</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i/>
                <w:iCs/>
                <w:color w:val="000000"/>
                <w:sz w:val="18"/>
                <w:szCs w:val="18"/>
                <w:lang w:val="sr-Latn-CS"/>
              </w:rPr>
              <w:t>Теоријска настава -</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i/>
                <w:iCs/>
                <w:color w:val="000000"/>
                <w:sz w:val="18"/>
                <w:szCs w:val="18"/>
                <w:lang w:val="sr-Latn-CS"/>
              </w:rPr>
              <w:t>Практична настава </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7"/>
                <w:szCs w:val="17"/>
                <w:lang w:val="sr-Latn-CS"/>
              </w:rPr>
              <w:t>У току реализације самосталне праксе студенти доминирају у раду са децом на начин да потпуно самостално планирају и изводе све дневне активности, а уз присуство васпитача-ментора и наставника који је одређен за носиоца овог облика праксе, како би се на најквалитетнији начин извршила евалуација и евентуална корекција самосталног рада студента у циљу унапређења професионалних компетенција.</w:t>
            </w:r>
          </w:p>
        </w:tc>
      </w:tr>
      <w:tr w:rsidR="00156781" w:rsidRPr="00156781" w:rsidTr="00156781">
        <w:trPr>
          <w:trHeight w:val="178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Литература </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7"/>
                <w:szCs w:val="17"/>
                <w:lang w:val="sr-Latn-CS"/>
              </w:rPr>
              <w:t xml:space="preserve">Каменов, Е. (1997). </w:t>
            </w:r>
            <w:r w:rsidRPr="00156781">
              <w:rPr>
                <w:rFonts w:ascii="Times New Roman" w:eastAsia="Times New Roman" w:hAnsi="Times New Roman" w:cs="Times New Roman"/>
                <w:i/>
                <w:iCs/>
                <w:color w:val="000000"/>
                <w:sz w:val="17"/>
                <w:szCs w:val="17"/>
                <w:lang w:val="sr-Latn-CS"/>
              </w:rPr>
              <w:t>Модел основа програма васпитно-образовног рада са предшколском децом</w:t>
            </w:r>
            <w:r w:rsidRPr="00156781">
              <w:rPr>
                <w:rFonts w:ascii="Times New Roman" w:eastAsia="Times New Roman" w:hAnsi="Times New Roman" w:cs="Times New Roman"/>
                <w:color w:val="000000"/>
                <w:sz w:val="17"/>
                <w:szCs w:val="17"/>
                <w:lang w:val="sr-Latn-CS"/>
              </w:rPr>
              <w:t>. Нови Сад: Одсек за педагогију Филозофског факултета</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7"/>
                <w:szCs w:val="17"/>
                <w:lang w:val="sr-Latn-CS"/>
              </w:rPr>
              <w:t>Каменов, Е. (2006</w:t>
            </w:r>
            <w:r w:rsidRPr="00156781">
              <w:rPr>
                <w:rFonts w:ascii="Times New Roman" w:eastAsia="Times New Roman" w:hAnsi="Times New Roman" w:cs="Times New Roman"/>
                <w:i/>
                <w:iCs/>
                <w:color w:val="000000"/>
                <w:sz w:val="17"/>
                <w:szCs w:val="17"/>
                <w:lang w:val="sr-Latn-CS"/>
              </w:rPr>
              <w:t>). Васпитно-образовни рад у дечјем вртићу.</w:t>
            </w:r>
            <w:r w:rsidRPr="00156781">
              <w:rPr>
                <w:rFonts w:ascii="Times New Roman" w:eastAsia="Times New Roman" w:hAnsi="Times New Roman" w:cs="Times New Roman"/>
                <w:color w:val="000000"/>
                <w:sz w:val="17"/>
                <w:szCs w:val="17"/>
                <w:lang w:val="sr-Latn-CS"/>
              </w:rPr>
              <w:t xml:space="preserve"> Нови Сад:Драгон</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7"/>
                <w:szCs w:val="17"/>
                <w:lang w:val="sr-Latn-CS"/>
              </w:rPr>
              <w:t xml:space="preserve">Група аутора (1997). </w:t>
            </w:r>
            <w:r w:rsidRPr="00156781">
              <w:rPr>
                <w:rFonts w:ascii="Times New Roman" w:eastAsia="Times New Roman" w:hAnsi="Times New Roman" w:cs="Times New Roman"/>
                <w:i/>
                <w:iCs/>
                <w:color w:val="000000"/>
                <w:sz w:val="17"/>
                <w:szCs w:val="17"/>
                <w:lang w:val="sr-Latn-CS"/>
              </w:rPr>
              <w:t>Корак по корак 1.</w:t>
            </w:r>
            <w:r w:rsidRPr="00156781">
              <w:rPr>
                <w:rFonts w:ascii="Times New Roman" w:eastAsia="Times New Roman" w:hAnsi="Times New Roman" w:cs="Times New Roman"/>
                <w:color w:val="000000"/>
                <w:sz w:val="17"/>
                <w:szCs w:val="17"/>
                <w:lang w:val="sr-Latn-CS"/>
              </w:rPr>
              <w:t xml:space="preserve"> Београд: Креативни центар</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7"/>
                <w:szCs w:val="17"/>
                <w:lang w:val="sr-Latn-CS"/>
              </w:rPr>
              <w:t>Група аутора (1997</w:t>
            </w:r>
            <w:r w:rsidRPr="00156781">
              <w:rPr>
                <w:rFonts w:ascii="Times New Roman" w:eastAsia="Times New Roman" w:hAnsi="Times New Roman" w:cs="Times New Roman"/>
                <w:i/>
                <w:iCs/>
                <w:color w:val="000000"/>
                <w:sz w:val="17"/>
                <w:szCs w:val="17"/>
                <w:lang w:val="sr-Latn-CS"/>
              </w:rPr>
              <w:t>). Корак по корак 2.</w:t>
            </w:r>
            <w:r w:rsidRPr="00156781">
              <w:rPr>
                <w:rFonts w:ascii="Times New Roman" w:eastAsia="Times New Roman" w:hAnsi="Times New Roman" w:cs="Times New Roman"/>
                <w:color w:val="000000"/>
                <w:sz w:val="17"/>
                <w:szCs w:val="17"/>
                <w:lang w:val="sr-Latn-CS"/>
              </w:rPr>
              <w:t xml:space="preserve"> Београд: Креативни центар</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7"/>
                <w:szCs w:val="17"/>
                <w:lang w:val="sr-Latn-CS"/>
              </w:rPr>
              <w:t xml:space="preserve">Пешић, М. и Павловски, Т. (1997). </w:t>
            </w:r>
            <w:r w:rsidRPr="00156781">
              <w:rPr>
                <w:rFonts w:ascii="Times New Roman" w:eastAsia="Times New Roman" w:hAnsi="Times New Roman" w:cs="Times New Roman"/>
                <w:i/>
                <w:iCs/>
                <w:color w:val="000000"/>
                <w:sz w:val="17"/>
                <w:szCs w:val="17"/>
                <w:lang w:val="sr-Latn-CS"/>
              </w:rPr>
              <w:t>Упутство за планирање модела А, Књига рада васпитача</w:t>
            </w:r>
            <w:r w:rsidRPr="00156781">
              <w:rPr>
                <w:rFonts w:ascii="Times New Roman" w:eastAsia="Times New Roman" w:hAnsi="Times New Roman" w:cs="Times New Roman"/>
                <w:color w:val="000000"/>
                <w:sz w:val="17"/>
                <w:szCs w:val="17"/>
                <w:lang w:val="sr-Latn-CS"/>
              </w:rPr>
              <w:t>. Београд: Савремена  Администрација</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7"/>
                <w:szCs w:val="17"/>
                <w:lang w:val="sr-Latn-CS"/>
              </w:rPr>
              <w:t xml:space="preserve"> Станојловић Б. (2000). </w:t>
            </w:r>
            <w:r w:rsidRPr="00156781">
              <w:rPr>
                <w:rFonts w:ascii="Times New Roman" w:eastAsia="Times New Roman" w:hAnsi="Times New Roman" w:cs="Times New Roman"/>
                <w:i/>
                <w:iCs/>
                <w:color w:val="000000"/>
                <w:sz w:val="17"/>
                <w:szCs w:val="17"/>
                <w:lang w:val="sr-Latn-CS"/>
              </w:rPr>
              <w:t>Педагошка пракса</w:t>
            </w:r>
            <w:r w:rsidRPr="00156781">
              <w:rPr>
                <w:rFonts w:ascii="Times New Roman" w:eastAsia="Times New Roman" w:hAnsi="Times New Roman" w:cs="Times New Roman"/>
                <w:color w:val="000000"/>
                <w:sz w:val="17"/>
                <w:szCs w:val="17"/>
                <w:lang w:val="sr-Latn-CS"/>
              </w:rPr>
              <w:t>. Београд: Заједница виших школа за образовање васпитача</w:t>
            </w:r>
          </w:p>
        </w:tc>
      </w:tr>
      <w:tr w:rsidR="00156781" w:rsidRPr="00156781" w:rsidTr="00156781">
        <w:trPr>
          <w:trHeight w:val="22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030542" w:rsidRDefault="00156781" w:rsidP="00156781">
            <w:pPr>
              <w:spacing w:line="225" w:lineRule="atLeast"/>
              <w:jc w:val="both"/>
              <w:rPr>
                <w:rFonts w:ascii="Times New Roman" w:eastAsia="Times New Roman" w:hAnsi="Times New Roman" w:cs="Times New Roman"/>
                <w:sz w:val="24"/>
                <w:szCs w:val="24"/>
              </w:rPr>
            </w:pPr>
            <w:r w:rsidRPr="00156781">
              <w:rPr>
                <w:rFonts w:ascii="Times New Roman" w:eastAsia="Times New Roman" w:hAnsi="Times New Roman" w:cs="Times New Roman"/>
                <w:b/>
                <w:bCs/>
                <w:color w:val="000000"/>
                <w:sz w:val="18"/>
                <w:szCs w:val="18"/>
                <w:lang w:val="sr-Latn-CS"/>
              </w:rPr>
              <w:t xml:space="preserve">Број часова активне наставе </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Теоријска настава: 0</w:t>
            </w:r>
          </w:p>
        </w:tc>
        <w:tc>
          <w:tcPr>
            <w:tcW w:w="0" w:type="auto"/>
            <w:gridSpan w:val="2"/>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F660F6" w:rsidRDefault="00156781" w:rsidP="00156781">
            <w:pPr>
              <w:spacing w:line="225" w:lineRule="atLeast"/>
              <w:jc w:val="both"/>
              <w:rPr>
                <w:rFonts w:ascii="Times New Roman" w:eastAsia="Times New Roman" w:hAnsi="Times New Roman" w:cs="Times New Roman"/>
                <w:sz w:val="24"/>
                <w:szCs w:val="24"/>
              </w:rPr>
            </w:pPr>
            <w:r w:rsidRPr="00156781">
              <w:rPr>
                <w:rFonts w:ascii="Times New Roman" w:eastAsia="Times New Roman" w:hAnsi="Times New Roman" w:cs="Times New Roman"/>
                <w:b/>
                <w:bCs/>
                <w:color w:val="000000"/>
                <w:sz w:val="18"/>
                <w:szCs w:val="18"/>
                <w:lang w:val="sr-Latn-CS"/>
              </w:rPr>
              <w:t xml:space="preserve">Практична настава: </w:t>
            </w:r>
            <w:r w:rsidR="00F660F6">
              <w:rPr>
                <w:rFonts w:ascii="Times New Roman" w:eastAsia="Times New Roman" w:hAnsi="Times New Roman" w:cs="Times New Roman"/>
                <w:b/>
                <w:bCs/>
                <w:color w:val="000000"/>
                <w:sz w:val="18"/>
                <w:szCs w:val="18"/>
              </w:rPr>
              <w:t>6</w:t>
            </w:r>
          </w:p>
        </w:tc>
      </w:tr>
      <w:tr w:rsidR="00156781" w:rsidRPr="00156781" w:rsidTr="00156781">
        <w:trPr>
          <w:trHeight w:val="420"/>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Методе извођења наставе</w:t>
            </w:r>
          </w:p>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Вербално-текстуална, демонстрациона, лабораторијско-експериментална, метода игре</w:t>
            </w:r>
          </w:p>
        </w:tc>
      </w:tr>
      <w:tr w:rsidR="00156781" w:rsidRPr="00156781" w:rsidTr="00156781">
        <w:trPr>
          <w:trHeight w:val="22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Оцена  знања (максимални број поена 100)</w:t>
            </w:r>
          </w:p>
        </w:tc>
      </w:tr>
      <w:tr w:rsidR="00156781" w:rsidRPr="00156781" w:rsidTr="00156781">
        <w:trPr>
          <w:trHeight w:val="45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Предиспитне обавезе</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поена</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Завршни испит </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поена</w:t>
            </w:r>
          </w:p>
        </w:tc>
      </w:tr>
      <w:tr w:rsidR="00156781" w:rsidRPr="00156781" w:rsidTr="00156781">
        <w:trPr>
          <w:trHeight w:val="24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активност у току предавања</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rPr>
                <w:rFonts w:ascii="Times New Roman" w:eastAsia="Times New Roman" w:hAnsi="Times New Roman" w:cs="Times New Roman"/>
                <w:sz w:val="24"/>
                <w:szCs w:val="24"/>
                <w:lang w:val="sr-Latn-CS"/>
              </w:rPr>
            </w:pP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писмени испит</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rPr>
                <w:rFonts w:ascii="Times New Roman" w:eastAsia="Times New Roman" w:hAnsi="Times New Roman" w:cs="Times New Roman"/>
                <w:sz w:val="24"/>
                <w:szCs w:val="24"/>
                <w:lang w:val="sr-Latn-CS"/>
              </w:rPr>
            </w:pPr>
          </w:p>
        </w:tc>
      </w:tr>
      <w:tr w:rsidR="00156781" w:rsidRPr="00156781" w:rsidTr="00156781">
        <w:trPr>
          <w:trHeight w:val="22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практична настава</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b/>
                <w:bCs/>
                <w:color w:val="000000"/>
                <w:sz w:val="18"/>
                <w:szCs w:val="18"/>
                <w:lang w:val="sr-Latn-CS"/>
              </w:rPr>
              <w:t>50</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усмени испт</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i/>
                <w:iCs/>
                <w:color w:val="000000"/>
                <w:sz w:val="18"/>
                <w:szCs w:val="18"/>
                <w:lang w:val="sr-Latn-CS"/>
              </w:rPr>
              <w:t>50</w:t>
            </w:r>
          </w:p>
        </w:tc>
      </w:tr>
      <w:tr w:rsidR="00156781" w:rsidRPr="00156781" w:rsidTr="00156781">
        <w:trPr>
          <w:trHeight w:val="24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колоквијум-и</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rPr>
                <w:rFonts w:ascii="Times New Roman" w:eastAsia="Times New Roman" w:hAnsi="Times New Roman" w:cs="Times New Roman"/>
                <w:sz w:val="24"/>
                <w:szCs w:val="24"/>
                <w:lang w:val="sr-Latn-CS"/>
              </w:rPr>
            </w:pP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i/>
                <w:iCs/>
                <w:color w:val="000000"/>
                <w:sz w:val="18"/>
                <w:szCs w:val="18"/>
                <w:lang w:val="sr-Latn-CS"/>
              </w:rPr>
              <w:t>..........</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rPr>
                <w:rFonts w:ascii="Times New Roman" w:eastAsia="Times New Roman" w:hAnsi="Times New Roman" w:cs="Times New Roman"/>
                <w:sz w:val="24"/>
                <w:szCs w:val="24"/>
                <w:lang w:val="sr-Latn-CS"/>
              </w:rPr>
            </w:pPr>
          </w:p>
        </w:tc>
      </w:tr>
      <w:tr w:rsidR="00156781" w:rsidRPr="00156781" w:rsidTr="00156781">
        <w:trPr>
          <w:trHeight w:val="240"/>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семинар-и</w:t>
            </w: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rPr>
                <w:rFonts w:ascii="Times New Roman" w:eastAsia="Times New Roman" w:hAnsi="Times New Roman" w:cs="Times New Roman"/>
                <w:sz w:val="24"/>
                <w:szCs w:val="24"/>
                <w:lang w:val="sr-Latn-CS"/>
              </w:rPr>
            </w:pP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rPr>
                <w:rFonts w:ascii="Times New Roman" w:eastAsia="Times New Roman" w:hAnsi="Times New Roman" w:cs="Times New Roman"/>
                <w:sz w:val="24"/>
                <w:szCs w:val="24"/>
                <w:lang w:val="sr-Latn-CS"/>
              </w:rPr>
            </w:pPr>
          </w:p>
        </w:tc>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rPr>
                <w:rFonts w:ascii="Times New Roman" w:eastAsia="Times New Roman" w:hAnsi="Times New Roman" w:cs="Times New Roman"/>
                <w:sz w:val="24"/>
                <w:szCs w:val="24"/>
                <w:lang w:val="sr-Latn-CS"/>
              </w:rPr>
            </w:pPr>
          </w:p>
        </w:tc>
      </w:tr>
      <w:tr w:rsidR="00156781" w:rsidRPr="00156781" w:rsidTr="00156781">
        <w:trPr>
          <w:trHeight w:val="420"/>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40" w:lineRule="auto"/>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156781" w:rsidRPr="00156781" w:rsidTr="00156781">
        <w:trPr>
          <w:trHeight w:val="225"/>
        </w:trPr>
        <w:tc>
          <w:tcPr>
            <w:tcW w:w="0" w:type="auto"/>
            <w:gridSpan w:val="4"/>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hideMark/>
          </w:tcPr>
          <w:p w:rsidR="00156781" w:rsidRPr="00156781" w:rsidRDefault="00156781" w:rsidP="00156781">
            <w:pPr>
              <w:spacing w:line="225" w:lineRule="atLeast"/>
              <w:jc w:val="both"/>
              <w:rPr>
                <w:rFonts w:ascii="Times New Roman" w:eastAsia="Times New Roman" w:hAnsi="Times New Roman" w:cs="Times New Roman"/>
                <w:sz w:val="24"/>
                <w:szCs w:val="24"/>
                <w:lang w:val="sr-Latn-CS"/>
              </w:rPr>
            </w:pPr>
            <w:r w:rsidRPr="00156781">
              <w:rPr>
                <w:rFonts w:ascii="Times New Roman" w:eastAsia="Times New Roman" w:hAnsi="Times New Roman" w:cs="Times New Roman"/>
                <w:color w:val="000000"/>
                <w:sz w:val="18"/>
                <w:szCs w:val="18"/>
                <w:lang w:val="sr-Latn-CS"/>
              </w:rPr>
              <w:t>*максимална дужна 1 страница А4 формата</w:t>
            </w:r>
          </w:p>
        </w:tc>
      </w:tr>
    </w:tbl>
    <w:p w:rsidR="006C39C3" w:rsidRDefault="006C39C3">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156781" w:rsidRPr="00156781" w:rsidRDefault="00156781">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p w:rsidR="005463F3" w:rsidRPr="005463F3" w:rsidRDefault="005463F3">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color w:val="000000"/>
        </w:rPr>
      </w:pPr>
    </w:p>
    <w:tbl>
      <w:tblPr>
        <w:tblStyle w:val="afffffffffff"/>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6"/>
        <w:gridCol w:w="1960"/>
        <w:gridCol w:w="1175"/>
        <w:gridCol w:w="2048"/>
        <w:gridCol w:w="1244"/>
      </w:tblGrid>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lastRenderedPageBreak/>
              <w:t>Студијски програм : ОВА</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 xml:space="preserve">Назив предмета: </w:t>
            </w:r>
            <w:bookmarkStart w:id="150" w:name="bookmark=id.243i4a2" w:colFirst="0" w:colLast="0"/>
            <w:bookmarkStart w:id="151" w:name="materijaliokonas"/>
            <w:bookmarkEnd w:id="150"/>
            <w:r>
              <w:rPr>
                <w:b/>
                <w:color w:val="000000"/>
              </w:rPr>
              <w:t>Mатеријали око нас</w:t>
            </w:r>
            <w:bookmarkEnd w:id="151"/>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Наставник/наставници: Марија Т. Бошњак Степановић</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 xml:space="preserve">Статус предмета: </w:t>
            </w:r>
            <w:r>
              <w:rPr>
                <w:color w:val="000000"/>
              </w:rPr>
              <w:t>изборни</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 xml:space="preserve">Број ЕСПБ: </w:t>
            </w:r>
            <w:r>
              <w:rPr>
                <w:color w:val="000000"/>
              </w:rPr>
              <w:t>6</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rPr>
            </w:pPr>
            <w:r>
              <w:rPr>
                <w:b/>
                <w:color w:val="000000"/>
              </w:rPr>
              <w:t xml:space="preserve">Услов: - </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Циљ предмета</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 xml:space="preserve">Проширивање и стицање знања о обликовању и примени пројектних активности о својствима материјала у функцији одрживог развоја. </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 xml:space="preserve">Исход предмета </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По завршетку наставе и  после успешно положеног испита студент треба да: Разуме основне прнципе одрживог развоја и  њихову примену у свим сферама живота; Уме да осмисли, припреми, организује, прати и вреднује пројектне активности у предшколском образовању и разредној настави на теме: обновљиви извори енергије, употреба и штедња енергије, еколошки принципи производње и потрошње хране и животни циклуси предмета за свакоднетвну употребу; Има развијену еколошку свест и усвојене начине одговорног понашања према природи на локалном и глобалном нивоу.</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Садржај предмета</w:t>
            </w:r>
          </w:p>
          <w:p w:rsidR="006C39C3" w:rsidRDefault="00C76AB2">
            <w:pPr>
              <w:widowControl/>
              <w:pBdr>
                <w:top w:val="nil"/>
                <w:left w:val="nil"/>
                <w:bottom w:val="nil"/>
                <w:right w:val="nil"/>
                <w:between w:val="nil"/>
              </w:pBdr>
              <w:tabs>
                <w:tab w:val="left" w:pos="567"/>
              </w:tabs>
              <w:spacing w:after="60"/>
              <w:rPr>
                <w:color w:val="000000"/>
                <w:sz w:val="20"/>
                <w:szCs w:val="20"/>
              </w:rPr>
            </w:pPr>
            <w:r>
              <w:rPr>
                <w:i/>
                <w:color w:val="000000"/>
                <w:sz w:val="20"/>
                <w:szCs w:val="20"/>
              </w:rPr>
              <w:t>Теоријска настава</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Основни принципи, вештине и методе за успешног повезивања образовања за одрживи развој, научне писмености и грађанског активизма. Пројекто учење – принципи, етапе и примери добре праксе.  Класификација, основна својства и употреба материјала. „Животне приче“ предмета за свакодневну употребу и принцип 3R (reduce - штедња, reuse – поновна употреба, recycle - обнављање). Физичке и хемијске промене хране и примери оптимизованих процеса производње и потрошње хране. Ефкти и ограничења употребе фосилних горива, повећања енергетске ефикасности, штедња и употреба обновљивих извора енергије.</w:t>
            </w:r>
          </w:p>
          <w:p w:rsidR="006C39C3" w:rsidRDefault="00C76AB2">
            <w:pPr>
              <w:widowControl/>
              <w:pBdr>
                <w:top w:val="nil"/>
                <w:left w:val="nil"/>
                <w:bottom w:val="nil"/>
                <w:right w:val="nil"/>
                <w:between w:val="nil"/>
              </w:pBdr>
              <w:tabs>
                <w:tab w:val="left" w:pos="567"/>
              </w:tabs>
              <w:spacing w:after="60"/>
              <w:rPr>
                <w:color w:val="000000"/>
                <w:sz w:val="20"/>
                <w:szCs w:val="20"/>
              </w:rPr>
            </w:pPr>
            <w:r>
              <w:rPr>
                <w:i/>
                <w:color w:val="000000"/>
                <w:sz w:val="20"/>
                <w:szCs w:val="20"/>
              </w:rPr>
              <w:t xml:space="preserve">Практична настава </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Једноставни експерименти које прате садржаје теоријске наставе: Емисија CO2 и ефекат стаклене баште; Провера изолационих својстава материјала; Животни циклуси гардеробе, обуће, школског прибора, посуђа и грађевинских материјала; Наука у кухињи- припрема, чување и рационална употреба хране; Принцип рада и моделовање уређаја који користе алтернативне изворе енергије. Самостална припрема, организација, праћење и вредновање пројектних активности приликом обраде задате теме и теме по сопственом избору.</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 xml:space="preserve">Литература </w:t>
            </w:r>
          </w:p>
          <w:p w:rsidR="006C39C3" w:rsidRDefault="00C76AB2">
            <w:pPr>
              <w:widowControl/>
              <w:pBdr>
                <w:top w:val="nil"/>
                <w:left w:val="nil"/>
                <w:bottom w:val="nil"/>
                <w:right w:val="nil"/>
                <w:between w:val="nil"/>
              </w:pBdr>
              <w:rPr>
                <w:color w:val="000000"/>
                <w:sz w:val="20"/>
                <w:szCs w:val="20"/>
              </w:rPr>
            </w:pPr>
            <w:r>
              <w:rPr>
                <w:color w:val="000000"/>
                <w:sz w:val="20"/>
                <w:szCs w:val="20"/>
              </w:rPr>
              <w:t xml:space="preserve">SUSTAIN EU. (2016). SUSTAIN – energija. Dоsupnо prеkо: </w:t>
            </w:r>
            <w:hyperlink r:id="rId11">
              <w:r>
                <w:rPr>
                  <w:color w:val="0000FF"/>
                  <w:sz w:val="20"/>
                  <w:szCs w:val="20"/>
                  <w:u w:val="single"/>
                </w:rPr>
                <w:t>http://rukautestu.vin.bg.ac.rs/bdd_image/esd/energija.pdf</w:t>
              </w:r>
            </w:hyperlink>
          </w:p>
          <w:p w:rsidR="006C39C3" w:rsidRDefault="00C76AB2">
            <w:pPr>
              <w:widowControl/>
              <w:pBdr>
                <w:top w:val="nil"/>
                <w:left w:val="nil"/>
                <w:bottom w:val="nil"/>
                <w:right w:val="nil"/>
                <w:between w:val="nil"/>
              </w:pBdr>
              <w:rPr>
                <w:color w:val="000000"/>
                <w:sz w:val="20"/>
                <w:szCs w:val="20"/>
              </w:rPr>
            </w:pPr>
            <w:r>
              <w:rPr>
                <w:color w:val="000000"/>
                <w:sz w:val="20"/>
                <w:szCs w:val="20"/>
              </w:rPr>
              <w:t xml:space="preserve">SUSTAIN EU. (2016). SUSTAIN – hrana.  Dоsupnо prеkо: </w:t>
            </w:r>
            <w:hyperlink r:id="rId12">
              <w:r>
                <w:rPr>
                  <w:color w:val="0000FF"/>
                  <w:sz w:val="20"/>
                  <w:szCs w:val="20"/>
                  <w:u w:val="single"/>
                </w:rPr>
                <w:t>http://rukautestu.vin.bg.ac.rs/bdd_image/esd/hrana.pdf</w:t>
              </w:r>
            </w:hyperlink>
          </w:p>
          <w:p w:rsidR="006C39C3" w:rsidRDefault="00C76AB2">
            <w:pPr>
              <w:widowControl/>
              <w:pBdr>
                <w:top w:val="nil"/>
                <w:left w:val="nil"/>
                <w:bottom w:val="nil"/>
                <w:right w:val="nil"/>
                <w:between w:val="nil"/>
              </w:pBdr>
              <w:rPr>
                <w:color w:val="000000"/>
                <w:sz w:val="20"/>
                <w:szCs w:val="20"/>
              </w:rPr>
            </w:pPr>
            <w:r>
              <w:rPr>
                <w:color w:val="000000"/>
                <w:sz w:val="20"/>
                <w:szCs w:val="20"/>
              </w:rPr>
              <w:t xml:space="preserve">SUSTAIN EU. (2016). SUSTAIN – svakodnevni objekti. Dоsupnо prеkо: </w:t>
            </w:r>
            <w:hyperlink r:id="rId13">
              <w:r>
                <w:rPr>
                  <w:color w:val="0000FF"/>
                  <w:sz w:val="20"/>
                  <w:szCs w:val="20"/>
                  <w:u w:val="single"/>
                </w:rPr>
                <w:t>http://rukautestu.vin.bg.ac.rs/bdd_image/esd/objekti.pdf</w:t>
              </w:r>
            </w:hyperlink>
          </w:p>
          <w:p w:rsidR="006C39C3" w:rsidRDefault="00C76AB2">
            <w:pPr>
              <w:widowControl/>
              <w:pBdr>
                <w:top w:val="nil"/>
                <w:left w:val="nil"/>
                <w:bottom w:val="nil"/>
                <w:right w:val="nil"/>
                <w:between w:val="nil"/>
              </w:pBdr>
              <w:jc w:val="both"/>
              <w:rPr>
                <w:color w:val="000000"/>
                <w:sz w:val="20"/>
                <w:szCs w:val="20"/>
              </w:rPr>
            </w:pPr>
            <w:r>
              <w:rPr>
                <w:color w:val="050505"/>
                <w:sz w:val="20"/>
                <w:szCs w:val="20"/>
                <w:highlight w:val="white"/>
              </w:rPr>
              <w:t xml:space="preserve">Bender, V.N.  (2020). </w:t>
            </w:r>
            <w:r>
              <w:rPr>
                <w:i/>
                <w:color w:val="000000"/>
                <w:sz w:val="20"/>
                <w:szCs w:val="20"/>
              </w:rPr>
              <w:t>Projektno učenje</w:t>
            </w:r>
            <w:r>
              <w:rPr>
                <w:color w:val="000000"/>
                <w:sz w:val="20"/>
                <w:szCs w:val="20"/>
              </w:rPr>
              <w:t xml:space="preserve">. Beograd: Clio. </w:t>
            </w:r>
          </w:p>
          <w:p w:rsidR="006C39C3" w:rsidRDefault="00C76AB2">
            <w:pPr>
              <w:widowControl/>
              <w:pBdr>
                <w:top w:val="nil"/>
                <w:left w:val="nil"/>
                <w:bottom w:val="nil"/>
                <w:right w:val="nil"/>
                <w:between w:val="nil"/>
              </w:pBdr>
              <w:jc w:val="both"/>
              <w:rPr>
                <w:color w:val="000000"/>
                <w:sz w:val="20"/>
                <w:szCs w:val="20"/>
              </w:rPr>
            </w:pPr>
            <w:r>
              <w:rPr>
                <w:color w:val="000000"/>
                <w:sz w:val="20"/>
                <w:szCs w:val="20"/>
              </w:rPr>
              <w:t xml:space="preserve">Благданић, С., Ристић, М., Сарвановић, А. (2021). </w:t>
            </w:r>
            <w:r>
              <w:rPr>
                <w:i/>
                <w:color w:val="000000"/>
                <w:sz w:val="20"/>
                <w:szCs w:val="20"/>
              </w:rPr>
              <w:t xml:space="preserve">Од идеје до производа. </w:t>
            </w:r>
            <w:r>
              <w:rPr>
                <w:color w:val="000000"/>
                <w:sz w:val="20"/>
                <w:szCs w:val="20"/>
              </w:rPr>
              <w:t>Београд: БИГЗ.</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Практична настава: 2</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Методе извођења наставе</w:t>
            </w:r>
          </w:p>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вербално-текстуална, лабораторијско-експериментална, самостални рад студената</w:t>
            </w:r>
          </w:p>
        </w:tc>
      </w:tr>
      <w:tr w:rsidR="006C39C3">
        <w:trPr>
          <w:cantSplit/>
          <w:trHeight w:val="227"/>
          <w:tblHead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поена</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активност у току предавања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10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30</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усмени испт</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20</w:t>
            </w: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колоквијум-и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b/>
                <w:color w:val="000000"/>
                <w:sz w:val="20"/>
                <w:szCs w:val="20"/>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i/>
                <w:color w:val="000000"/>
                <w:sz w:val="20"/>
                <w:szCs w:val="20"/>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color w:val="000000"/>
                <w:sz w:val="20"/>
                <w:szCs w:val="20"/>
              </w:rPr>
            </w:pPr>
          </w:p>
        </w:tc>
      </w:tr>
      <w:tr w:rsidR="006C39C3">
        <w:trPr>
          <w:cantSplit/>
          <w:trHeight w:val="227"/>
          <w:tblHeader/>
        </w:trPr>
        <w:tc>
          <w:tcPr>
            <w:tcW w:w="3146" w:type="dxa"/>
            <w:tcBorders>
              <w:top w:val="single" w:sz="4" w:space="0" w:color="000000"/>
              <w:left w:val="single" w:sz="4" w:space="0" w:color="000000"/>
              <w:bottom w:val="single" w:sz="4" w:space="0" w:color="000000"/>
              <w:right w:val="single" w:sz="4" w:space="0" w:color="000000"/>
            </w:tcBorders>
            <w:vAlign w:val="center"/>
          </w:tcPr>
          <w:p w:rsidR="006C39C3" w:rsidRDefault="00C76AB2">
            <w:pPr>
              <w:widowControl/>
              <w:pBdr>
                <w:top w:val="nil"/>
                <w:left w:val="nil"/>
                <w:bottom w:val="nil"/>
                <w:right w:val="nil"/>
                <w:between w:val="nil"/>
              </w:pBdr>
              <w:tabs>
                <w:tab w:val="left" w:pos="567"/>
              </w:tabs>
              <w:spacing w:after="60"/>
              <w:rPr>
                <w:color w:val="000000"/>
                <w:sz w:val="20"/>
                <w:szCs w:val="20"/>
              </w:rPr>
            </w:pPr>
            <w:r>
              <w:rPr>
                <w:color w:val="000000"/>
                <w:sz w:val="20"/>
                <w:szCs w:val="20"/>
              </w:rPr>
              <w:t>семинар-и</w:t>
            </w:r>
          </w:p>
        </w:tc>
        <w:tc>
          <w:tcPr>
            <w:tcW w:w="1960" w:type="dxa"/>
            <w:tcBorders>
              <w:top w:val="single" w:sz="4" w:space="0" w:color="000000"/>
              <w:left w:val="single" w:sz="4" w:space="0" w:color="000000"/>
              <w:bottom w:val="single" w:sz="4" w:space="0" w:color="000000"/>
              <w:right w:val="single" w:sz="4" w:space="0" w:color="000000"/>
            </w:tcBorders>
            <w:vAlign w:val="center"/>
          </w:tcPr>
          <w:p w:rsidR="006C39C3" w:rsidRDefault="006C39C3" w:rsidP="00CE3512">
            <w:pPr>
              <w:widowControl/>
              <w:numPr>
                <w:ilvl w:val="0"/>
                <w:numId w:val="1"/>
              </w:numPr>
              <w:pBdr>
                <w:top w:val="nil"/>
                <w:left w:val="nil"/>
                <w:bottom w:val="nil"/>
                <w:right w:val="nil"/>
                <w:between w:val="nil"/>
              </w:pBdr>
              <w:tabs>
                <w:tab w:val="left" w:pos="567"/>
              </w:tabs>
              <w:spacing w:after="60"/>
              <w:rPr>
                <w:rFonts w:ascii="Arial" w:eastAsia="Arial" w:hAnsi="Arial" w:cs="Arial"/>
                <w:color w:val="000000"/>
                <w:sz w:val="20"/>
                <w:szCs w:val="20"/>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color w:val="000000"/>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C39C3" w:rsidRDefault="006C39C3">
            <w:pPr>
              <w:widowControl/>
              <w:pBdr>
                <w:top w:val="nil"/>
                <w:left w:val="nil"/>
                <w:bottom w:val="nil"/>
                <w:right w:val="nil"/>
                <w:between w:val="nil"/>
              </w:pBdr>
              <w:tabs>
                <w:tab w:val="left" w:pos="567"/>
              </w:tabs>
              <w:spacing w:after="60"/>
              <w:rPr>
                <w:color w:val="000000"/>
                <w:sz w:val="20"/>
                <w:szCs w:val="20"/>
              </w:rPr>
            </w:pPr>
          </w:p>
        </w:tc>
      </w:tr>
    </w:tbl>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jc w:val="center"/>
        <w:rPr>
          <w:rFonts w:ascii="Times New Roman" w:eastAsia="Times New Roman" w:hAnsi="Times New Roman" w:cs="Times New Roman"/>
          <w:color w:val="000000"/>
        </w:rPr>
      </w:pPr>
    </w:p>
    <w:p w:rsidR="006C39C3" w:rsidRDefault="006C39C3">
      <w:pPr>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widowControl w:val="0"/>
        <w:pBdr>
          <w:top w:val="nil"/>
          <w:left w:val="nil"/>
          <w:bottom w:val="nil"/>
          <w:right w:val="nil"/>
          <w:between w:val="nil"/>
        </w:pBdr>
        <w:rPr>
          <w:color w:val="000000"/>
        </w:rPr>
      </w:pPr>
    </w:p>
    <w:tbl>
      <w:tblPr>
        <w:tblStyle w:val="afffffffffff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9"/>
        <w:gridCol w:w="1884"/>
        <w:gridCol w:w="1116"/>
        <w:gridCol w:w="1948"/>
        <w:gridCol w:w="1213"/>
      </w:tblGrid>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lastRenderedPageBreak/>
              <w:t>Студијски програм: ОВА</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Назив предмета: </w:t>
            </w:r>
            <w:bookmarkStart w:id="152" w:name="bookmark=id.j8sehv" w:colFirst="0" w:colLast="0"/>
            <w:bookmarkStart w:id="153" w:name="psiholdaro"/>
            <w:bookmarkEnd w:id="152"/>
            <w:r>
              <w:rPr>
                <w:b/>
                <w:color w:val="000000"/>
                <w:sz w:val="20"/>
                <w:szCs w:val="20"/>
              </w:rPr>
              <w:t>Психологија даровитости</w:t>
            </w:r>
            <w:bookmarkEnd w:id="153"/>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Наставник: Раде Д. Дамјановић</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Статус предмета: изборни</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ЕСПБ: 6</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Услов: -</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jc w:val="both"/>
              <w:rPr>
                <w:color w:val="000000"/>
                <w:sz w:val="20"/>
                <w:szCs w:val="20"/>
              </w:rPr>
            </w:pPr>
            <w:r>
              <w:rPr>
                <w:b/>
                <w:color w:val="000000"/>
                <w:sz w:val="20"/>
                <w:szCs w:val="20"/>
              </w:rPr>
              <w:t xml:space="preserve">Циљ предмета </w:t>
            </w:r>
          </w:p>
          <w:p w:rsidR="006C39C3" w:rsidRDefault="00C76AB2">
            <w:pPr>
              <w:pBdr>
                <w:top w:val="nil"/>
                <w:left w:val="nil"/>
                <w:bottom w:val="nil"/>
                <w:right w:val="nil"/>
                <w:between w:val="nil"/>
              </w:pBdr>
              <w:tabs>
                <w:tab w:val="left" w:pos="567"/>
              </w:tabs>
              <w:jc w:val="both"/>
              <w:rPr>
                <w:color w:val="000000"/>
                <w:sz w:val="20"/>
                <w:szCs w:val="20"/>
              </w:rPr>
            </w:pPr>
            <w:r>
              <w:rPr>
                <w:color w:val="000000"/>
                <w:sz w:val="20"/>
                <w:szCs w:val="20"/>
              </w:rPr>
              <w:t>Упознавање студената са основама психологије даровитости, појмом и концепцијама даровитости и карактеристикама даровите деце. Разумевање поступка идентификације даровите деце/ученика и начинима подстицања даровитости. Упознавање са факторима који доприносе подбацивању даровитих и начинима за превенцију појаве истих, односно разрешавање проблемских ситуација у којима такви фактори делују на даровиту децу. Приказ међународних и законских оквира у нашој земљи за препознавање и подстицање даровитих ученика. Разумевање значаја израде педагошких профила и плана индивидуализације за даровите ученике, те упознавање са реализацијом наведених мера у раду са даровитом децом/ученицима.</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jc w:val="both"/>
              <w:rPr>
                <w:color w:val="000000"/>
                <w:sz w:val="20"/>
                <w:szCs w:val="20"/>
              </w:rPr>
            </w:pPr>
            <w:r>
              <w:rPr>
                <w:b/>
                <w:color w:val="000000"/>
                <w:sz w:val="20"/>
                <w:szCs w:val="20"/>
              </w:rPr>
              <w:t xml:space="preserve">Исход предмета </w:t>
            </w:r>
          </w:p>
          <w:p w:rsidR="006C39C3" w:rsidRDefault="00C76AB2">
            <w:pPr>
              <w:pBdr>
                <w:top w:val="nil"/>
                <w:left w:val="nil"/>
                <w:bottom w:val="nil"/>
                <w:right w:val="nil"/>
                <w:between w:val="nil"/>
              </w:pBdr>
              <w:jc w:val="both"/>
              <w:rPr>
                <w:color w:val="000000"/>
                <w:sz w:val="20"/>
                <w:szCs w:val="20"/>
              </w:rPr>
            </w:pPr>
            <w:r>
              <w:rPr>
                <w:color w:val="000000"/>
                <w:sz w:val="20"/>
                <w:szCs w:val="20"/>
              </w:rPr>
              <w:t>Студенти су упознати са основним концепцијама даровитости, карактеристикама даровите деце и начинима идентификације даровитих. Студенти су овладали вештинама и техникама које им омогућавају да разумеју специфичне образовне потребе даровитих, те да примењују адекватне мере индивидуализације у раду са даровитим ученицима. Овлaдaли су знaњимa кoja им oмoгућaвajу дa прeпoзнajу чиниоце који могу да утичу на подбацивање даровите деце/ученика, као и методама адекватног реаговања у образовно-васпитном и ширем контексту у циљу превладавња таквих чинилаца.</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jc w:val="both"/>
              <w:rPr>
                <w:color w:val="000000"/>
                <w:sz w:val="20"/>
                <w:szCs w:val="20"/>
              </w:rPr>
            </w:pPr>
            <w:r>
              <w:rPr>
                <w:b/>
                <w:color w:val="000000"/>
                <w:sz w:val="20"/>
                <w:szCs w:val="20"/>
              </w:rPr>
              <w:t>Садржај предмета</w:t>
            </w:r>
          </w:p>
          <w:p w:rsidR="006C39C3" w:rsidRDefault="00C76AB2">
            <w:pPr>
              <w:pBdr>
                <w:top w:val="nil"/>
                <w:left w:val="nil"/>
                <w:bottom w:val="nil"/>
                <w:right w:val="nil"/>
                <w:between w:val="nil"/>
              </w:pBdr>
              <w:tabs>
                <w:tab w:val="left" w:pos="567"/>
              </w:tabs>
              <w:jc w:val="both"/>
              <w:rPr>
                <w:color w:val="000000"/>
                <w:sz w:val="20"/>
                <w:szCs w:val="20"/>
              </w:rPr>
            </w:pPr>
            <w:r>
              <w:rPr>
                <w:i/>
                <w:color w:val="000000"/>
                <w:sz w:val="20"/>
                <w:szCs w:val="20"/>
              </w:rPr>
              <w:t>Теоријска настава</w:t>
            </w:r>
          </w:p>
          <w:p w:rsidR="006C39C3" w:rsidRDefault="00C76AB2">
            <w:pPr>
              <w:pBdr>
                <w:top w:val="nil"/>
                <w:left w:val="nil"/>
                <w:bottom w:val="nil"/>
                <w:right w:val="nil"/>
                <w:between w:val="nil"/>
              </w:pBdr>
              <w:tabs>
                <w:tab w:val="left" w:pos="567"/>
              </w:tabs>
              <w:jc w:val="both"/>
              <w:rPr>
                <w:color w:val="000000"/>
                <w:sz w:val="20"/>
                <w:szCs w:val="20"/>
              </w:rPr>
            </w:pPr>
            <w:r>
              <w:rPr>
                <w:color w:val="000000"/>
                <w:sz w:val="20"/>
                <w:szCs w:val="20"/>
              </w:rPr>
              <w:t>Предмет и задаци проучавања психологије даровитости; Појам и концепције даровитости, терминолошка различитост; Карактеристике даровите деце; Даровито дете у социјалном окружењу – родитељи, вршњаци, шира друштвена средина; Значај препознавања (идентификације), подржавања и подстицања даровитости на дечјем узрасту; Како школе идентификују даровиту децу; Законски оквир за препознавање и подстицање даровитих ученика; Подучавање даровитих; Приступи задовољавању образовних потреба даровитих ученика; Акцелерација; Обогаћивање наставних програма; Израда педагошког профила за ученика изузетних способности; Планирање мера индивидуализације за ученика изузетних способности; Даровитост и подбацивање; Фактори подбацивања даровитих – персонални, социјални, психодемографски и школски.</w:t>
            </w:r>
          </w:p>
          <w:p w:rsidR="006C39C3" w:rsidRDefault="00C76AB2">
            <w:pPr>
              <w:pBdr>
                <w:top w:val="nil"/>
                <w:left w:val="nil"/>
                <w:bottom w:val="nil"/>
                <w:right w:val="nil"/>
                <w:between w:val="nil"/>
              </w:pBdr>
              <w:tabs>
                <w:tab w:val="left" w:pos="567"/>
              </w:tabs>
              <w:jc w:val="both"/>
              <w:rPr>
                <w:color w:val="000000"/>
                <w:sz w:val="20"/>
                <w:szCs w:val="20"/>
              </w:rPr>
            </w:pPr>
            <w:r>
              <w:rPr>
                <w:i/>
                <w:color w:val="000000"/>
                <w:sz w:val="20"/>
                <w:szCs w:val="20"/>
              </w:rPr>
              <w:t>Практична настава</w:t>
            </w:r>
          </w:p>
          <w:p w:rsidR="006C39C3" w:rsidRDefault="00C76AB2">
            <w:pPr>
              <w:pBdr>
                <w:top w:val="nil"/>
                <w:left w:val="nil"/>
                <w:bottom w:val="nil"/>
                <w:right w:val="nil"/>
                <w:between w:val="nil"/>
              </w:pBdr>
              <w:tabs>
                <w:tab w:val="left" w:pos="567"/>
              </w:tabs>
              <w:jc w:val="both"/>
              <w:rPr>
                <w:color w:val="000000"/>
                <w:sz w:val="20"/>
                <w:szCs w:val="20"/>
              </w:rPr>
            </w:pPr>
            <w:r>
              <w:rPr>
                <w:color w:val="000000"/>
                <w:sz w:val="20"/>
                <w:szCs w:val="20"/>
              </w:rPr>
              <w:t>Припрема и презентација семинарских радова; Израда педагошких профила и планирање мера индивидуализације за ученика изузетних способности – примери из праксе, студије случаја; Припрема и презентација приказа одабраних публикација; Дебате на одабране теме.</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rPr>
                <w:color w:val="000000"/>
                <w:sz w:val="20"/>
                <w:szCs w:val="20"/>
              </w:rPr>
            </w:pPr>
            <w:r>
              <w:rPr>
                <w:b/>
                <w:color w:val="000000"/>
                <w:sz w:val="20"/>
                <w:szCs w:val="20"/>
              </w:rPr>
              <w:t xml:space="preserve">Литература </w:t>
            </w:r>
          </w:p>
          <w:p w:rsidR="006C39C3" w:rsidRDefault="00C76AB2">
            <w:pPr>
              <w:pBdr>
                <w:top w:val="nil"/>
                <w:left w:val="nil"/>
                <w:bottom w:val="nil"/>
                <w:right w:val="nil"/>
                <w:between w:val="nil"/>
              </w:pBdr>
              <w:tabs>
                <w:tab w:val="left" w:pos="567"/>
              </w:tabs>
              <w:rPr>
                <w:color w:val="000000"/>
                <w:sz w:val="20"/>
                <w:szCs w:val="20"/>
              </w:rPr>
            </w:pPr>
            <w:r>
              <w:rPr>
                <w:color w:val="000000"/>
                <w:sz w:val="20"/>
                <w:szCs w:val="20"/>
              </w:rPr>
              <w:t xml:space="preserve">-Алтарас, А. (2006). </w:t>
            </w:r>
            <w:r>
              <w:rPr>
                <w:i/>
                <w:color w:val="000000"/>
                <w:sz w:val="20"/>
                <w:szCs w:val="20"/>
              </w:rPr>
              <w:t>Даровитост и подбацивање</w:t>
            </w:r>
            <w:r>
              <w:rPr>
                <w:color w:val="000000"/>
                <w:sz w:val="20"/>
                <w:szCs w:val="20"/>
              </w:rPr>
              <w:t>. Панчево: Мали Немо и Београд: Институт за психологију. (одабрана поглавља)</w:t>
            </w:r>
          </w:p>
          <w:p w:rsidR="006C39C3" w:rsidRDefault="00C76AB2">
            <w:pPr>
              <w:pBdr>
                <w:top w:val="nil"/>
                <w:left w:val="nil"/>
                <w:bottom w:val="nil"/>
                <w:right w:val="nil"/>
                <w:between w:val="nil"/>
              </w:pBdr>
              <w:tabs>
                <w:tab w:val="left" w:pos="567"/>
              </w:tabs>
              <w:rPr>
                <w:color w:val="000000"/>
                <w:sz w:val="20"/>
                <w:szCs w:val="20"/>
              </w:rPr>
            </w:pPr>
            <w:r>
              <w:rPr>
                <w:color w:val="000000"/>
                <w:sz w:val="20"/>
                <w:szCs w:val="20"/>
              </w:rPr>
              <w:t xml:space="preserve">-Алтарас Димитријевић, А., и Татић Јаневски, С. (2016). </w:t>
            </w:r>
            <w:r>
              <w:rPr>
                <w:i/>
                <w:color w:val="000000"/>
                <w:sz w:val="20"/>
                <w:szCs w:val="20"/>
              </w:rPr>
              <w:t>Образовање ученика изузетних способности: научне основе и смернице за школску праксу.</w:t>
            </w:r>
            <w:r>
              <w:rPr>
                <w:color w:val="000000"/>
                <w:sz w:val="20"/>
                <w:szCs w:val="20"/>
              </w:rPr>
              <w:t xml:space="preserve"> Београд: Завод за унапређивање образовања и васпитања. (одабрана поглавља)</w:t>
            </w:r>
          </w:p>
          <w:p w:rsidR="006C39C3" w:rsidRDefault="00C76AB2">
            <w:pPr>
              <w:pBdr>
                <w:top w:val="nil"/>
                <w:left w:val="nil"/>
                <w:bottom w:val="nil"/>
                <w:right w:val="nil"/>
                <w:between w:val="nil"/>
              </w:pBdr>
              <w:tabs>
                <w:tab w:val="left" w:pos="567"/>
              </w:tabs>
              <w:rPr>
                <w:color w:val="000000"/>
                <w:sz w:val="20"/>
                <w:szCs w:val="20"/>
              </w:rPr>
            </w:pPr>
            <w:r>
              <w:rPr>
                <w:color w:val="000000"/>
                <w:sz w:val="20"/>
                <w:szCs w:val="20"/>
              </w:rPr>
              <w:t>-Webb, J., Gore, J., Amend, E. &amp; DeVries, A. (2019). Darovito dete. Novi Sad: Psihopolis institut. (одабрана поглавља)</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Број часова  активне наставе</w:t>
            </w:r>
          </w:p>
        </w:tc>
        <w:tc>
          <w:tcPr>
            <w:tcW w:w="3000"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Теоријска настава: 2</w:t>
            </w:r>
          </w:p>
        </w:tc>
        <w:tc>
          <w:tcPr>
            <w:tcW w:w="3161"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Практична настава: 2</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rPr>
                <w:color w:val="000000"/>
                <w:sz w:val="20"/>
                <w:szCs w:val="20"/>
              </w:rPr>
            </w:pPr>
            <w:r>
              <w:rPr>
                <w:b/>
                <w:color w:val="000000"/>
                <w:sz w:val="20"/>
                <w:szCs w:val="20"/>
              </w:rPr>
              <w:t>Методе извођења наставе</w:t>
            </w:r>
          </w:p>
          <w:p w:rsidR="006C39C3" w:rsidRDefault="00C76AB2">
            <w:pPr>
              <w:widowControl/>
              <w:pBdr>
                <w:top w:val="nil"/>
                <w:left w:val="nil"/>
                <w:bottom w:val="nil"/>
                <w:right w:val="nil"/>
                <w:between w:val="nil"/>
              </w:pBdr>
              <w:rPr>
                <w:color w:val="000000"/>
                <w:sz w:val="20"/>
                <w:szCs w:val="20"/>
              </w:rPr>
            </w:pPr>
            <w:r>
              <w:rPr>
                <w:color w:val="000000"/>
                <w:sz w:val="20"/>
                <w:szCs w:val="20"/>
              </w:rPr>
              <w:t>Теоријска настава, дебате, семинарски радови и презентације студентских радова, прикази релевантних научних чланака и публикација из области психологије даровитости и психологије даровитих.</w:t>
            </w:r>
          </w:p>
        </w:tc>
      </w:tr>
      <w:tr w:rsidR="006C39C3">
        <w:trPr>
          <w:cantSplit/>
          <w:trHeight w:val="227"/>
          <w:tblHeader/>
        </w:trPr>
        <w:tc>
          <w:tcPr>
            <w:tcW w:w="9180" w:type="dxa"/>
            <w:gridSpan w:val="5"/>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Оцена  знања (максимални број поена 100)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Предиспитне обавезе</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p w:rsidR="006C39C3" w:rsidRDefault="006C39C3">
            <w:pPr>
              <w:pBdr>
                <w:top w:val="nil"/>
                <w:left w:val="nil"/>
                <w:bottom w:val="nil"/>
                <w:right w:val="nil"/>
                <w:between w:val="nil"/>
              </w:pBdr>
              <w:tabs>
                <w:tab w:val="left" w:pos="567"/>
              </w:tabs>
              <w:spacing w:after="60"/>
              <w:rPr>
                <w:color w:val="000000"/>
                <w:sz w:val="20"/>
                <w:szCs w:val="20"/>
              </w:rPr>
            </w:pP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b/>
                <w:color w:val="000000"/>
                <w:sz w:val="20"/>
                <w:szCs w:val="20"/>
              </w:rPr>
              <w:t xml:space="preserve">Завршни испит </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поена</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активност у току предавања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10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писмени испит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r>
      <w:tr w:rsidR="006C39C3">
        <w:trPr>
          <w:cantSplit/>
          <w:trHeight w:val="227"/>
          <w:tblHeader/>
        </w:trPr>
        <w:tc>
          <w:tcPr>
            <w:tcW w:w="3019"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практична настава</w:t>
            </w:r>
          </w:p>
        </w:tc>
        <w:tc>
          <w:tcPr>
            <w:tcW w:w="1884"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c>
          <w:tcPr>
            <w:tcW w:w="3064" w:type="dxa"/>
            <w:gridSpan w:val="2"/>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усмени испт</w:t>
            </w:r>
          </w:p>
        </w:tc>
        <w:tc>
          <w:tcPr>
            <w:tcW w:w="1213" w:type="dxa"/>
            <w:vAlign w:val="center"/>
          </w:tcPr>
          <w:p w:rsidR="006C39C3" w:rsidRDefault="00C76AB2">
            <w:pPr>
              <w:pBdr>
                <w:top w:val="nil"/>
                <w:left w:val="nil"/>
                <w:bottom w:val="nil"/>
                <w:right w:val="nil"/>
                <w:between w:val="nil"/>
              </w:pBdr>
              <w:tabs>
                <w:tab w:val="left" w:pos="567"/>
              </w:tabs>
              <w:spacing w:after="60"/>
              <w:rPr>
                <w:color w:val="000000"/>
                <w:sz w:val="20"/>
                <w:szCs w:val="20"/>
              </w:rPr>
            </w:pPr>
            <w:r>
              <w:rPr>
                <w:color w:val="000000"/>
                <w:sz w:val="20"/>
                <w:szCs w:val="20"/>
              </w:rPr>
              <w:t>30</w:t>
            </w:r>
          </w:p>
        </w:tc>
      </w:tr>
    </w:tbl>
    <w:p w:rsidR="006C39C3" w:rsidRDefault="00C76AB2">
      <w:pPr>
        <w:pBdr>
          <w:top w:val="nil"/>
          <w:left w:val="nil"/>
          <w:bottom w:val="nil"/>
          <w:right w:val="nil"/>
          <w:between w:val="nil"/>
        </w:pBdr>
        <w:rPr>
          <w:color w:val="000000"/>
        </w:rPr>
      </w:pPr>
      <w:r>
        <w:br w:type="page"/>
      </w:r>
    </w:p>
    <w:p w:rsidR="006C39C3" w:rsidRDefault="006C39C3">
      <w:pPr>
        <w:widowControl w:val="0"/>
        <w:pBdr>
          <w:top w:val="nil"/>
          <w:left w:val="nil"/>
          <w:bottom w:val="nil"/>
          <w:right w:val="nil"/>
          <w:between w:val="nil"/>
        </w:pBdr>
        <w:rPr>
          <w:color w:val="000000"/>
        </w:rPr>
      </w:pPr>
    </w:p>
    <w:tbl>
      <w:tblPr>
        <w:tblW w:w="0" w:type="auto"/>
        <w:tblCellMar>
          <w:top w:w="15" w:type="dxa"/>
          <w:left w:w="15" w:type="dxa"/>
          <w:bottom w:w="15" w:type="dxa"/>
          <w:right w:w="15" w:type="dxa"/>
        </w:tblCellMar>
        <w:tblLook w:val="04A0"/>
      </w:tblPr>
      <w:tblGrid>
        <w:gridCol w:w="4479"/>
        <w:gridCol w:w="1769"/>
        <w:gridCol w:w="570"/>
        <w:gridCol w:w="570"/>
        <w:gridCol w:w="1857"/>
      </w:tblGrid>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bookmarkStart w:id="154" w:name="_heading=h.338fx5o" w:colFirst="0" w:colLast="0"/>
            <w:bookmarkEnd w:id="154"/>
            <w:r w:rsidRPr="00324217">
              <w:rPr>
                <w:rFonts w:ascii="Times New Roman" w:eastAsia="Times New Roman" w:hAnsi="Times New Roman" w:cs="Times New Roman"/>
                <w:b/>
                <w:bCs/>
                <w:color w:val="000000"/>
                <w:sz w:val="20"/>
                <w:szCs w:val="20"/>
                <w:lang w:val="sr-Latn-CS"/>
              </w:rPr>
              <w:t xml:space="preserve">Студијски програм : </w:t>
            </w:r>
            <w:r w:rsidRPr="00324217">
              <w:rPr>
                <w:rFonts w:ascii="Times New Roman" w:eastAsia="Times New Roman" w:hAnsi="Times New Roman" w:cs="Times New Roman"/>
                <w:b/>
                <w:bCs/>
                <w:color w:val="000000"/>
                <w:sz w:val="24"/>
                <w:szCs w:val="24"/>
                <w:lang w:val="sr-Latn-CS"/>
              </w:rPr>
              <w:t> </w:t>
            </w:r>
            <w:r w:rsidRPr="00324217">
              <w:rPr>
                <w:rFonts w:ascii="Times New Roman" w:eastAsia="Times New Roman" w:hAnsi="Times New Roman" w:cs="Times New Roman"/>
                <w:b/>
                <w:bCs/>
                <w:color w:val="000000"/>
                <w:sz w:val="20"/>
                <w:szCs w:val="20"/>
                <w:lang w:val="sr-Latn-CS"/>
              </w:rPr>
              <w:t>ОВА; </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Назив предмета: </w:t>
            </w:r>
            <w:r w:rsidRPr="00324217">
              <w:rPr>
                <w:rFonts w:ascii="Times New Roman" w:eastAsia="Times New Roman" w:hAnsi="Times New Roman" w:cs="Times New Roman"/>
                <w:b/>
                <w:bCs/>
                <w:color w:val="000000"/>
                <w:sz w:val="24"/>
                <w:szCs w:val="24"/>
                <w:lang w:val="sr-Latn-CS"/>
              </w:rPr>
              <w:t> </w:t>
            </w:r>
            <w:bookmarkStart w:id="155" w:name="metodinf"/>
            <w:r w:rsidRPr="00324217">
              <w:rPr>
                <w:rFonts w:ascii="Times New Roman" w:eastAsia="Times New Roman" w:hAnsi="Times New Roman" w:cs="Times New Roman"/>
                <w:b/>
                <w:bCs/>
                <w:color w:val="000000"/>
                <w:sz w:val="20"/>
                <w:szCs w:val="20"/>
                <w:lang w:val="sr-Latn-CS"/>
              </w:rPr>
              <w:t>Методика информатике</w:t>
            </w:r>
            <w:bookmarkEnd w:id="155"/>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Наставник:  Драган М. Ламбић</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 xml:space="preserve">Статус предмета: </w:t>
            </w:r>
            <w:r w:rsidRPr="00324217">
              <w:rPr>
                <w:rFonts w:ascii="Times New Roman" w:eastAsia="Times New Roman" w:hAnsi="Times New Roman" w:cs="Times New Roman"/>
                <w:b/>
                <w:bCs/>
                <w:color w:val="000000"/>
                <w:lang w:val="sr-Latn-CS"/>
              </w:rPr>
              <w:t> </w:t>
            </w:r>
            <w:r w:rsidRPr="00324217">
              <w:rPr>
                <w:rFonts w:ascii="Times New Roman" w:eastAsia="Times New Roman" w:hAnsi="Times New Roman" w:cs="Times New Roman"/>
                <w:b/>
                <w:bCs/>
                <w:color w:val="000000"/>
                <w:sz w:val="20"/>
                <w:szCs w:val="20"/>
                <w:lang w:val="sr-Latn-CS"/>
              </w:rPr>
              <w:t>изборни </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Број ЕСПБ: 6</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Услов: -</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Циљ предмета</w:t>
            </w:r>
          </w:p>
          <w:p w:rsidR="00324217" w:rsidRPr="00324217" w:rsidRDefault="00324217" w:rsidP="00324217">
            <w:pPr>
              <w:spacing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Стицање општих и специфичних знања из методике наставе информатике и припрема за извођење наставе информатике са ученицима предшколског узраста. </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Исход предмета </w:t>
            </w:r>
          </w:p>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 завршетку курса студент ће поседовати стручна знања из области информатике која су намењена деци предшколског узраста као и вештину и знање да градиво из тих области ефикасно пренесе на децу предшколског узраста.</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Садржај предмета</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Теоријска настава</w:t>
            </w:r>
          </w:p>
          <w:p w:rsidR="00324217" w:rsidRPr="00324217" w:rsidRDefault="00324217" w:rsidP="00324217">
            <w:pPr>
              <w:spacing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Увод у методику почетне наставе информатике, разрада методичких решења на бази програмских садржаја информатике за децу предшколског узраста, компјутери и образовање, информатизација образовања и информатичка писменост, методолошко методичка питања наставе информатике, модели примене апликативног софтвера у настави, учење уз помоћ компјутера, индивидуализација у настави и учењу, управљање процесом наставе и улога наставника, планирање времена, развијање способности и метода учења информатике.</w:t>
            </w:r>
          </w:p>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Практична настава </w:t>
            </w:r>
          </w:p>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На вежбама се обрађују стандардне рачунарске апликације, основни појмови HTML-a и основни појмови у програмирању.</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Литература </w:t>
            </w:r>
          </w:p>
          <w:p w:rsidR="00324217" w:rsidRPr="00324217" w:rsidRDefault="00324217" w:rsidP="00CE3512">
            <w:pPr>
              <w:numPr>
                <w:ilvl w:val="0"/>
                <w:numId w:val="39"/>
              </w:numPr>
              <w:spacing w:line="240" w:lineRule="auto"/>
              <w:jc w:val="both"/>
              <w:textAlignment w:val="baseline"/>
              <w:rPr>
                <w:rFonts w:ascii="Times New Roman" w:eastAsia="Times New Roman" w:hAnsi="Times New Roman" w:cs="Times New Roman"/>
                <w:color w:val="000000"/>
                <w:sz w:val="20"/>
                <w:szCs w:val="20"/>
                <w:lang w:val="sr-Latn-CS"/>
              </w:rPr>
            </w:pPr>
            <w:r w:rsidRPr="00324217">
              <w:rPr>
                <w:rFonts w:ascii="Times New Roman" w:eastAsia="Times New Roman" w:hAnsi="Times New Roman" w:cs="Times New Roman"/>
                <w:color w:val="000000"/>
                <w:sz w:val="20"/>
                <w:szCs w:val="20"/>
                <w:lang w:val="sr-Latn-CS"/>
              </w:rPr>
              <w:t xml:space="preserve">Надрљански, Ђ., Солеша, Д. (2008). </w:t>
            </w:r>
            <w:r w:rsidRPr="00324217">
              <w:rPr>
                <w:rFonts w:ascii="Times New Roman" w:eastAsia="Times New Roman" w:hAnsi="Times New Roman" w:cs="Times New Roman"/>
                <w:i/>
                <w:iCs/>
                <w:color w:val="000000"/>
                <w:sz w:val="20"/>
                <w:szCs w:val="20"/>
                <w:lang w:val="sr-Latn-CS"/>
              </w:rPr>
              <w:t>Методика информатике.</w:t>
            </w:r>
            <w:r w:rsidRPr="00324217">
              <w:rPr>
                <w:rFonts w:ascii="Times New Roman" w:eastAsia="Times New Roman" w:hAnsi="Times New Roman" w:cs="Times New Roman"/>
                <w:color w:val="000000"/>
                <w:sz w:val="20"/>
                <w:szCs w:val="20"/>
                <w:lang w:val="sr-Latn-CS"/>
              </w:rPr>
              <w:t xml:space="preserve"> Сомбор: Педагошки факултет</w:t>
            </w:r>
          </w:p>
          <w:p w:rsidR="00324217" w:rsidRPr="00324217" w:rsidRDefault="00324217" w:rsidP="00CE3512">
            <w:pPr>
              <w:numPr>
                <w:ilvl w:val="0"/>
                <w:numId w:val="39"/>
              </w:numPr>
              <w:spacing w:line="240" w:lineRule="auto"/>
              <w:jc w:val="both"/>
              <w:textAlignment w:val="baseline"/>
              <w:rPr>
                <w:rFonts w:ascii="Times New Roman" w:eastAsia="Times New Roman" w:hAnsi="Times New Roman" w:cs="Times New Roman"/>
                <w:color w:val="000000"/>
                <w:sz w:val="20"/>
                <w:szCs w:val="20"/>
                <w:lang w:val="sr-Latn-CS"/>
              </w:rPr>
            </w:pPr>
            <w:r w:rsidRPr="00324217">
              <w:rPr>
                <w:rFonts w:ascii="Times New Roman" w:eastAsia="Times New Roman" w:hAnsi="Times New Roman" w:cs="Times New Roman"/>
                <w:color w:val="000000"/>
                <w:sz w:val="20"/>
                <w:szCs w:val="20"/>
                <w:lang w:val="sr-Latn-CS"/>
              </w:rPr>
              <w:t xml:space="preserve">Солеша, Д. (2000). </w:t>
            </w:r>
            <w:r w:rsidRPr="00324217">
              <w:rPr>
                <w:rFonts w:ascii="Times New Roman" w:eastAsia="Times New Roman" w:hAnsi="Times New Roman" w:cs="Times New Roman"/>
                <w:i/>
                <w:iCs/>
                <w:color w:val="000000"/>
                <w:sz w:val="20"/>
                <w:szCs w:val="20"/>
                <w:lang w:val="sr-Latn-CS"/>
              </w:rPr>
              <w:t>Информатика и образовање.</w:t>
            </w:r>
            <w:r w:rsidRPr="00324217">
              <w:rPr>
                <w:rFonts w:ascii="Times New Roman" w:eastAsia="Times New Roman" w:hAnsi="Times New Roman" w:cs="Times New Roman"/>
                <w:color w:val="000000"/>
                <w:sz w:val="20"/>
                <w:szCs w:val="20"/>
                <w:lang w:val="sr-Latn-CS"/>
              </w:rPr>
              <w:t xml:space="preserve"> Зрењанин: Технички факултет</w:t>
            </w:r>
          </w:p>
          <w:p w:rsidR="00324217" w:rsidRPr="00324217" w:rsidRDefault="00324217" w:rsidP="00CE3512">
            <w:pPr>
              <w:numPr>
                <w:ilvl w:val="0"/>
                <w:numId w:val="39"/>
              </w:numPr>
              <w:spacing w:line="240" w:lineRule="auto"/>
              <w:jc w:val="both"/>
              <w:textAlignment w:val="baseline"/>
              <w:rPr>
                <w:rFonts w:ascii="Times New Roman" w:eastAsia="Times New Roman" w:hAnsi="Times New Roman" w:cs="Times New Roman"/>
                <w:color w:val="000000"/>
                <w:sz w:val="20"/>
                <w:szCs w:val="20"/>
                <w:lang w:val="sr-Latn-CS"/>
              </w:rPr>
            </w:pPr>
            <w:r w:rsidRPr="00324217">
              <w:rPr>
                <w:rFonts w:ascii="Times New Roman" w:eastAsia="Times New Roman" w:hAnsi="Times New Roman" w:cs="Times New Roman"/>
                <w:color w:val="000000"/>
                <w:sz w:val="20"/>
                <w:szCs w:val="20"/>
                <w:lang w:val="sr-Latn-CS"/>
              </w:rPr>
              <w:t xml:space="preserve">Сотировић, В. (2000). </w:t>
            </w:r>
            <w:r w:rsidRPr="00324217">
              <w:rPr>
                <w:rFonts w:ascii="Times New Roman" w:eastAsia="Times New Roman" w:hAnsi="Times New Roman" w:cs="Times New Roman"/>
                <w:i/>
                <w:iCs/>
                <w:color w:val="000000"/>
                <w:sz w:val="20"/>
                <w:szCs w:val="20"/>
                <w:lang w:val="sr-Latn-CS"/>
              </w:rPr>
              <w:t>Методика информатике.</w:t>
            </w:r>
            <w:r w:rsidRPr="00324217">
              <w:rPr>
                <w:rFonts w:ascii="Times New Roman" w:eastAsia="Times New Roman" w:hAnsi="Times New Roman" w:cs="Times New Roman"/>
                <w:color w:val="000000"/>
                <w:sz w:val="20"/>
                <w:szCs w:val="20"/>
                <w:lang w:val="sr-Latn-CS"/>
              </w:rPr>
              <w:t xml:space="preserve"> Зрењанин: Технички факултет</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Број часова  активне наставе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Теоријска настава: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Практична настава: 2</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Методе извођења наставе</w:t>
            </w:r>
          </w:p>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Монолошке методе (предавање, описивање, образлагање), дијалошка метода, индуктивна метода, демонстративна метода, вежбе на рачунарима.</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Оцена  знања (максимални број поена 100)</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Предиспитне обавезе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40" w:lineRule="auto"/>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p w:rsidR="00324217" w:rsidRPr="00324217" w:rsidRDefault="00324217" w:rsidP="00324217">
            <w:pPr>
              <w:spacing w:line="227" w:lineRule="atLeast"/>
              <w:rPr>
                <w:rFonts w:ascii="Times New Roman" w:eastAsia="Times New Roman" w:hAnsi="Times New Roman" w:cs="Times New Roman"/>
                <w:sz w:val="24"/>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Завршни испит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поена</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активност у току предавања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писмени испит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45</w:t>
            </w: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практична настава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усмени испт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колоквијум-и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b/>
                <w:bCs/>
                <w:color w:val="000000"/>
                <w:sz w:val="20"/>
                <w:szCs w:val="20"/>
                <w:lang w:val="sr-Latn-CS"/>
              </w:rPr>
              <w:t>45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i/>
                <w:iCs/>
                <w:color w:val="000000"/>
                <w:sz w:val="20"/>
                <w:szCs w:val="20"/>
                <w:lang w:val="sr-Latn-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r w:rsidR="00324217" w:rsidRPr="00324217" w:rsidTr="00324217">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семинар-и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line="240" w:lineRule="auto"/>
              <w:rPr>
                <w:rFonts w:ascii="Times New Roman" w:eastAsia="Times New Roman" w:hAnsi="Times New Roman" w:cs="Times New Roman"/>
                <w:szCs w:val="24"/>
                <w:lang w:val="sr-Latn-CS"/>
              </w:rPr>
            </w:pP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324217" w:rsidRPr="00324217" w:rsidTr="00324217">
        <w:trPr>
          <w:trHeight w:val="227"/>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217" w:rsidRPr="00324217" w:rsidRDefault="00324217" w:rsidP="00324217">
            <w:pPr>
              <w:spacing w:after="60" w:line="227" w:lineRule="atLeast"/>
              <w:rPr>
                <w:rFonts w:ascii="Times New Roman" w:eastAsia="Times New Roman" w:hAnsi="Times New Roman" w:cs="Times New Roman"/>
                <w:sz w:val="24"/>
                <w:szCs w:val="24"/>
                <w:lang w:val="sr-Latn-CS"/>
              </w:rPr>
            </w:pPr>
            <w:r w:rsidRPr="00324217">
              <w:rPr>
                <w:rFonts w:ascii="Times New Roman" w:eastAsia="Times New Roman" w:hAnsi="Times New Roman" w:cs="Times New Roman"/>
                <w:color w:val="000000"/>
                <w:sz w:val="20"/>
                <w:szCs w:val="20"/>
                <w:lang w:val="sr-Latn-CS"/>
              </w:rPr>
              <w:t>*максимална дужна 1 страница А4 формата</w:t>
            </w:r>
          </w:p>
        </w:tc>
      </w:tr>
    </w:tbl>
    <w:p w:rsidR="00324217" w:rsidRPr="006C2ABF" w:rsidRDefault="00324217" w:rsidP="00324217">
      <w:pPr>
        <w:spacing w:after="60" w:line="240" w:lineRule="auto"/>
        <w:jc w:val="both"/>
        <w:rPr>
          <w:rFonts w:ascii="Times New Roman" w:eastAsia="Times New Roman" w:hAnsi="Times New Roman" w:cs="Times New Roman"/>
          <w:sz w:val="24"/>
          <w:szCs w:val="24"/>
          <w:lang/>
        </w:rPr>
      </w:pPr>
    </w:p>
    <w:p w:rsidR="006C39C3" w:rsidRDefault="00C76AB2">
      <w:pPr>
        <w:widowControl w:val="0"/>
        <w:pBdr>
          <w:top w:val="nil"/>
          <w:left w:val="nil"/>
          <w:bottom w:val="nil"/>
          <w:right w:val="nil"/>
          <w:between w:val="nil"/>
        </w:pBdr>
        <w:tabs>
          <w:tab w:val="left" w:pos="567"/>
        </w:tabs>
        <w:spacing w:after="60" w:line="240" w:lineRule="auto"/>
        <w:jc w:val="both"/>
        <w:rPr>
          <w:rFonts w:ascii="Times New Roman" w:eastAsia="Times New Roman" w:hAnsi="Times New Roman" w:cs="Times New Roman"/>
          <w:b/>
          <w:color w:val="000000"/>
        </w:rPr>
      </w:pPr>
      <w:r>
        <w:br w:type="page"/>
      </w:r>
    </w:p>
    <w:p w:rsidR="006C39C3" w:rsidRDefault="006C39C3">
      <w:pPr>
        <w:widowControl w:val="0"/>
        <w:pBdr>
          <w:top w:val="nil"/>
          <w:left w:val="nil"/>
          <w:bottom w:val="nil"/>
          <w:right w:val="nil"/>
          <w:between w:val="nil"/>
        </w:pBdr>
        <w:rPr>
          <w:color w:val="000000"/>
        </w:rPr>
      </w:pPr>
    </w:p>
    <w:tbl>
      <w:tblPr>
        <w:tblStyle w:val="afffffffffff2"/>
        <w:tblW w:w="98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9"/>
        <w:gridCol w:w="317"/>
        <w:gridCol w:w="1885"/>
        <w:gridCol w:w="776"/>
        <w:gridCol w:w="2416"/>
        <w:gridCol w:w="1237"/>
      </w:tblGrid>
      <w:tr w:rsidR="006C39C3">
        <w:trPr>
          <w:cantSplit/>
          <w:trHeight w:val="23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10" w:lineRule="auto"/>
              <w:ind w:left="105"/>
              <w:rPr>
                <w:b/>
                <w:color w:val="000000"/>
                <w:sz w:val="20"/>
                <w:szCs w:val="20"/>
              </w:rPr>
            </w:pPr>
            <w:r>
              <w:rPr>
                <w:b/>
                <w:color w:val="000000"/>
                <w:sz w:val="20"/>
                <w:szCs w:val="20"/>
              </w:rPr>
              <w:t>Студијски програм:  ОВА</w:t>
            </w:r>
          </w:p>
        </w:tc>
      </w:tr>
      <w:tr w:rsidR="006C39C3">
        <w:trPr>
          <w:cantSplit/>
          <w:trHeight w:val="23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10" w:lineRule="auto"/>
              <w:ind w:left="105"/>
              <w:rPr>
                <w:b/>
                <w:color w:val="000000"/>
                <w:sz w:val="20"/>
                <w:szCs w:val="20"/>
              </w:rPr>
            </w:pPr>
            <w:r>
              <w:rPr>
                <w:b/>
                <w:color w:val="000000"/>
                <w:sz w:val="20"/>
                <w:szCs w:val="20"/>
              </w:rPr>
              <w:t xml:space="preserve">Назив предмета: </w:t>
            </w:r>
            <w:bookmarkStart w:id="156" w:name="bookmark=id.2hio093" w:colFirst="0" w:colLast="0"/>
            <w:bookmarkStart w:id="157" w:name="bookmark=id.42ddq1a" w:colFirst="0" w:colLast="0"/>
            <w:bookmarkStart w:id="158" w:name="biogeogrf"/>
            <w:bookmarkEnd w:id="156"/>
            <w:bookmarkEnd w:id="157"/>
            <w:r>
              <w:rPr>
                <w:b/>
                <w:color w:val="000000"/>
                <w:sz w:val="20"/>
                <w:szCs w:val="20"/>
              </w:rPr>
              <w:t>Биогеографија</w:t>
            </w:r>
            <w:bookmarkEnd w:id="158"/>
          </w:p>
        </w:tc>
      </w:tr>
      <w:tr w:rsidR="006C39C3">
        <w:trPr>
          <w:cantSplit/>
          <w:trHeight w:val="230"/>
          <w:tblHeader/>
        </w:trPr>
        <w:tc>
          <w:tcPr>
            <w:tcW w:w="9860" w:type="dxa"/>
            <w:gridSpan w:val="6"/>
            <w:tcBorders>
              <w:left w:val="single" w:sz="6" w:space="0" w:color="000000"/>
            </w:tcBorders>
          </w:tcPr>
          <w:p w:rsidR="006C39C3" w:rsidRPr="008E498B" w:rsidRDefault="00C76AB2">
            <w:pPr>
              <w:pBdr>
                <w:top w:val="nil"/>
                <w:left w:val="nil"/>
                <w:bottom w:val="nil"/>
                <w:right w:val="nil"/>
                <w:between w:val="nil"/>
              </w:pBdr>
              <w:spacing w:line="210" w:lineRule="auto"/>
              <w:ind w:left="105"/>
              <w:rPr>
                <w:b/>
                <w:color w:val="000000"/>
                <w:sz w:val="20"/>
                <w:szCs w:val="20"/>
              </w:rPr>
            </w:pPr>
            <w:r>
              <w:rPr>
                <w:b/>
                <w:color w:val="000000"/>
                <w:sz w:val="20"/>
                <w:szCs w:val="20"/>
              </w:rPr>
              <w:t>Наставник: Гордана В. Козодеровић</w:t>
            </w:r>
          </w:p>
        </w:tc>
      </w:tr>
      <w:tr w:rsidR="006C39C3">
        <w:trPr>
          <w:cantSplit/>
          <w:trHeight w:val="23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10" w:lineRule="auto"/>
              <w:ind w:left="105"/>
              <w:rPr>
                <w:b/>
                <w:color w:val="000000"/>
                <w:sz w:val="20"/>
                <w:szCs w:val="20"/>
              </w:rPr>
            </w:pPr>
            <w:r>
              <w:rPr>
                <w:b/>
                <w:color w:val="000000"/>
                <w:sz w:val="20"/>
                <w:szCs w:val="20"/>
              </w:rPr>
              <w:t>Статус предмета: изборни</w:t>
            </w:r>
          </w:p>
        </w:tc>
      </w:tr>
      <w:tr w:rsidR="006C39C3">
        <w:trPr>
          <w:cantSplit/>
          <w:trHeight w:val="23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10" w:lineRule="auto"/>
              <w:ind w:left="105"/>
              <w:rPr>
                <w:b/>
                <w:color w:val="000000"/>
                <w:sz w:val="20"/>
                <w:szCs w:val="20"/>
              </w:rPr>
            </w:pPr>
            <w:r>
              <w:rPr>
                <w:b/>
                <w:color w:val="000000"/>
                <w:sz w:val="20"/>
                <w:szCs w:val="20"/>
              </w:rPr>
              <w:t>Број ЕСПБ:6</w:t>
            </w:r>
          </w:p>
        </w:tc>
      </w:tr>
      <w:tr w:rsidR="006C39C3">
        <w:trPr>
          <w:cantSplit/>
          <w:trHeight w:val="23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10" w:lineRule="auto"/>
              <w:ind w:left="105"/>
              <w:rPr>
                <w:b/>
                <w:color w:val="000000"/>
                <w:sz w:val="20"/>
                <w:szCs w:val="20"/>
              </w:rPr>
            </w:pPr>
            <w:r>
              <w:rPr>
                <w:b/>
                <w:color w:val="000000"/>
                <w:sz w:val="20"/>
                <w:szCs w:val="20"/>
              </w:rPr>
              <w:t>Услов: -</w:t>
            </w:r>
          </w:p>
        </w:tc>
      </w:tr>
      <w:tr w:rsidR="006C39C3">
        <w:trPr>
          <w:cantSplit/>
          <w:trHeight w:val="1379"/>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26" w:lineRule="auto"/>
              <w:ind w:left="105"/>
              <w:rPr>
                <w:b/>
                <w:color w:val="000000"/>
                <w:sz w:val="20"/>
                <w:szCs w:val="20"/>
              </w:rPr>
            </w:pPr>
            <w:r>
              <w:rPr>
                <w:b/>
                <w:color w:val="000000"/>
                <w:sz w:val="20"/>
                <w:szCs w:val="20"/>
              </w:rPr>
              <w:t>Циљ предмета</w:t>
            </w:r>
          </w:p>
          <w:p w:rsidR="006C39C3" w:rsidRPr="008E498B" w:rsidRDefault="00C76AB2" w:rsidP="008E498B">
            <w:pPr>
              <w:pBdr>
                <w:top w:val="nil"/>
                <w:left w:val="nil"/>
                <w:bottom w:val="nil"/>
                <w:right w:val="nil"/>
                <w:between w:val="nil"/>
              </w:pBdr>
              <w:ind w:left="105" w:right="93"/>
              <w:jc w:val="both"/>
              <w:rPr>
                <w:color w:val="000000"/>
                <w:sz w:val="20"/>
                <w:szCs w:val="20"/>
              </w:rPr>
            </w:pPr>
            <w:r>
              <w:rPr>
                <w:color w:val="000000"/>
                <w:sz w:val="20"/>
                <w:szCs w:val="20"/>
              </w:rPr>
              <w:t>Циљ предмета је стицање знања о основним појмовима у биогеографији, развијање способности уочавања и објашњавања законитости и правилности распрострањења живих бића; стицање знања о основним физичко- географским појмовима и процесима; развијање способности читања и употребе географских карата, глобуса и других наставних средстава у наставном процесу; стицање вештина самосталне израде дидактичког материјала и</w:t>
            </w:r>
            <w:r w:rsidR="008E498B">
              <w:rPr>
                <w:color w:val="000000"/>
                <w:sz w:val="20"/>
                <w:szCs w:val="20"/>
              </w:rPr>
              <w:t xml:space="preserve"> </w:t>
            </w:r>
            <w:r>
              <w:rPr>
                <w:color w:val="000000"/>
                <w:sz w:val="20"/>
                <w:szCs w:val="20"/>
              </w:rPr>
              <w:t>модела за реализацију садржаја из области биогеографије</w:t>
            </w:r>
            <w:r w:rsidR="008E498B">
              <w:rPr>
                <w:color w:val="000000"/>
                <w:sz w:val="20"/>
                <w:szCs w:val="20"/>
              </w:rPr>
              <w:t>.</w:t>
            </w:r>
          </w:p>
        </w:tc>
      </w:tr>
      <w:tr w:rsidR="006C39C3">
        <w:trPr>
          <w:cantSplit/>
          <w:trHeight w:val="138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26" w:lineRule="auto"/>
              <w:ind w:left="105"/>
              <w:rPr>
                <w:b/>
                <w:color w:val="000000"/>
                <w:sz w:val="20"/>
                <w:szCs w:val="20"/>
              </w:rPr>
            </w:pPr>
            <w:r>
              <w:rPr>
                <w:b/>
                <w:color w:val="000000"/>
                <w:sz w:val="20"/>
                <w:szCs w:val="20"/>
              </w:rPr>
              <w:t>Исход предмета</w:t>
            </w:r>
          </w:p>
          <w:p w:rsidR="006C39C3" w:rsidRDefault="00C76AB2">
            <w:pPr>
              <w:pBdr>
                <w:top w:val="nil"/>
                <w:left w:val="nil"/>
                <w:bottom w:val="nil"/>
                <w:right w:val="nil"/>
                <w:between w:val="nil"/>
              </w:pBdr>
              <w:ind w:left="105" w:right="95"/>
              <w:jc w:val="both"/>
              <w:rPr>
                <w:color w:val="000000"/>
                <w:sz w:val="20"/>
                <w:szCs w:val="20"/>
              </w:rPr>
            </w:pPr>
            <w:r>
              <w:rPr>
                <w:color w:val="000000"/>
                <w:sz w:val="20"/>
                <w:szCs w:val="20"/>
              </w:rPr>
              <w:t>Студенти ће стећи географско мишљење и самостално закључивање о законитостима дистрибуције живих бића, утицајима еколошких фактора на ареале врста; овладаће основним биогеографским терминима. Студенти ће сазнати о процесима настанка континената и рељефа на Земљи, као и о општим физичко-географским карактеристикама појединих континената и карактеристикама климе на Земљи; оспособиће се за примену</w:t>
            </w:r>
          </w:p>
          <w:p w:rsidR="006C39C3" w:rsidRDefault="00C76AB2">
            <w:pPr>
              <w:pBdr>
                <w:top w:val="nil"/>
                <w:left w:val="nil"/>
                <w:bottom w:val="nil"/>
                <w:right w:val="nil"/>
                <w:between w:val="nil"/>
              </w:pBdr>
              <w:spacing w:line="217" w:lineRule="auto"/>
              <w:ind w:left="105"/>
              <w:jc w:val="both"/>
              <w:rPr>
                <w:color w:val="000000"/>
                <w:sz w:val="20"/>
                <w:szCs w:val="20"/>
              </w:rPr>
            </w:pPr>
            <w:r>
              <w:rPr>
                <w:color w:val="000000"/>
                <w:sz w:val="20"/>
                <w:szCs w:val="20"/>
              </w:rPr>
              <w:t>усвојених знања и вештина у настави и примену знања из области биогеографије са знањима из других наука.</w:t>
            </w:r>
          </w:p>
        </w:tc>
      </w:tr>
      <w:tr w:rsidR="006C39C3">
        <w:trPr>
          <w:cantSplit/>
          <w:trHeight w:val="3679"/>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28" w:lineRule="auto"/>
              <w:ind w:left="105"/>
              <w:rPr>
                <w:b/>
                <w:color w:val="000000"/>
                <w:sz w:val="20"/>
                <w:szCs w:val="20"/>
              </w:rPr>
            </w:pPr>
            <w:r>
              <w:rPr>
                <w:b/>
                <w:color w:val="000000"/>
                <w:sz w:val="20"/>
                <w:szCs w:val="20"/>
              </w:rPr>
              <w:t>Садржајпредмета</w:t>
            </w:r>
          </w:p>
          <w:p w:rsidR="006C39C3" w:rsidRDefault="00C76AB2">
            <w:pPr>
              <w:pBdr>
                <w:top w:val="nil"/>
                <w:left w:val="nil"/>
                <w:bottom w:val="nil"/>
                <w:right w:val="nil"/>
                <w:between w:val="nil"/>
              </w:pBdr>
              <w:spacing w:line="228" w:lineRule="auto"/>
              <w:ind w:left="105"/>
              <w:rPr>
                <w:b/>
                <w:i/>
                <w:color w:val="000000"/>
                <w:sz w:val="20"/>
                <w:szCs w:val="20"/>
              </w:rPr>
            </w:pPr>
            <w:r>
              <w:rPr>
                <w:b/>
                <w:i/>
                <w:color w:val="000000"/>
                <w:sz w:val="20"/>
                <w:szCs w:val="20"/>
              </w:rPr>
              <w:t xml:space="preserve">Теоријск анастава: </w:t>
            </w:r>
            <w:r>
              <w:rPr>
                <w:color w:val="000000"/>
                <w:sz w:val="20"/>
                <w:szCs w:val="20"/>
              </w:rPr>
              <w:t>Појам, историјат развоја и основни принципи биогеографије; основни појмови - ендемизам, космополитизам, реликтност, ареали, баријере; тектонске промене - континентални дрифт и геолошка историја; физичко- географске карактеристике Земље и процеси настанка рељефа; карактеристике климатских појасева на Земљи; фитогеографске области у свету (зоне) - распрострањеност у односу на географску ширину и надморску  висину; биоми и биодиверзитет биљних врста копна, копнених вода, мора и океана; зоогеографске области у свету (зоне) - распрострањеност у односу на географску ширину и надморску висину; биоми и биодиверзитет фауне копна, копнених вода, мора и океана; флора и фауна Србије и Балканског полуострва.</w:t>
            </w:r>
          </w:p>
          <w:p w:rsidR="006C39C3" w:rsidRDefault="00C76AB2">
            <w:pPr>
              <w:pBdr>
                <w:top w:val="nil"/>
                <w:left w:val="nil"/>
                <w:bottom w:val="nil"/>
                <w:right w:val="nil"/>
                <w:between w:val="nil"/>
              </w:pBdr>
              <w:spacing w:line="229" w:lineRule="auto"/>
              <w:ind w:left="105"/>
              <w:rPr>
                <w:i/>
                <w:color w:val="000000"/>
                <w:sz w:val="20"/>
                <w:szCs w:val="20"/>
              </w:rPr>
            </w:pPr>
            <w:r>
              <w:rPr>
                <w:b/>
                <w:i/>
                <w:color w:val="000000"/>
                <w:sz w:val="20"/>
                <w:szCs w:val="20"/>
              </w:rPr>
              <w:t>Практична настава</w:t>
            </w:r>
            <w:r>
              <w:rPr>
                <w:i/>
                <w:color w:val="000000"/>
                <w:sz w:val="20"/>
                <w:szCs w:val="20"/>
              </w:rPr>
              <w:t>:Вежбе</w:t>
            </w:r>
          </w:p>
          <w:p w:rsidR="006C39C3" w:rsidRDefault="00C76AB2">
            <w:pPr>
              <w:pBdr>
                <w:top w:val="nil"/>
                <w:left w:val="nil"/>
                <w:bottom w:val="nil"/>
                <w:right w:val="nil"/>
                <w:between w:val="nil"/>
              </w:pBdr>
              <w:ind w:left="105" w:right="99"/>
              <w:jc w:val="both"/>
              <w:rPr>
                <w:color w:val="000000"/>
                <w:sz w:val="20"/>
                <w:szCs w:val="20"/>
              </w:rPr>
            </w:pPr>
            <w:r>
              <w:rPr>
                <w:color w:val="000000"/>
                <w:sz w:val="20"/>
                <w:szCs w:val="20"/>
              </w:rPr>
              <w:t>Теорија континенталног дрифта и израда дидактичког материјала; експериментално доказивање основних законитости и карактеристика климатских параметара и процеса настанка рељефа на Земљи; израда дидактичког материјала за приказивање климатских појасева и биома на Земљи; приказивање ареала распрострањености одабраних врста у појединим биомима кроз израду дидактичког материјала; хоризонтална и вертикалнадистрибуцијакарактеристичнихпредставникафлореифаунеурегионуинатериторијиСрбије;</w:t>
            </w:r>
          </w:p>
          <w:p w:rsidR="006C39C3" w:rsidRDefault="00C76AB2">
            <w:pPr>
              <w:pBdr>
                <w:top w:val="nil"/>
                <w:left w:val="nil"/>
                <w:bottom w:val="nil"/>
                <w:right w:val="nil"/>
                <w:between w:val="nil"/>
              </w:pBdr>
              <w:spacing w:line="215" w:lineRule="auto"/>
              <w:ind w:left="105"/>
              <w:jc w:val="both"/>
              <w:rPr>
                <w:color w:val="000000"/>
                <w:sz w:val="20"/>
                <w:szCs w:val="20"/>
              </w:rPr>
            </w:pPr>
            <w:r>
              <w:rPr>
                <w:color w:val="000000"/>
                <w:sz w:val="20"/>
                <w:szCs w:val="20"/>
              </w:rPr>
              <w:t>дистрибуција угрожених, ендемичних и реликтних врста биљног и животињског света у региону и у Србији.</w:t>
            </w:r>
          </w:p>
        </w:tc>
      </w:tr>
      <w:tr w:rsidR="006C39C3">
        <w:trPr>
          <w:cantSplit/>
          <w:trHeight w:val="161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27" w:lineRule="auto"/>
              <w:ind w:left="105"/>
              <w:rPr>
                <w:b/>
                <w:color w:val="000000"/>
                <w:sz w:val="20"/>
                <w:szCs w:val="20"/>
              </w:rPr>
            </w:pPr>
            <w:r>
              <w:rPr>
                <w:b/>
                <w:color w:val="000000"/>
                <w:sz w:val="20"/>
                <w:szCs w:val="20"/>
              </w:rPr>
              <w:t>Литература</w:t>
            </w:r>
          </w:p>
          <w:p w:rsidR="006C39C3" w:rsidRDefault="00C76AB2" w:rsidP="00CE3512">
            <w:pPr>
              <w:numPr>
                <w:ilvl w:val="0"/>
                <w:numId w:val="12"/>
              </w:numPr>
              <w:pBdr>
                <w:top w:val="nil"/>
                <w:left w:val="nil"/>
                <w:bottom w:val="nil"/>
                <w:right w:val="nil"/>
                <w:between w:val="nil"/>
              </w:pBdr>
              <w:tabs>
                <w:tab w:val="left" w:pos="825"/>
                <w:tab w:val="left" w:pos="826"/>
              </w:tabs>
              <w:spacing w:line="227" w:lineRule="auto"/>
            </w:pPr>
            <w:r>
              <w:rPr>
                <w:color w:val="000000"/>
                <w:sz w:val="20"/>
                <w:szCs w:val="20"/>
              </w:rPr>
              <w:t xml:space="preserve">Козодеровић, Г. (2017). </w:t>
            </w:r>
            <w:r>
              <w:rPr>
                <w:i/>
                <w:color w:val="000000"/>
                <w:sz w:val="20"/>
                <w:szCs w:val="20"/>
              </w:rPr>
              <w:t xml:space="preserve">Скрипта </w:t>
            </w:r>
            <w:r>
              <w:rPr>
                <w:color w:val="000000"/>
                <w:sz w:val="20"/>
                <w:szCs w:val="20"/>
              </w:rPr>
              <w:t>(предавања -биогеографија).</w:t>
            </w:r>
          </w:p>
          <w:p w:rsidR="006C39C3" w:rsidRDefault="00C76AB2" w:rsidP="00CE3512">
            <w:pPr>
              <w:widowControl/>
              <w:numPr>
                <w:ilvl w:val="0"/>
                <w:numId w:val="12"/>
              </w:numPr>
              <w:pBdr>
                <w:top w:val="nil"/>
                <w:left w:val="nil"/>
                <w:bottom w:val="nil"/>
                <w:right w:val="nil"/>
                <w:between w:val="nil"/>
              </w:pBdr>
              <w:jc w:val="both"/>
            </w:pPr>
            <w:r>
              <w:rPr>
                <w:color w:val="000000"/>
                <w:sz w:val="20"/>
                <w:szCs w:val="20"/>
              </w:rPr>
              <w:t xml:space="preserve">Месарош, Г. (2014). </w:t>
            </w:r>
            <w:r>
              <w:rPr>
                <w:i/>
                <w:color w:val="000000"/>
                <w:sz w:val="20"/>
                <w:szCs w:val="20"/>
              </w:rPr>
              <w:t>Врсте биљака и животиња значајне за заштиту природе у Европској унији.</w:t>
            </w:r>
            <w:r>
              <w:rPr>
                <w:color w:val="000000"/>
                <w:sz w:val="20"/>
                <w:szCs w:val="20"/>
              </w:rPr>
              <w:t xml:space="preserve"> Суботица: Протего. </w:t>
            </w:r>
          </w:p>
          <w:p w:rsidR="006C39C3" w:rsidRDefault="00C76AB2" w:rsidP="00CE3512">
            <w:pPr>
              <w:widowControl/>
              <w:numPr>
                <w:ilvl w:val="0"/>
                <w:numId w:val="12"/>
              </w:numPr>
              <w:pBdr>
                <w:top w:val="nil"/>
                <w:left w:val="nil"/>
                <w:bottom w:val="nil"/>
                <w:right w:val="nil"/>
                <w:between w:val="nil"/>
              </w:pBdr>
              <w:jc w:val="both"/>
            </w:pPr>
            <w:r>
              <w:rPr>
                <w:color w:val="000000"/>
                <w:sz w:val="20"/>
                <w:szCs w:val="20"/>
              </w:rPr>
              <w:t>Лопатин,</w:t>
            </w:r>
            <w:r>
              <w:rPr>
                <w:i/>
                <w:color w:val="000000"/>
                <w:sz w:val="20"/>
                <w:szCs w:val="20"/>
              </w:rPr>
              <w:t xml:space="preserve"> </w:t>
            </w:r>
            <w:r>
              <w:rPr>
                <w:color w:val="000000"/>
                <w:sz w:val="20"/>
                <w:szCs w:val="20"/>
              </w:rPr>
              <w:t xml:space="preserve">И. (1995). </w:t>
            </w:r>
            <w:r>
              <w:rPr>
                <w:i/>
                <w:color w:val="000000"/>
                <w:sz w:val="20"/>
                <w:szCs w:val="20"/>
              </w:rPr>
              <w:t>Зоогеографија.</w:t>
            </w:r>
            <w:r>
              <w:rPr>
                <w:color w:val="000000"/>
                <w:sz w:val="20"/>
                <w:szCs w:val="20"/>
              </w:rPr>
              <w:t xml:space="preserve">  Крагујевац: Зим-Пром. </w:t>
            </w:r>
          </w:p>
          <w:p w:rsidR="006C39C3" w:rsidRDefault="00C76AB2" w:rsidP="00CE3512">
            <w:pPr>
              <w:numPr>
                <w:ilvl w:val="0"/>
                <w:numId w:val="12"/>
              </w:numPr>
              <w:pBdr>
                <w:top w:val="nil"/>
                <w:left w:val="nil"/>
                <w:bottom w:val="nil"/>
                <w:right w:val="nil"/>
                <w:between w:val="nil"/>
              </w:pBdr>
              <w:tabs>
                <w:tab w:val="left" w:pos="876"/>
                <w:tab w:val="left" w:pos="877"/>
              </w:tabs>
              <w:spacing w:before="1"/>
              <w:ind w:right="97"/>
            </w:pPr>
            <w:bookmarkStart w:id="159" w:name="_heading=h.wnyagw" w:colFirst="0" w:colLast="0"/>
            <w:bookmarkEnd w:id="159"/>
            <w:r>
              <w:rPr>
                <w:color w:val="000000"/>
                <w:sz w:val="20"/>
                <w:szCs w:val="20"/>
              </w:rPr>
              <w:t xml:space="preserve"> Јанковић, М., Атанацковић,</w:t>
            </w:r>
            <w:r>
              <w:rPr>
                <w:i/>
                <w:color w:val="000000"/>
                <w:sz w:val="20"/>
                <w:szCs w:val="20"/>
              </w:rPr>
              <w:t xml:space="preserve"> </w:t>
            </w:r>
            <w:r>
              <w:rPr>
                <w:color w:val="000000"/>
                <w:sz w:val="20"/>
                <w:szCs w:val="20"/>
              </w:rPr>
              <w:t xml:space="preserve">Б. (1999). </w:t>
            </w:r>
            <w:r>
              <w:rPr>
                <w:i/>
                <w:color w:val="000000"/>
                <w:sz w:val="20"/>
                <w:szCs w:val="20"/>
              </w:rPr>
              <w:t>Биогеографија са педологијом.</w:t>
            </w:r>
            <w:r>
              <w:rPr>
                <w:color w:val="000000"/>
                <w:sz w:val="20"/>
                <w:szCs w:val="20"/>
              </w:rPr>
              <w:t xml:space="preserve"> Београд: Географски факултет,Универзитет у Београду.</w:t>
            </w:r>
          </w:p>
        </w:tc>
      </w:tr>
      <w:tr w:rsidR="006C39C3">
        <w:trPr>
          <w:cantSplit/>
          <w:trHeight w:val="230"/>
          <w:tblHeader/>
        </w:trPr>
        <w:tc>
          <w:tcPr>
            <w:tcW w:w="3229" w:type="dxa"/>
            <w:tcBorders>
              <w:left w:val="single" w:sz="6" w:space="0" w:color="000000"/>
            </w:tcBorders>
          </w:tcPr>
          <w:p w:rsidR="006C39C3" w:rsidRDefault="00C76AB2">
            <w:pPr>
              <w:pBdr>
                <w:top w:val="nil"/>
                <w:left w:val="nil"/>
                <w:bottom w:val="nil"/>
                <w:right w:val="nil"/>
                <w:between w:val="nil"/>
              </w:pBdr>
              <w:spacing w:line="210" w:lineRule="auto"/>
              <w:ind w:left="280"/>
              <w:rPr>
                <w:b/>
                <w:color w:val="000000"/>
                <w:sz w:val="20"/>
                <w:szCs w:val="20"/>
              </w:rPr>
            </w:pPr>
            <w:r>
              <w:rPr>
                <w:b/>
                <w:color w:val="000000"/>
                <w:sz w:val="20"/>
                <w:szCs w:val="20"/>
              </w:rPr>
              <w:t>Број часова активне наставе</w:t>
            </w:r>
          </w:p>
        </w:tc>
        <w:tc>
          <w:tcPr>
            <w:tcW w:w="2978" w:type="dxa"/>
            <w:gridSpan w:val="3"/>
          </w:tcPr>
          <w:p w:rsidR="006C39C3" w:rsidRDefault="00C76AB2">
            <w:pPr>
              <w:pBdr>
                <w:top w:val="nil"/>
                <w:left w:val="nil"/>
                <w:bottom w:val="nil"/>
                <w:right w:val="nil"/>
                <w:between w:val="nil"/>
              </w:pBdr>
              <w:spacing w:line="210" w:lineRule="auto"/>
              <w:ind w:left="539"/>
              <w:rPr>
                <w:color w:val="000000"/>
                <w:sz w:val="20"/>
                <w:szCs w:val="20"/>
              </w:rPr>
            </w:pPr>
            <w:r>
              <w:rPr>
                <w:b/>
                <w:color w:val="000000"/>
                <w:sz w:val="20"/>
                <w:szCs w:val="20"/>
              </w:rPr>
              <w:t xml:space="preserve">Теоријска настава: </w:t>
            </w:r>
            <w:r>
              <w:rPr>
                <w:color w:val="000000"/>
                <w:sz w:val="20"/>
                <w:szCs w:val="20"/>
              </w:rPr>
              <w:t>2</w:t>
            </w:r>
          </w:p>
        </w:tc>
        <w:tc>
          <w:tcPr>
            <w:tcW w:w="3653" w:type="dxa"/>
            <w:gridSpan w:val="2"/>
          </w:tcPr>
          <w:p w:rsidR="006C39C3" w:rsidRDefault="00C76AB2">
            <w:pPr>
              <w:pBdr>
                <w:top w:val="nil"/>
                <w:left w:val="nil"/>
                <w:bottom w:val="nil"/>
                <w:right w:val="nil"/>
                <w:between w:val="nil"/>
              </w:pBdr>
              <w:spacing w:line="210" w:lineRule="auto"/>
              <w:ind w:left="106"/>
              <w:rPr>
                <w:color w:val="000000"/>
                <w:sz w:val="20"/>
                <w:szCs w:val="20"/>
              </w:rPr>
            </w:pPr>
            <w:r>
              <w:rPr>
                <w:b/>
                <w:color w:val="000000"/>
                <w:sz w:val="20"/>
                <w:szCs w:val="20"/>
              </w:rPr>
              <w:t xml:space="preserve">Практична настава: </w:t>
            </w:r>
            <w:r>
              <w:rPr>
                <w:color w:val="000000"/>
                <w:sz w:val="20"/>
                <w:szCs w:val="20"/>
              </w:rPr>
              <w:t>2</w:t>
            </w:r>
          </w:p>
        </w:tc>
      </w:tr>
      <w:tr w:rsidR="006C39C3">
        <w:trPr>
          <w:cantSplit/>
          <w:trHeight w:val="46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26" w:lineRule="auto"/>
              <w:ind w:left="105"/>
              <w:rPr>
                <w:b/>
                <w:color w:val="000000"/>
                <w:sz w:val="20"/>
                <w:szCs w:val="20"/>
              </w:rPr>
            </w:pPr>
            <w:r>
              <w:rPr>
                <w:b/>
                <w:color w:val="000000"/>
                <w:sz w:val="20"/>
                <w:szCs w:val="20"/>
              </w:rPr>
              <w:t>Методе извођења наставе</w:t>
            </w:r>
          </w:p>
          <w:p w:rsidR="006C39C3" w:rsidRDefault="00C76AB2">
            <w:pPr>
              <w:pBdr>
                <w:top w:val="nil"/>
                <w:left w:val="nil"/>
                <w:bottom w:val="nil"/>
                <w:right w:val="nil"/>
                <w:between w:val="nil"/>
              </w:pBdr>
              <w:spacing w:line="215" w:lineRule="auto"/>
              <w:ind w:left="105"/>
              <w:rPr>
                <w:color w:val="000000"/>
                <w:sz w:val="20"/>
                <w:szCs w:val="20"/>
              </w:rPr>
            </w:pPr>
            <w:r>
              <w:rPr>
                <w:color w:val="000000"/>
                <w:sz w:val="20"/>
                <w:szCs w:val="20"/>
              </w:rPr>
              <w:t>Вербална; Текстуална; Аудио-визуелна; Експериментална;</w:t>
            </w:r>
          </w:p>
        </w:tc>
      </w:tr>
      <w:tr w:rsidR="006C39C3">
        <w:trPr>
          <w:cantSplit/>
          <w:trHeight w:val="230"/>
          <w:tblHeader/>
        </w:trPr>
        <w:tc>
          <w:tcPr>
            <w:tcW w:w="9860" w:type="dxa"/>
            <w:gridSpan w:val="6"/>
            <w:tcBorders>
              <w:left w:val="single" w:sz="6" w:space="0" w:color="000000"/>
            </w:tcBorders>
          </w:tcPr>
          <w:p w:rsidR="006C39C3" w:rsidRDefault="00C76AB2">
            <w:pPr>
              <w:pBdr>
                <w:top w:val="nil"/>
                <w:left w:val="nil"/>
                <w:bottom w:val="nil"/>
                <w:right w:val="nil"/>
                <w:between w:val="nil"/>
              </w:pBdr>
              <w:spacing w:line="210" w:lineRule="auto"/>
              <w:ind w:left="105"/>
              <w:rPr>
                <w:b/>
                <w:color w:val="000000"/>
                <w:sz w:val="20"/>
                <w:szCs w:val="20"/>
              </w:rPr>
            </w:pPr>
            <w:r>
              <w:rPr>
                <w:b/>
                <w:color w:val="000000"/>
                <w:sz w:val="20"/>
                <w:szCs w:val="20"/>
              </w:rPr>
              <w:t>Оцена знања (максимални број поена 100)</w:t>
            </w:r>
          </w:p>
        </w:tc>
      </w:tr>
      <w:tr w:rsidR="006C39C3">
        <w:trPr>
          <w:cantSplit/>
          <w:trHeight w:val="230"/>
          <w:tblHeader/>
        </w:trPr>
        <w:tc>
          <w:tcPr>
            <w:tcW w:w="3546" w:type="dxa"/>
            <w:gridSpan w:val="2"/>
            <w:tcBorders>
              <w:left w:val="single" w:sz="6" w:space="0" w:color="000000"/>
            </w:tcBorders>
          </w:tcPr>
          <w:p w:rsidR="006C39C3" w:rsidRDefault="00C76AB2">
            <w:pPr>
              <w:pBdr>
                <w:top w:val="nil"/>
                <w:left w:val="nil"/>
                <w:bottom w:val="nil"/>
                <w:right w:val="nil"/>
                <w:between w:val="nil"/>
              </w:pBdr>
              <w:spacing w:line="210" w:lineRule="auto"/>
              <w:ind w:left="105"/>
              <w:rPr>
                <w:b/>
                <w:color w:val="000000"/>
                <w:sz w:val="20"/>
                <w:szCs w:val="20"/>
              </w:rPr>
            </w:pPr>
            <w:r>
              <w:rPr>
                <w:b/>
                <w:color w:val="000000"/>
                <w:sz w:val="20"/>
                <w:szCs w:val="20"/>
              </w:rPr>
              <w:t>Предиспитне обавезе</w:t>
            </w:r>
          </w:p>
        </w:tc>
        <w:tc>
          <w:tcPr>
            <w:tcW w:w="1885" w:type="dxa"/>
          </w:tcPr>
          <w:p w:rsidR="006C39C3" w:rsidRDefault="00C76AB2">
            <w:pPr>
              <w:pBdr>
                <w:top w:val="nil"/>
                <w:left w:val="nil"/>
                <w:bottom w:val="nil"/>
                <w:right w:val="nil"/>
                <w:between w:val="nil"/>
              </w:pBdr>
              <w:spacing w:line="210" w:lineRule="auto"/>
              <w:ind w:left="663" w:right="652"/>
              <w:jc w:val="center"/>
              <w:rPr>
                <w:b/>
                <w:color w:val="000000"/>
                <w:sz w:val="20"/>
                <w:szCs w:val="20"/>
              </w:rPr>
            </w:pPr>
            <w:r>
              <w:rPr>
                <w:b/>
                <w:color w:val="000000"/>
                <w:sz w:val="20"/>
                <w:szCs w:val="20"/>
              </w:rPr>
              <w:t>поена</w:t>
            </w:r>
          </w:p>
        </w:tc>
        <w:tc>
          <w:tcPr>
            <w:tcW w:w="3192" w:type="dxa"/>
            <w:gridSpan w:val="2"/>
          </w:tcPr>
          <w:p w:rsidR="006C39C3" w:rsidRDefault="00C76AB2">
            <w:pPr>
              <w:pBdr>
                <w:top w:val="nil"/>
                <w:left w:val="nil"/>
                <w:bottom w:val="nil"/>
                <w:right w:val="nil"/>
                <w:between w:val="nil"/>
              </w:pBdr>
              <w:spacing w:line="210" w:lineRule="auto"/>
              <w:ind w:left="107"/>
              <w:rPr>
                <w:b/>
                <w:color w:val="000000"/>
                <w:sz w:val="20"/>
                <w:szCs w:val="20"/>
              </w:rPr>
            </w:pPr>
            <w:r>
              <w:rPr>
                <w:b/>
                <w:color w:val="000000"/>
                <w:sz w:val="20"/>
                <w:szCs w:val="20"/>
              </w:rPr>
              <w:t>Завршни испит</w:t>
            </w:r>
          </w:p>
        </w:tc>
        <w:tc>
          <w:tcPr>
            <w:tcW w:w="1237" w:type="dxa"/>
          </w:tcPr>
          <w:p w:rsidR="006C39C3" w:rsidRDefault="00C76AB2">
            <w:pPr>
              <w:pBdr>
                <w:top w:val="nil"/>
                <w:left w:val="nil"/>
                <w:bottom w:val="nil"/>
                <w:right w:val="nil"/>
                <w:between w:val="nil"/>
              </w:pBdr>
              <w:spacing w:line="210" w:lineRule="auto"/>
              <w:ind w:left="334" w:right="332"/>
              <w:jc w:val="center"/>
              <w:rPr>
                <w:b/>
                <w:color w:val="000000"/>
                <w:sz w:val="20"/>
                <w:szCs w:val="20"/>
              </w:rPr>
            </w:pPr>
            <w:r>
              <w:rPr>
                <w:b/>
                <w:color w:val="000000"/>
                <w:sz w:val="20"/>
                <w:szCs w:val="20"/>
              </w:rPr>
              <w:t>поена</w:t>
            </w:r>
          </w:p>
        </w:tc>
      </w:tr>
      <w:tr w:rsidR="006C39C3">
        <w:trPr>
          <w:cantSplit/>
          <w:trHeight w:val="263"/>
          <w:tblHeader/>
        </w:trPr>
        <w:tc>
          <w:tcPr>
            <w:tcW w:w="3546" w:type="dxa"/>
            <w:gridSpan w:val="2"/>
            <w:tcBorders>
              <w:left w:val="single" w:sz="6" w:space="0" w:color="000000"/>
            </w:tcBorders>
          </w:tcPr>
          <w:p w:rsidR="006C39C3" w:rsidRDefault="00C76AB2">
            <w:pPr>
              <w:pBdr>
                <w:top w:val="nil"/>
                <w:left w:val="nil"/>
                <w:bottom w:val="nil"/>
                <w:right w:val="nil"/>
                <w:between w:val="nil"/>
              </w:pBdr>
              <w:spacing w:line="225" w:lineRule="auto"/>
              <w:ind w:left="105"/>
              <w:rPr>
                <w:color w:val="000000"/>
                <w:sz w:val="20"/>
                <w:szCs w:val="20"/>
              </w:rPr>
            </w:pPr>
            <w:r>
              <w:rPr>
                <w:color w:val="000000"/>
                <w:sz w:val="20"/>
                <w:szCs w:val="20"/>
              </w:rPr>
              <w:t>активност у току предавања</w:t>
            </w:r>
          </w:p>
        </w:tc>
        <w:tc>
          <w:tcPr>
            <w:tcW w:w="1885" w:type="dxa"/>
          </w:tcPr>
          <w:p w:rsidR="006C39C3" w:rsidRDefault="00C76AB2">
            <w:pPr>
              <w:pBdr>
                <w:top w:val="nil"/>
                <w:left w:val="nil"/>
                <w:bottom w:val="nil"/>
                <w:right w:val="nil"/>
                <w:between w:val="nil"/>
              </w:pBdr>
              <w:spacing w:line="228" w:lineRule="auto"/>
              <w:ind w:left="10"/>
              <w:jc w:val="center"/>
              <w:rPr>
                <w:b/>
                <w:color w:val="000000"/>
                <w:sz w:val="20"/>
                <w:szCs w:val="20"/>
              </w:rPr>
            </w:pPr>
            <w:r>
              <w:rPr>
                <w:b/>
                <w:color w:val="000000"/>
                <w:sz w:val="20"/>
                <w:szCs w:val="20"/>
              </w:rPr>
              <w:t>5</w:t>
            </w:r>
          </w:p>
        </w:tc>
        <w:tc>
          <w:tcPr>
            <w:tcW w:w="3192" w:type="dxa"/>
            <w:gridSpan w:val="2"/>
          </w:tcPr>
          <w:p w:rsidR="006C39C3" w:rsidRDefault="00C76AB2">
            <w:pPr>
              <w:pBdr>
                <w:top w:val="nil"/>
                <w:left w:val="nil"/>
                <w:bottom w:val="nil"/>
                <w:right w:val="nil"/>
                <w:between w:val="nil"/>
              </w:pBdr>
              <w:spacing w:line="223" w:lineRule="auto"/>
              <w:ind w:left="107"/>
              <w:rPr>
                <w:color w:val="000000"/>
                <w:sz w:val="20"/>
                <w:szCs w:val="20"/>
              </w:rPr>
            </w:pPr>
            <w:r>
              <w:rPr>
                <w:color w:val="000000"/>
                <w:sz w:val="20"/>
                <w:szCs w:val="20"/>
              </w:rPr>
              <w:t>писмени испит</w:t>
            </w:r>
          </w:p>
        </w:tc>
        <w:tc>
          <w:tcPr>
            <w:tcW w:w="1237" w:type="dxa"/>
          </w:tcPr>
          <w:p w:rsidR="006C39C3" w:rsidRDefault="00C76AB2">
            <w:pPr>
              <w:pBdr>
                <w:top w:val="nil"/>
                <w:left w:val="nil"/>
                <w:bottom w:val="nil"/>
                <w:right w:val="nil"/>
                <w:between w:val="nil"/>
              </w:pBdr>
              <w:spacing w:line="228" w:lineRule="auto"/>
              <w:ind w:left="334" w:right="329"/>
              <w:jc w:val="center"/>
              <w:rPr>
                <w:b/>
                <w:color w:val="000000"/>
                <w:sz w:val="20"/>
                <w:szCs w:val="20"/>
              </w:rPr>
            </w:pPr>
            <w:r>
              <w:rPr>
                <w:b/>
                <w:color w:val="000000"/>
                <w:sz w:val="20"/>
                <w:szCs w:val="20"/>
              </w:rPr>
              <w:t>20</w:t>
            </w:r>
          </w:p>
        </w:tc>
      </w:tr>
      <w:tr w:rsidR="006C39C3">
        <w:trPr>
          <w:cantSplit/>
          <w:trHeight w:val="230"/>
          <w:tblHeader/>
        </w:trPr>
        <w:tc>
          <w:tcPr>
            <w:tcW w:w="3546" w:type="dxa"/>
            <w:gridSpan w:val="2"/>
            <w:tcBorders>
              <w:left w:val="single" w:sz="6" w:space="0" w:color="000000"/>
            </w:tcBorders>
          </w:tcPr>
          <w:p w:rsidR="006C39C3" w:rsidRDefault="00C76AB2">
            <w:pPr>
              <w:pBdr>
                <w:top w:val="nil"/>
                <w:left w:val="nil"/>
                <w:bottom w:val="nil"/>
                <w:right w:val="nil"/>
                <w:between w:val="nil"/>
              </w:pBdr>
              <w:spacing w:line="211" w:lineRule="auto"/>
              <w:ind w:left="105"/>
              <w:rPr>
                <w:color w:val="000000"/>
                <w:sz w:val="20"/>
                <w:szCs w:val="20"/>
              </w:rPr>
            </w:pPr>
            <w:r>
              <w:rPr>
                <w:color w:val="000000"/>
                <w:sz w:val="20"/>
                <w:szCs w:val="20"/>
              </w:rPr>
              <w:t>практична настава</w:t>
            </w:r>
          </w:p>
        </w:tc>
        <w:tc>
          <w:tcPr>
            <w:tcW w:w="1885" w:type="dxa"/>
          </w:tcPr>
          <w:p w:rsidR="006C39C3" w:rsidRDefault="00C76AB2">
            <w:pPr>
              <w:pBdr>
                <w:top w:val="nil"/>
                <w:left w:val="nil"/>
                <w:bottom w:val="nil"/>
                <w:right w:val="nil"/>
                <w:between w:val="nil"/>
              </w:pBdr>
              <w:spacing w:before="1" w:line="210" w:lineRule="auto"/>
              <w:ind w:left="663" w:right="647"/>
              <w:jc w:val="center"/>
              <w:rPr>
                <w:b/>
                <w:color w:val="000000"/>
                <w:sz w:val="20"/>
                <w:szCs w:val="20"/>
              </w:rPr>
            </w:pPr>
            <w:r>
              <w:rPr>
                <w:b/>
                <w:color w:val="000000"/>
                <w:sz w:val="20"/>
                <w:szCs w:val="20"/>
              </w:rPr>
              <w:t>10</w:t>
            </w:r>
          </w:p>
        </w:tc>
        <w:tc>
          <w:tcPr>
            <w:tcW w:w="3192" w:type="dxa"/>
            <w:gridSpan w:val="2"/>
          </w:tcPr>
          <w:p w:rsidR="006C39C3" w:rsidRDefault="00C76AB2">
            <w:pPr>
              <w:pBdr>
                <w:top w:val="nil"/>
                <w:left w:val="nil"/>
                <w:bottom w:val="nil"/>
                <w:right w:val="nil"/>
                <w:between w:val="nil"/>
              </w:pBdr>
              <w:spacing w:line="211" w:lineRule="auto"/>
              <w:ind w:left="107"/>
              <w:rPr>
                <w:color w:val="000000"/>
                <w:sz w:val="20"/>
                <w:szCs w:val="20"/>
              </w:rPr>
            </w:pPr>
            <w:r>
              <w:rPr>
                <w:color w:val="000000"/>
                <w:sz w:val="20"/>
                <w:szCs w:val="20"/>
              </w:rPr>
              <w:t>усмени испит</w:t>
            </w:r>
          </w:p>
        </w:tc>
        <w:tc>
          <w:tcPr>
            <w:tcW w:w="1237" w:type="dxa"/>
          </w:tcPr>
          <w:p w:rsidR="006C39C3" w:rsidRDefault="00C76AB2">
            <w:pPr>
              <w:pBdr>
                <w:top w:val="nil"/>
                <w:left w:val="nil"/>
                <w:bottom w:val="nil"/>
                <w:right w:val="nil"/>
                <w:between w:val="nil"/>
              </w:pBdr>
              <w:spacing w:before="1" w:line="210" w:lineRule="auto"/>
              <w:ind w:left="334" w:right="329"/>
              <w:jc w:val="center"/>
              <w:rPr>
                <w:b/>
                <w:color w:val="000000"/>
                <w:sz w:val="20"/>
                <w:szCs w:val="20"/>
              </w:rPr>
            </w:pPr>
            <w:r>
              <w:rPr>
                <w:b/>
                <w:color w:val="000000"/>
                <w:sz w:val="20"/>
                <w:szCs w:val="20"/>
              </w:rPr>
              <w:t>30</w:t>
            </w:r>
          </w:p>
        </w:tc>
      </w:tr>
      <w:tr w:rsidR="006C39C3">
        <w:trPr>
          <w:cantSplit/>
          <w:trHeight w:val="230"/>
          <w:tblHeader/>
        </w:trPr>
        <w:tc>
          <w:tcPr>
            <w:tcW w:w="3546" w:type="dxa"/>
            <w:gridSpan w:val="2"/>
            <w:tcBorders>
              <w:left w:val="single" w:sz="6" w:space="0" w:color="000000"/>
            </w:tcBorders>
          </w:tcPr>
          <w:p w:rsidR="006C39C3" w:rsidRDefault="00C76AB2">
            <w:pPr>
              <w:pBdr>
                <w:top w:val="nil"/>
                <w:left w:val="nil"/>
                <w:bottom w:val="nil"/>
                <w:right w:val="nil"/>
                <w:between w:val="nil"/>
              </w:pBdr>
              <w:spacing w:line="210" w:lineRule="auto"/>
              <w:ind w:left="105"/>
              <w:rPr>
                <w:color w:val="000000"/>
                <w:sz w:val="20"/>
                <w:szCs w:val="20"/>
              </w:rPr>
            </w:pPr>
            <w:r>
              <w:rPr>
                <w:color w:val="000000"/>
                <w:sz w:val="20"/>
                <w:szCs w:val="20"/>
              </w:rPr>
              <w:t>колоквијум-и</w:t>
            </w:r>
          </w:p>
        </w:tc>
        <w:tc>
          <w:tcPr>
            <w:tcW w:w="1885" w:type="dxa"/>
          </w:tcPr>
          <w:p w:rsidR="006C39C3" w:rsidRDefault="00C76AB2">
            <w:pPr>
              <w:pBdr>
                <w:top w:val="nil"/>
                <w:left w:val="nil"/>
                <w:bottom w:val="nil"/>
                <w:right w:val="nil"/>
                <w:between w:val="nil"/>
              </w:pBdr>
              <w:spacing w:line="210" w:lineRule="auto"/>
              <w:ind w:left="663" w:right="647"/>
              <w:jc w:val="center"/>
              <w:rPr>
                <w:b/>
                <w:color w:val="000000"/>
                <w:sz w:val="20"/>
                <w:szCs w:val="20"/>
              </w:rPr>
            </w:pPr>
            <w:r>
              <w:rPr>
                <w:b/>
                <w:color w:val="000000"/>
                <w:sz w:val="20"/>
                <w:szCs w:val="20"/>
              </w:rPr>
              <w:t>25</w:t>
            </w:r>
          </w:p>
        </w:tc>
        <w:tc>
          <w:tcPr>
            <w:tcW w:w="3192" w:type="dxa"/>
            <w:gridSpan w:val="2"/>
          </w:tcPr>
          <w:p w:rsidR="006C39C3" w:rsidRDefault="00C76AB2">
            <w:pPr>
              <w:pBdr>
                <w:top w:val="nil"/>
                <w:left w:val="nil"/>
                <w:bottom w:val="nil"/>
                <w:right w:val="nil"/>
                <w:between w:val="nil"/>
              </w:pBdr>
              <w:spacing w:line="210" w:lineRule="auto"/>
              <w:ind w:left="107"/>
              <w:rPr>
                <w:i/>
                <w:color w:val="000000"/>
                <w:sz w:val="20"/>
                <w:szCs w:val="20"/>
              </w:rPr>
            </w:pPr>
            <w:r>
              <w:rPr>
                <w:i/>
                <w:color w:val="000000"/>
                <w:sz w:val="20"/>
                <w:szCs w:val="20"/>
              </w:rPr>
              <w:t>…..</w:t>
            </w:r>
          </w:p>
        </w:tc>
        <w:tc>
          <w:tcPr>
            <w:tcW w:w="1237" w:type="dxa"/>
          </w:tcPr>
          <w:p w:rsidR="006C39C3" w:rsidRDefault="006C39C3">
            <w:pPr>
              <w:pBdr>
                <w:top w:val="nil"/>
                <w:left w:val="nil"/>
                <w:bottom w:val="nil"/>
                <w:right w:val="nil"/>
                <w:between w:val="nil"/>
              </w:pBdr>
              <w:rPr>
                <w:color w:val="000000"/>
                <w:sz w:val="16"/>
                <w:szCs w:val="16"/>
              </w:rPr>
            </w:pPr>
          </w:p>
        </w:tc>
      </w:tr>
      <w:tr w:rsidR="006C39C3">
        <w:trPr>
          <w:cantSplit/>
          <w:trHeight w:val="232"/>
          <w:tblHeader/>
        </w:trPr>
        <w:tc>
          <w:tcPr>
            <w:tcW w:w="3546" w:type="dxa"/>
            <w:gridSpan w:val="2"/>
            <w:tcBorders>
              <w:left w:val="single" w:sz="6" w:space="0" w:color="000000"/>
            </w:tcBorders>
          </w:tcPr>
          <w:p w:rsidR="006C39C3" w:rsidRDefault="00C76AB2">
            <w:pPr>
              <w:pBdr>
                <w:top w:val="nil"/>
                <w:left w:val="nil"/>
                <w:bottom w:val="nil"/>
                <w:right w:val="nil"/>
                <w:between w:val="nil"/>
              </w:pBdr>
              <w:spacing w:line="212" w:lineRule="auto"/>
              <w:ind w:left="105"/>
              <w:rPr>
                <w:color w:val="000000"/>
                <w:sz w:val="20"/>
                <w:szCs w:val="20"/>
              </w:rPr>
            </w:pPr>
            <w:r>
              <w:rPr>
                <w:color w:val="000000"/>
                <w:sz w:val="20"/>
                <w:szCs w:val="20"/>
              </w:rPr>
              <w:t>семинар-и</w:t>
            </w:r>
          </w:p>
        </w:tc>
        <w:tc>
          <w:tcPr>
            <w:tcW w:w="1885" w:type="dxa"/>
          </w:tcPr>
          <w:p w:rsidR="006C39C3" w:rsidRDefault="00C76AB2">
            <w:pPr>
              <w:pBdr>
                <w:top w:val="nil"/>
                <w:left w:val="nil"/>
                <w:bottom w:val="nil"/>
                <w:right w:val="nil"/>
                <w:between w:val="nil"/>
              </w:pBdr>
              <w:spacing w:line="212" w:lineRule="auto"/>
              <w:ind w:left="663" w:right="647"/>
              <w:jc w:val="center"/>
              <w:rPr>
                <w:b/>
                <w:color w:val="000000"/>
                <w:sz w:val="20"/>
                <w:szCs w:val="20"/>
              </w:rPr>
            </w:pPr>
            <w:r>
              <w:rPr>
                <w:b/>
                <w:color w:val="000000"/>
                <w:sz w:val="20"/>
                <w:szCs w:val="20"/>
              </w:rPr>
              <w:t>10</w:t>
            </w:r>
          </w:p>
        </w:tc>
        <w:tc>
          <w:tcPr>
            <w:tcW w:w="3192" w:type="dxa"/>
            <w:gridSpan w:val="2"/>
          </w:tcPr>
          <w:p w:rsidR="006C39C3" w:rsidRDefault="006C39C3">
            <w:pPr>
              <w:pBdr>
                <w:top w:val="nil"/>
                <w:left w:val="nil"/>
                <w:bottom w:val="nil"/>
                <w:right w:val="nil"/>
                <w:between w:val="nil"/>
              </w:pBdr>
              <w:rPr>
                <w:color w:val="000000"/>
                <w:sz w:val="16"/>
                <w:szCs w:val="16"/>
              </w:rPr>
            </w:pPr>
          </w:p>
        </w:tc>
        <w:tc>
          <w:tcPr>
            <w:tcW w:w="1237" w:type="dxa"/>
          </w:tcPr>
          <w:p w:rsidR="006C39C3" w:rsidRDefault="006C39C3">
            <w:pPr>
              <w:pBdr>
                <w:top w:val="nil"/>
                <w:left w:val="nil"/>
                <w:bottom w:val="nil"/>
                <w:right w:val="nil"/>
                <w:between w:val="nil"/>
              </w:pBdr>
              <w:rPr>
                <w:color w:val="000000"/>
                <w:sz w:val="16"/>
                <w:szCs w:val="16"/>
              </w:rPr>
            </w:pPr>
          </w:p>
        </w:tc>
      </w:tr>
    </w:tbl>
    <w:p w:rsidR="006C39C3" w:rsidRDefault="006C39C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tbl>
      <w:tblPr>
        <w:tblStyle w:val="afffffffffff3"/>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4590"/>
      </w:tblGrid>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b/>
              </w:rPr>
            </w:pPr>
            <w:bookmarkStart w:id="160" w:name="bookmark=id.3gnlt4p" w:colFirst="0" w:colLast="0"/>
            <w:bookmarkEnd w:id="160"/>
            <w:r w:rsidRPr="008500C7">
              <w:rPr>
                <w:rFonts w:ascii="Times New Roman" w:eastAsia="Times New Roman" w:hAnsi="Times New Roman" w:cs="Times New Roman"/>
                <w:b/>
              </w:rPr>
              <w:lastRenderedPageBreak/>
              <w:t>Студијски програм: Дипломирани васпитач</w:t>
            </w: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rPr>
            </w:pPr>
            <w:r w:rsidRPr="008500C7">
              <w:rPr>
                <w:rFonts w:ascii="Times New Roman" w:eastAsia="Times New Roman" w:hAnsi="Times New Roman" w:cs="Times New Roman"/>
                <w:b/>
              </w:rPr>
              <w:t xml:space="preserve">Назив предмета: </w:t>
            </w:r>
            <w:bookmarkStart w:id="161" w:name="bookmark=id.1vsw3ci" w:colFirst="0" w:colLast="0"/>
            <w:bookmarkStart w:id="162" w:name="zavrsni"/>
            <w:bookmarkEnd w:id="161"/>
            <w:r w:rsidRPr="008500C7">
              <w:rPr>
                <w:rFonts w:ascii="Times New Roman" w:eastAsia="Times New Roman" w:hAnsi="Times New Roman" w:cs="Times New Roman"/>
                <w:b/>
              </w:rPr>
              <w:t>Предмет завршног рада</w:t>
            </w:r>
            <w:bookmarkEnd w:id="162"/>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Наставник/наставници: Одабрани ментор</w:t>
            </w: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rPr>
            </w:pPr>
            <w:r w:rsidRPr="008500C7">
              <w:rPr>
                <w:rFonts w:ascii="Times New Roman" w:eastAsia="Times New Roman" w:hAnsi="Times New Roman" w:cs="Times New Roman"/>
                <w:b/>
              </w:rPr>
              <w:t>Статус предмета: обавезни</w:t>
            </w:r>
          </w:p>
        </w:tc>
      </w:tr>
      <w:tr w:rsidR="006C39C3" w:rsidRPr="008500C7">
        <w:trPr>
          <w:cantSplit/>
          <w:trHeight w:val="227"/>
          <w:tblHeader/>
          <w:jc w:val="center"/>
        </w:trPr>
        <w:tc>
          <w:tcPr>
            <w:tcW w:w="9180" w:type="dxa"/>
            <w:gridSpan w:val="2"/>
            <w:vAlign w:val="center"/>
          </w:tcPr>
          <w:p w:rsidR="006C39C3" w:rsidRPr="00326B3D" w:rsidRDefault="00C76AB2">
            <w:pPr>
              <w:tabs>
                <w:tab w:val="left" w:pos="567"/>
              </w:tabs>
              <w:spacing w:line="240" w:lineRule="auto"/>
              <w:rPr>
                <w:rFonts w:ascii="Times New Roman" w:eastAsia="Times New Roman" w:hAnsi="Times New Roman" w:cs="Times New Roman"/>
              </w:rPr>
            </w:pPr>
            <w:r w:rsidRPr="008500C7">
              <w:rPr>
                <w:rFonts w:ascii="Times New Roman" w:eastAsia="Times New Roman" w:hAnsi="Times New Roman" w:cs="Times New Roman"/>
                <w:b/>
              </w:rPr>
              <w:t xml:space="preserve">Број ЕСПБ: </w:t>
            </w:r>
            <w:r w:rsidR="00326B3D">
              <w:rPr>
                <w:rFonts w:ascii="Times New Roman" w:eastAsia="Times New Roman" w:hAnsi="Times New Roman" w:cs="Times New Roman"/>
                <w:b/>
              </w:rPr>
              <w:t>2</w:t>
            </w: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rPr>
            </w:pPr>
            <w:r w:rsidRPr="008500C7">
              <w:rPr>
                <w:rFonts w:ascii="Times New Roman" w:eastAsia="Times New Roman" w:hAnsi="Times New Roman" w:cs="Times New Roman"/>
                <w:b/>
              </w:rPr>
              <w:t>Услов: Положени сви испити предвиђени наставним планом основних академских студија за образовање васпитача и реализовани сви видови педагошке и методичке праксе.</w:t>
            </w:r>
          </w:p>
        </w:tc>
      </w:tr>
      <w:tr w:rsidR="006C39C3" w:rsidRPr="008500C7">
        <w:trPr>
          <w:cantSplit/>
          <w:trHeight w:val="227"/>
          <w:tblHeader/>
          <w:jc w:val="center"/>
        </w:trPr>
        <w:tc>
          <w:tcPr>
            <w:tcW w:w="9180" w:type="dxa"/>
            <w:gridSpan w:val="2"/>
            <w:vAlign w:val="center"/>
          </w:tcPr>
          <w:p w:rsidR="006C39C3" w:rsidRPr="008500C7" w:rsidRDefault="00C76AB2">
            <w:pPr>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b/>
              </w:rPr>
              <w:t xml:space="preserve">Циљеви предмета завршног рада: </w:t>
            </w:r>
          </w:p>
          <w:p w:rsidR="006C39C3" w:rsidRPr="008500C7" w:rsidRDefault="00C76AB2">
            <w:pPr>
              <w:tabs>
                <w:tab w:val="left" w:pos="567"/>
              </w:tabs>
              <w:spacing w:line="240" w:lineRule="auto"/>
              <w:jc w:val="both"/>
              <w:rPr>
                <w:rFonts w:ascii="Times New Roman" w:eastAsia="Times New Roman" w:hAnsi="Times New Roman" w:cs="Times New Roman"/>
              </w:rPr>
            </w:pPr>
            <w:r w:rsidRPr="008500C7">
              <w:rPr>
                <w:rFonts w:ascii="Times New Roman" w:eastAsia="Times New Roman" w:hAnsi="Times New Roman" w:cs="Times New Roman"/>
              </w:rPr>
              <w:t xml:space="preserve">Оспособљавање студента за самостално планирање, истраживање, програмирање и реализацију истраживачког процеса; оспособљавање студента за самостално коришћење научних извора, информационих система и база података који су релевантне за проблематику и тему завршног рада. Оспособљавање студента за критички и етички приступ научној и стручној литератури у процесу проналажења, вредновања и интерпретације и примене научних, односно педагошких сазнања у реалном научном и образовном окружењу. </w:t>
            </w:r>
          </w:p>
        </w:tc>
      </w:tr>
      <w:tr w:rsidR="006C39C3" w:rsidRPr="008500C7">
        <w:trPr>
          <w:cantSplit/>
          <w:trHeight w:val="227"/>
          <w:tblHeader/>
          <w:jc w:val="center"/>
        </w:trPr>
        <w:tc>
          <w:tcPr>
            <w:tcW w:w="9180" w:type="dxa"/>
            <w:gridSpan w:val="2"/>
            <w:vAlign w:val="center"/>
          </w:tcPr>
          <w:p w:rsidR="006C39C3" w:rsidRPr="008500C7" w:rsidRDefault="00C76AB2">
            <w:pPr>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b/>
              </w:rPr>
              <w:t xml:space="preserve">Очекивани исходи: </w:t>
            </w:r>
          </w:p>
          <w:p w:rsidR="006C39C3" w:rsidRPr="008500C7" w:rsidRDefault="00C76AB2">
            <w:pPr>
              <w:tabs>
                <w:tab w:val="left" w:pos="567"/>
              </w:tabs>
              <w:spacing w:line="240" w:lineRule="auto"/>
              <w:jc w:val="both"/>
              <w:rPr>
                <w:rFonts w:ascii="Times New Roman" w:eastAsia="Times New Roman" w:hAnsi="Times New Roman" w:cs="Times New Roman"/>
              </w:rPr>
            </w:pPr>
            <w:r w:rsidRPr="008500C7">
              <w:rPr>
                <w:rFonts w:ascii="Times New Roman" w:eastAsia="Times New Roman" w:hAnsi="Times New Roman" w:cs="Times New Roman"/>
              </w:rPr>
              <w:t>Компетенција студента за идентификацију проблема истраживања у оквиру одабране теме за израду завршног рада. Компетенције студента за планирање, програмирање и истраживање у изабраној ужој научној, педагошкој, односно методичкој области. Компетенције за примену ваљаних методолошких модела у истраживачком процесу, способност критичког мишљења и етичког праћења стручне и научне литературе. Компетентност студента да научно и аргументовано истражује и презентује резултате свог рада.</w:t>
            </w:r>
          </w:p>
        </w:tc>
      </w:tr>
      <w:tr w:rsidR="006C39C3" w:rsidRPr="008500C7">
        <w:trPr>
          <w:cantSplit/>
          <w:trHeight w:val="227"/>
          <w:tblHeader/>
          <w:jc w:val="center"/>
        </w:trPr>
        <w:tc>
          <w:tcPr>
            <w:tcW w:w="9180" w:type="dxa"/>
            <w:gridSpan w:val="2"/>
            <w:vAlign w:val="center"/>
          </w:tcPr>
          <w:p w:rsidR="006C39C3" w:rsidRPr="008500C7" w:rsidRDefault="00C76AB2">
            <w:pPr>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b/>
              </w:rPr>
              <w:t>Општи садржаји:</w:t>
            </w:r>
          </w:p>
          <w:p w:rsidR="006C39C3" w:rsidRPr="008500C7" w:rsidRDefault="00C76AB2">
            <w:pPr>
              <w:tabs>
                <w:tab w:val="left" w:pos="567"/>
              </w:tabs>
              <w:spacing w:line="240" w:lineRule="auto"/>
              <w:jc w:val="both"/>
              <w:rPr>
                <w:rFonts w:ascii="Times New Roman" w:eastAsia="Times New Roman" w:hAnsi="Times New Roman" w:cs="Times New Roman"/>
              </w:rPr>
            </w:pPr>
            <w:r w:rsidRPr="008500C7">
              <w:rPr>
                <w:rFonts w:ascii="Times New Roman" w:eastAsia="Times New Roman" w:hAnsi="Times New Roman" w:cs="Times New Roman"/>
              </w:rPr>
              <w:t>Обликовање плана (нацрта) научне замисли, формулација проблема истраживања, одређивање предмета истраживања. Методолошка парадигма педагошких истраживања као референтни оквир завршног рада (хипотетички оквир истраживања). Теоријски приступ проблему истраживања завршног рада. Израда пројекта истраживања завршног рада. Етика истраживачког процеса. Претраживање научних информација и информационих система (врсте научне и стручне литературе као релевантних избора за израду завршног рада). Избор и обликовање теме завршног рада. Студент показује самосталност у теоријском приступу проблему истраживања завршног рада – израђује пројекат истраживања завршног рада поштујући етику истраживачког процеса.</w:t>
            </w:r>
          </w:p>
          <w:p w:rsidR="006C39C3" w:rsidRPr="008500C7" w:rsidRDefault="006C39C3">
            <w:pPr>
              <w:tabs>
                <w:tab w:val="left" w:pos="567"/>
              </w:tabs>
              <w:spacing w:line="240" w:lineRule="auto"/>
              <w:jc w:val="both"/>
              <w:rPr>
                <w:rFonts w:ascii="Times New Roman" w:eastAsia="Times New Roman" w:hAnsi="Times New Roman" w:cs="Times New Roman"/>
              </w:rPr>
            </w:pPr>
          </w:p>
        </w:tc>
      </w:tr>
      <w:tr w:rsidR="006C39C3" w:rsidRPr="008500C7">
        <w:trPr>
          <w:cantSplit/>
          <w:trHeight w:val="227"/>
          <w:tblHeader/>
          <w:jc w:val="center"/>
        </w:trPr>
        <w:tc>
          <w:tcPr>
            <w:tcW w:w="9180" w:type="dxa"/>
            <w:gridSpan w:val="2"/>
            <w:vAlign w:val="center"/>
          </w:tcPr>
          <w:p w:rsidR="006C39C3" w:rsidRPr="008500C7" w:rsidRDefault="00C76AB2">
            <w:pPr>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b/>
              </w:rPr>
              <w:t>Литература</w:t>
            </w:r>
          </w:p>
          <w:p w:rsidR="006C39C3" w:rsidRPr="008500C7" w:rsidRDefault="00C76AB2">
            <w:pPr>
              <w:widowControl w:val="0"/>
              <w:spacing w:line="240" w:lineRule="auto"/>
              <w:jc w:val="both"/>
              <w:rPr>
                <w:rFonts w:ascii="Times New Roman" w:eastAsia="Times New Roman" w:hAnsi="Times New Roman" w:cs="Times New Roman"/>
                <w:b/>
                <w:i/>
                <w:sz w:val="20"/>
                <w:szCs w:val="20"/>
              </w:rPr>
            </w:pPr>
            <w:r w:rsidRPr="008500C7">
              <w:rPr>
                <w:rFonts w:ascii="Times New Roman" w:eastAsia="Times New Roman" w:hAnsi="Times New Roman" w:cs="Times New Roman"/>
                <w:b/>
                <w:i/>
                <w:sz w:val="20"/>
                <w:szCs w:val="20"/>
              </w:rPr>
              <w:t>Обавезна:</w:t>
            </w:r>
          </w:p>
          <w:p w:rsidR="006C39C3" w:rsidRPr="008500C7" w:rsidRDefault="00C76AB2">
            <w:pPr>
              <w:widowControl w:val="0"/>
              <w:tabs>
                <w:tab w:val="left" w:pos="567"/>
                <w:tab w:val="left" w:pos="1559"/>
              </w:tabs>
              <w:spacing w:line="240" w:lineRule="auto"/>
              <w:ind w:left="1701" w:hanging="1701"/>
              <w:jc w:val="both"/>
              <w:rPr>
                <w:rFonts w:ascii="Times New Roman" w:eastAsia="Times New Roman" w:hAnsi="Times New Roman" w:cs="Times New Roman"/>
                <w:sz w:val="20"/>
                <w:szCs w:val="20"/>
              </w:rPr>
            </w:pPr>
            <w:r w:rsidRPr="008500C7">
              <w:rPr>
                <w:rFonts w:ascii="Times New Roman" w:eastAsia="Times New Roman" w:hAnsi="Times New Roman" w:cs="Times New Roman"/>
                <w:sz w:val="20"/>
                <w:szCs w:val="20"/>
              </w:rPr>
              <w:t>Постојеће референце релевантне за проблематику и тему завршног рада.</w:t>
            </w:r>
          </w:p>
          <w:p w:rsidR="006C39C3" w:rsidRPr="008500C7" w:rsidRDefault="00C76AB2">
            <w:pPr>
              <w:widowControl w:val="0"/>
              <w:tabs>
                <w:tab w:val="left" w:pos="567"/>
                <w:tab w:val="left" w:pos="1559"/>
              </w:tabs>
              <w:spacing w:line="240" w:lineRule="auto"/>
              <w:ind w:left="1701" w:hanging="1701"/>
              <w:jc w:val="both"/>
              <w:rPr>
                <w:rFonts w:ascii="Times New Roman" w:eastAsia="Times New Roman" w:hAnsi="Times New Roman" w:cs="Times New Roman"/>
                <w:sz w:val="20"/>
                <w:szCs w:val="20"/>
              </w:rPr>
            </w:pPr>
            <w:r w:rsidRPr="008500C7">
              <w:rPr>
                <w:rFonts w:ascii="Times New Roman" w:eastAsia="Times New Roman" w:hAnsi="Times New Roman" w:cs="Times New Roman"/>
                <w:sz w:val="20"/>
                <w:szCs w:val="20"/>
              </w:rPr>
              <w:t>Релевантне wеb адресе и интернетске странице.</w:t>
            </w:r>
          </w:p>
          <w:p w:rsidR="006C39C3" w:rsidRPr="008500C7" w:rsidRDefault="00C76AB2">
            <w:pPr>
              <w:widowControl w:val="0"/>
              <w:spacing w:line="240" w:lineRule="auto"/>
              <w:jc w:val="both"/>
              <w:rPr>
                <w:rFonts w:ascii="Times New Roman" w:eastAsia="Times New Roman" w:hAnsi="Times New Roman" w:cs="Times New Roman"/>
                <w:b/>
                <w:i/>
                <w:sz w:val="20"/>
                <w:szCs w:val="20"/>
              </w:rPr>
            </w:pPr>
            <w:r w:rsidRPr="008500C7">
              <w:rPr>
                <w:rFonts w:ascii="Times New Roman" w:eastAsia="Times New Roman" w:hAnsi="Times New Roman" w:cs="Times New Roman"/>
                <w:b/>
                <w:i/>
                <w:sz w:val="20"/>
                <w:szCs w:val="20"/>
              </w:rPr>
              <w:t>Допунска:</w:t>
            </w:r>
          </w:p>
          <w:p w:rsidR="006C39C3" w:rsidRPr="008500C7" w:rsidRDefault="00C76AB2">
            <w:pPr>
              <w:widowControl w:val="0"/>
              <w:spacing w:line="240" w:lineRule="auto"/>
              <w:ind w:left="1701" w:hanging="1701"/>
              <w:jc w:val="both"/>
              <w:rPr>
                <w:rFonts w:ascii="Times New Roman" w:eastAsia="Times New Roman" w:hAnsi="Times New Roman" w:cs="Times New Roman"/>
                <w:sz w:val="20"/>
                <w:szCs w:val="20"/>
              </w:rPr>
            </w:pPr>
            <w:r w:rsidRPr="008500C7">
              <w:rPr>
                <w:rFonts w:ascii="Times New Roman" w:eastAsia="Times New Roman" w:hAnsi="Times New Roman" w:cs="Times New Roman"/>
                <w:sz w:val="20"/>
                <w:szCs w:val="20"/>
              </w:rPr>
              <w:t>American Psychological Association (1994.):</w:t>
            </w:r>
            <w:r w:rsidRPr="008500C7">
              <w:rPr>
                <w:rFonts w:ascii="Times New Roman" w:eastAsia="Times New Roman" w:hAnsi="Times New Roman" w:cs="Times New Roman"/>
                <w:i/>
                <w:sz w:val="20"/>
                <w:szCs w:val="20"/>
              </w:rPr>
              <w:t xml:space="preserve"> Publication Manual of the American Psychological Association</w:t>
            </w:r>
            <w:r w:rsidRPr="008500C7">
              <w:rPr>
                <w:rFonts w:ascii="Times New Roman" w:eastAsia="Times New Roman" w:hAnsi="Times New Roman" w:cs="Times New Roman"/>
                <w:sz w:val="20"/>
                <w:szCs w:val="20"/>
              </w:rPr>
              <w:t xml:space="preserve"> (Fourth Edition). Washington, D. C.: American Psychological Association.</w:t>
            </w:r>
          </w:p>
          <w:p w:rsidR="006C39C3" w:rsidRPr="008500C7" w:rsidRDefault="00C76AB2">
            <w:pPr>
              <w:widowControl w:val="0"/>
              <w:spacing w:line="240" w:lineRule="auto"/>
              <w:ind w:left="1701" w:hanging="1701"/>
              <w:jc w:val="both"/>
              <w:rPr>
                <w:rFonts w:ascii="Times New Roman" w:eastAsia="Times New Roman" w:hAnsi="Times New Roman" w:cs="Times New Roman"/>
                <w:sz w:val="20"/>
                <w:szCs w:val="20"/>
              </w:rPr>
            </w:pPr>
            <w:r w:rsidRPr="008500C7">
              <w:rPr>
                <w:rFonts w:ascii="Times New Roman" w:eastAsia="Times New Roman" w:hAnsi="Times New Roman" w:cs="Times New Roman"/>
                <w:sz w:val="20"/>
                <w:szCs w:val="20"/>
              </w:rPr>
              <w:t xml:space="preserve">Kundačina, M. &amp; Banđur, V. (2007.): </w:t>
            </w:r>
            <w:r w:rsidRPr="008500C7">
              <w:rPr>
                <w:rFonts w:ascii="Times New Roman" w:eastAsia="Times New Roman" w:hAnsi="Times New Roman" w:cs="Times New Roman"/>
                <w:i/>
                <w:sz w:val="20"/>
                <w:szCs w:val="20"/>
              </w:rPr>
              <w:t>Akademsko pisanje</w:t>
            </w:r>
            <w:r w:rsidRPr="008500C7">
              <w:rPr>
                <w:rFonts w:ascii="Times New Roman" w:eastAsia="Times New Roman" w:hAnsi="Times New Roman" w:cs="Times New Roman"/>
                <w:sz w:val="20"/>
                <w:szCs w:val="20"/>
              </w:rPr>
              <w:t>, Užice: Učiteljski fakultet.</w:t>
            </w:r>
          </w:p>
          <w:p w:rsidR="006C39C3" w:rsidRPr="008500C7" w:rsidRDefault="00C76AB2">
            <w:pPr>
              <w:widowControl w:val="0"/>
              <w:spacing w:line="240" w:lineRule="auto"/>
              <w:ind w:left="1701" w:hanging="1701"/>
              <w:jc w:val="both"/>
              <w:rPr>
                <w:rFonts w:ascii="Times New Roman" w:eastAsia="Times New Roman" w:hAnsi="Times New Roman" w:cs="Times New Roman"/>
                <w:sz w:val="20"/>
                <w:szCs w:val="20"/>
              </w:rPr>
            </w:pPr>
            <w:r w:rsidRPr="008500C7">
              <w:rPr>
                <w:rFonts w:ascii="Times New Roman" w:eastAsia="Times New Roman" w:hAnsi="Times New Roman" w:cs="Times New Roman"/>
                <w:sz w:val="20"/>
                <w:szCs w:val="20"/>
              </w:rPr>
              <w:t xml:space="preserve">Клеут, М. (2020). </w:t>
            </w:r>
            <w:r w:rsidRPr="008500C7">
              <w:rPr>
                <w:rFonts w:ascii="Times New Roman" w:eastAsia="Times New Roman" w:hAnsi="Times New Roman" w:cs="Times New Roman"/>
                <w:i/>
                <w:sz w:val="20"/>
                <w:szCs w:val="20"/>
              </w:rPr>
              <w:t xml:space="preserve">Академско писање и техника научноистраживачког рада. </w:t>
            </w:r>
            <w:r w:rsidRPr="008500C7">
              <w:rPr>
                <w:rFonts w:ascii="Times New Roman" w:eastAsia="Times New Roman" w:hAnsi="Times New Roman" w:cs="Times New Roman"/>
                <w:sz w:val="20"/>
                <w:szCs w:val="20"/>
              </w:rPr>
              <w:t>Нови Сад: Академска књига.</w:t>
            </w:r>
          </w:p>
          <w:p w:rsidR="006C39C3" w:rsidRPr="008500C7" w:rsidRDefault="00C76AB2">
            <w:pPr>
              <w:widowControl w:val="0"/>
              <w:spacing w:line="240" w:lineRule="auto"/>
              <w:ind w:left="1701" w:hanging="1701"/>
              <w:jc w:val="both"/>
              <w:rPr>
                <w:rFonts w:ascii="Times New Roman" w:eastAsia="Times New Roman" w:hAnsi="Times New Roman" w:cs="Times New Roman"/>
                <w:sz w:val="20"/>
                <w:szCs w:val="20"/>
              </w:rPr>
            </w:pPr>
            <w:r w:rsidRPr="008500C7">
              <w:rPr>
                <w:rFonts w:ascii="Times New Roman" w:eastAsia="Times New Roman" w:hAnsi="Times New Roman" w:cs="Times New Roman"/>
                <w:sz w:val="20"/>
                <w:szCs w:val="20"/>
              </w:rPr>
              <w:t xml:space="preserve">Oraić Tolić, D. (2011.): </w:t>
            </w:r>
            <w:r w:rsidRPr="008500C7">
              <w:rPr>
                <w:rFonts w:ascii="Times New Roman" w:eastAsia="Times New Roman" w:hAnsi="Times New Roman" w:cs="Times New Roman"/>
                <w:i/>
                <w:sz w:val="20"/>
                <w:szCs w:val="20"/>
              </w:rPr>
              <w:t>Akademsko pismo – Strategije i tehnike klasične retorike za suvremene studente i studentice</w:t>
            </w:r>
            <w:r w:rsidRPr="008500C7">
              <w:rPr>
                <w:rFonts w:ascii="Times New Roman" w:eastAsia="Times New Roman" w:hAnsi="Times New Roman" w:cs="Times New Roman"/>
                <w:sz w:val="20"/>
                <w:szCs w:val="20"/>
              </w:rPr>
              <w:t>, Zagreb: Ljevak d. o. o.</w:t>
            </w:r>
          </w:p>
          <w:p w:rsidR="006C39C3" w:rsidRPr="008500C7" w:rsidRDefault="006C39C3">
            <w:pPr>
              <w:spacing w:line="240" w:lineRule="auto"/>
              <w:jc w:val="both"/>
              <w:rPr>
                <w:rFonts w:ascii="Times New Roman" w:eastAsia="Times New Roman" w:hAnsi="Times New Roman" w:cs="Times New Roman"/>
                <w:b/>
              </w:rPr>
            </w:pPr>
          </w:p>
        </w:tc>
      </w:tr>
      <w:tr w:rsidR="006C39C3" w:rsidRPr="008500C7">
        <w:trPr>
          <w:cantSplit/>
          <w:trHeight w:val="227"/>
          <w:tblHeader/>
          <w:jc w:val="center"/>
        </w:trPr>
        <w:tc>
          <w:tcPr>
            <w:tcW w:w="9180" w:type="dxa"/>
            <w:gridSpan w:val="2"/>
            <w:vAlign w:val="center"/>
          </w:tcPr>
          <w:p w:rsidR="006C39C3" w:rsidRPr="008500C7" w:rsidRDefault="00C76AB2">
            <w:pPr>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b/>
              </w:rPr>
              <w:t>Број часова активне наставе: 1 (ИР)</w:t>
            </w: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 xml:space="preserve">Методе извођења </w:t>
            </w:r>
          </w:p>
          <w:p w:rsidR="006C39C3" w:rsidRPr="008500C7" w:rsidRDefault="00C76AB2">
            <w:pPr>
              <w:tabs>
                <w:tab w:val="left" w:pos="567"/>
              </w:tabs>
              <w:spacing w:line="240" w:lineRule="auto"/>
              <w:jc w:val="both"/>
              <w:rPr>
                <w:rFonts w:ascii="Times New Roman" w:eastAsia="Times New Roman" w:hAnsi="Times New Roman" w:cs="Times New Roman"/>
              </w:rPr>
            </w:pPr>
            <w:r w:rsidRPr="008500C7">
              <w:rPr>
                <w:rFonts w:ascii="Times New Roman" w:eastAsia="Times New Roman" w:hAnsi="Times New Roman" w:cs="Times New Roman"/>
              </w:rPr>
              <w:t>Самостални студијски истраживачки рад уз консултације.</w:t>
            </w:r>
          </w:p>
          <w:p w:rsidR="006C39C3" w:rsidRPr="008500C7" w:rsidRDefault="006C39C3">
            <w:pPr>
              <w:tabs>
                <w:tab w:val="left" w:pos="567"/>
              </w:tabs>
              <w:spacing w:line="240" w:lineRule="auto"/>
              <w:jc w:val="both"/>
              <w:rPr>
                <w:rFonts w:ascii="Times New Roman" w:eastAsia="Times New Roman" w:hAnsi="Times New Roman" w:cs="Times New Roman"/>
              </w:rPr>
            </w:pP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jc w:val="center"/>
              <w:rPr>
                <w:rFonts w:ascii="Times New Roman" w:eastAsia="Times New Roman" w:hAnsi="Times New Roman" w:cs="Times New Roman"/>
                <w:b/>
              </w:rPr>
            </w:pPr>
            <w:r w:rsidRPr="008500C7">
              <w:rPr>
                <w:rFonts w:ascii="Times New Roman" w:eastAsia="Times New Roman" w:hAnsi="Times New Roman" w:cs="Times New Roman"/>
                <w:b/>
              </w:rPr>
              <w:t>Оцена (максимални број поена 100)</w:t>
            </w:r>
          </w:p>
        </w:tc>
      </w:tr>
      <w:tr w:rsidR="006C39C3">
        <w:trPr>
          <w:cantSplit/>
          <w:trHeight w:val="227"/>
          <w:tblHeader/>
          <w:jc w:val="center"/>
        </w:trPr>
        <w:tc>
          <w:tcPr>
            <w:tcW w:w="4590" w:type="dxa"/>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Студијски истраживачки рад уз консултације са ментором</w:t>
            </w:r>
          </w:p>
        </w:tc>
        <w:tc>
          <w:tcPr>
            <w:tcW w:w="4590" w:type="dxa"/>
            <w:vAlign w:val="center"/>
          </w:tcPr>
          <w:p w:rsidR="006C39C3"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100</w:t>
            </w:r>
          </w:p>
        </w:tc>
      </w:tr>
    </w:tbl>
    <w:p w:rsidR="006C39C3" w:rsidRDefault="006C39C3">
      <w:pPr>
        <w:pBdr>
          <w:top w:val="nil"/>
          <w:left w:val="nil"/>
          <w:bottom w:val="nil"/>
          <w:right w:val="nil"/>
          <w:between w:val="nil"/>
        </w:pBdr>
        <w:rPr>
          <w:color w:val="000000"/>
        </w:rPr>
      </w:pPr>
    </w:p>
    <w:p w:rsidR="006C39C3" w:rsidRDefault="006C39C3">
      <w:pPr>
        <w:pBdr>
          <w:top w:val="nil"/>
          <w:left w:val="nil"/>
          <w:bottom w:val="nil"/>
          <w:right w:val="nil"/>
          <w:between w:val="nil"/>
        </w:pBdr>
        <w:rPr>
          <w:color w:val="000000"/>
        </w:rPr>
      </w:pPr>
    </w:p>
    <w:tbl>
      <w:tblPr>
        <w:tblStyle w:val="afffffffffff4"/>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4590"/>
      </w:tblGrid>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b/>
              </w:rPr>
            </w:pPr>
            <w:bookmarkStart w:id="163" w:name="bookmark=id.4fsjm0b" w:colFirst="0" w:colLast="0"/>
            <w:bookmarkEnd w:id="163"/>
            <w:r w:rsidRPr="008500C7">
              <w:rPr>
                <w:rFonts w:ascii="Times New Roman" w:eastAsia="Times New Roman" w:hAnsi="Times New Roman" w:cs="Times New Roman"/>
                <w:b/>
              </w:rPr>
              <w:lastRenderedPageBreak/>
              <w:t>Студијски програм: Дипломирани васпитач</w:t>
            </w: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rPr>
            </w:pPr>
            <w:r w:rsidRPr="008500C7">
              <w:rPr>
                <w:rFonts w:ascii="Times New Roman" w:eastAsia="Times New Roman" w:hAnsi="Times New Roman" w:cs="Times New Roman"/>
                <w:b/>
              </w:rPr>
              <w:t xml:space="preserve">Назив предмета: </w:t>
            </w:r>
            <w:bookmarkStart w:id="164" w:name="bookmark=id.2uxtw84" w:colFirst="0" w:colLast="0"/>
            <w:bookmarkStart w:id="165" w:name="izrada"/>
            <w:bookmarkEnd w:id="164"/>
            <w:r w:rsidRPr="008500C7">
              <w:rPr>
                <w:rFonts w:ascii="Times New Roman" w:eastAsia="Times New Roman" w:hAnsi="Times New Roman" w:cs="Times New Roman"/>
                <w:b/>
              </w:rPr>
              <w:t>Завршни рад – израда и одбрана</w:t>
            </w:r>
            <w:bookmarkEnd w:id="165"/>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Наставник/наставници:</w:t>
            </w: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rPr>
            </w:pPr>
            <w:r w:rsidRPr="008500C7">
              <w:rPr>
                <w:rFonts w:ascii="Times New Roman" w:eastAsia="Times New Roman" w:hAnsi="Times New Roman" w:cs="Times New Roman"/>
                <w:b/>
              </w:rPr>
              <w:t>Статус предмета:</w:t>
            </w:r>
          </w:p>
        </w:tc>
      </w:tr>
      <w:tr w:rsidR="006C39C3" w:rsidRPr="008500C7">
        <w:trPr>
          <w:cantSplit/>
          <w:trHeight w:val="227"/>
          <w:tblHeader/>
          <w:jc w:val="center"/>
        </w:trPr>
        <w:tc>
          <w:tcPr>
            <w:tcW w:w="9180" w:type="dxa"/>
            <w:gridSpan w:val="2"/>
            <w:vAlign w:val="center"/>
          </w:tcPr>
          <w:p w:rsidR="006C39C3" w:rsidRPr="00326B3D" w:rsidRDefault="00C76AB2">
            <w:pPr>
              <w:tabs>
                <w:tab w:val="left" w:pos="567"/>
              </w:tabs>
              <w:spacing w:line="240" w:lineRule="auto"/>
              <w:rPr>
                <w:rFonts w:ascii="Times New Roman" w:eastAsia="Times New Roman" w:hAnsi="Times New Roman" w:cs="Times New Roman"/>
              </w:rPr>
            </w:pPr>
            <w:r w:rsidRPr="008500C7">
              <w:rPr>
                <w:rFonts w:ascii="Times New Roman" w:eastAsia="Times New Roman" w:hAnsi="Times New Roman" w:cs="Times New Roman"/>
                <w:b/>
              </w:rPr>
              <w:t xml:space="preserve">Број ЕСПБ: </w:t>
            </w:r>
            <w:r w:rsidR="00326B3D">
              <w:rPr>
                <w:rFonts w:ascii="Times New Roman" w:eastAsia="Times New Roman" w:hAnsi="Times New Roman" w:cs="Times New Roman"/>
                <w:b/>
              </w:rPr>
              <w:t>3</w:t>
            </w: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rPr>
            </w:pPr>
            <w:r w:rsidRPr="008500C7">
              <w:rPr>
                <w:rFonts w:ascii="Times New Roman" w:eastAsia="Times New Roman" w:hAnsi="Times New Roman" w:cs="Times New Roman"/>
                <w:b/>
              </w:rPr>
              <w:t>Услов: Положени сви испити предвиђени наставним планом основних академских студија за образовање васпитача и реализовани сви видови педагошке и методичке праксе.</w:t>
            </w:r>
          </w:p>
        </w:tc>
      </w:tr>
      <w:tr w:rsidR="006C39C3" w:rsidRPr="008500C7">
        <w:trPr>
          <w:cantSplit/>
          <w:trHeight w:val="227"/>
          <w:tblHeader/>
          <w:jc w:val="center"/>
        </w:trPr>
        <w:tc>
          <w:tcPr>
            <w:tcW w:w="9180" w:type="dxa"/>
            <w:gridSpan w:val="2"/>
            <w:vAlign w:val="center"/>
          </w:tcPr>
          <w:p w:rsidR="006C39C3" w:rsidRPr="008500C7" w:rsidRDefault="00C76AB2">
            <w:pPr>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b/>
              </w:rPr>
              <w:t xml:space="preserve">Циљеви завршног рада: </w:t>
            </w:r>
          </w:p>
          <w:p w:rsidR="006C39C3" w:rsidRPr="008500C7" w:rsidRDefault="00C76AB2">
            <w:pPr>
              <w:tabs>
                <w:tab w:val="left" w:pos="567"/>
              </w:tabs>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rPr>
              <w:t>Општи циљ израде завршног рада је оспособљавање студената да, уз консултације са ментором, израде писани елаборат о проблематици васпитно-образовног рада у предшколској установи. Завршни рад има за циљ да се студенти оспособе и осамостале да компетентно прикупе теоријска сазнања и емпиријске податке, користећи стручну и научну литературу, као и научно-истраживачку методологију, за обраду и интерпретацију података из одређеног подручја предшколског васпитања и образовања, а пре свега савремених васпитних и образовних стратегија, метода васпитно-образовног рада и учења, кооперативних облика рада, примене медија и осталих васпитно-образовних средстава у предшколском васпитању и образовању и друго.</w:t>
            </w:r>
          </w:p>
        </w:tc>
      </w:tr>
      <w:tr w:rsidR="006C39C3" w:rsidRPr="008500C7">
        <w:trPr>
          <w:cantSplit/>
          <w:trHeight w:val="227"/>
          <w:tblHeader/>
          <w:jc w:val="center"/>
        </w:trPr>
        <w:tc>
          <w:tcPr>
            <w:tcW w:w="9180" w:type="dxa"/>
            <w:gridSpan w:val="2"/>
            <w:vAlign w:val="center"/>
          </w:tcPr>
          <w:p w:rsidR="006C39C3" w:rsidRPr="008500C7" w:rsidRDefault="00C76AB2">
            <w:pPr>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b/>
              </w:rPr>
              <w:t xml:space="preserve">Очекивани исходи: </w:t>
            </w:r>
          </w:p>
          <w:p w:rsidR="006C39C3" w:rsidRPr="008500C7" w:rsidRDefault="00C76AB2">
            <w:pPr>
              <w:tabs>
                <w:tab w:val="left" w:pos="567"/>
              </w:tabs>
              <w:spacing w:line="240" w:lineRule="auto"/>
              <w:jc w:val="both"/>
              <w:rPr>
                <w:rFonts w:ascii="Times New Roman" w:eastAsia="Times New Roman" w:hAnsi="Times New Roman" w:cs="Times New Roman"/>
              </w:rPr>
            </w:pPr>
            <w:r w:rsidRPr="008500C7">
              <w:rPr>
                <w:rFonts w:ascii="Times New Roman" w:eastAsia="Times New Roman" w:hAnsi="Times New Roman" w:cs="Times New Roman"/>
              </w:rPr>
              <w:t>Израдом завршног рада студент је оспособљен да изабере одговарајући проблем истарживања  из  теорије и праксе предшколског васпитања и образовања, да за сваку тврдњу у раду проналази доказе, да анализира и систематизује теоријске налазе о истраживачком проблему из домена васпитно-образовног рада, да приказује основне резултате досадашњег изтраживања проблема, да опише план сопственог истраживања, да саопшти анализиране податке из васпитно-образовне праксе и да укаже на могућност њихове примене.</w:t>
            </w:r>
          </w:p>
        </w:tc>
      </w:tr>
      <w:tr w:rsidR="006C39C3" w:rsidRPr="008500C7">
        <w:trPr>
          <w:cantSplit/>
          <w:trHeight w:val="227"/>
          <w:tblHeader/>
          <w:jc w:val="center"/>
        </w:trPr>
        <w:tc>
          <w:tcPr>
            <w:tcW w:w="9180" w:type="dxa"/>
            <w:gridSpan w:val="2"/>
            <w:vAlign w:val="center"/>
          </w:tcPr>
          <w:p w:rsidR="006C39C3" w:rsidRPr="008500C7" w:rsidRDefault="00C76AB2">
            <w:pPr>
              <w:spacing w:line="240" w:lineRule="auto"/>
              <w:jc w:val="both"/>
              <w:rPr>
                <w:rFonts w:ascii="Times New Roman" w:eastAsia="Times New Roman" w:hAnsi="Times New Roman" w:cs="Times New Roman"/>
                <w:b/>
              </w:rPr>
            </w:pPr>
            <w:r w:rsidRPr="008500C7">
              <w:rPr>
                <w:rFonts w:ascii="Times New Roman" w:eastAsia="Times New Roman" w:hAnsi="Times New Roman" w:cs="Times New Roman"/>
                <w:b/>
              </w:rPr>
              <w:t>Општи садржаји:</w:t>
            </w:r>
          </w:p>
          <w:p w:rsidR="006C39C3" w:rsidRPr="008500C7" w:rsidRDefault="00C76AB2">
            <w:pPr>
              <w:tabs>
                <w:tab w:val="left" w:pos="567"/>
              </w:tabs>
              <w:spacing w:line="240" w:lineRule="auto"/>
              <w:jc w:val="both"/>
              <w:rPr>
                <w:rFonts w:ascii="Times New Roman" w:eastAsia="Times New Roman" w:hAnsi="Times New Roman" w:cs="Times New Roman"/>
              </w:rPr>
            </w:pPr>
            <w:r w:rsidRPr="008500C7">
              <w:rPr>
                <w:rFonts w:ascii="Times New Roman" w:eastAsia="Times New Roman" w:hAnsi="Times New Roman" w:cs="Times New Roman"/>
              </w:rPr>
              <w:t>Завршни рад се односи на једну од предложених тема из предмета који се непосредно баве проблематиком предшколског васпитања и образовања, а обухвата интердисциплинарни приступ васпитно-образовној теорији и пракси. Завршни рад се односи на питања законитости васпитно-образовног процеса уопште, али и на проблематику појединих предмета са којима се повезују општа педагошка, психолошка и методичка  знања. У погледу структуре садржаја, завршни рад обавезно садржи Увод (практични, стручни и научни разлози за избор проблема); Резултате досадашњих истраживања у вези са проблемом; Проблем истраживања; Циљеве и задатке истраживања; Хипотезе од којих се полази у истраживању; Методе истраживања; Анализу и интерпретацију резултата; Закључак; Литературу и Прилоге. Студент самостално бира врсте научне и стручне литературе релевантне за завршни рад, као и релевантне квантитативне (статистичке) и квалитативне методе, технике и поступке обраде прикупљених података и на основу њих издвојених резултата.</w:t>
            </w:r>
          </w:p>
          <w:p w:rsidR="006C39C3" w:rsidRPr="008500C7" w:rsidRDefault="006C39C3">
            <w:pPr>
              <w:tabs>
                <w:tab w:val="left" w:pos="567"/>
              </w:tabs>
              <w:spacing w:line="240" w:lineRule="auto"/>
              <w:jc w:val="both"/>
              <w:rPr>
                <w:rFonts w:ascii="Times New Roman" w:eastAsia="Times New Roman" w:hAnsi="Times New Roman" w:cs="Times New Roman"/>
              </w:rPr>
            </w:pP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 xml:space="preserve">Методе извођења </w:t>
            </w:r>
          </w:p>
          <w:p w:rsidR="006C39C3" w:rsidRPr="008500C7" w:rsidRDefault="00C76AB2">
            <w:pPr>
              <w:tabs>
                <w:tab w:val="left" w:pos="567"/>
              </w:tabs>
              <w:spacing w:line="240" w:lineRule="auto"/>
              <w:jc w:val="both"/>
              <w:rPr>
                <w:rFonts w:ascii="Times New Roman" w:eastAsia="Times New Roman" w:hAnsi="Times New Roman" w:cs="Times New Roman"/>
              </w:rPr>
            </w:pPr>
            <w:r w:rsidRPr="008500C7">
              <w:rPr>
                <w:rFonts w:ascii="Times New Roman" w:eastAsia="Times New Roman" w:hAnsi="Times New Roman" w:cs="Times New Roman"/>
              </w:rPr>
              <w:t>Студент и предметни наставник се договарају око теме завршног рада. Студент попуњава обрасце и пријављује тему завршног рада одговарајућој катедри. Катедра одобрава тему, уз сагласност ментора, за израду завршног рада. Након завршетка рада, студент радну верзију предаје на увид наставнику-ментору који је дужан да у року од две недеље прегледа рад и укаже на недостатке уколико их има. Завршни рад се предаје студентској служби у одговарајућем броју примерака. Одговарајућа катедра формира комисију за одбрану завршног рада. Рок за одбрану рада не може бити краћи од недељу дана ни дужи од три недеље. Одбрана завршног рада је јавна. О одбрани се води одговарајућа документација.</w:t>
            </w:r>
          </w:p>
          <w:p w:rsidR="006C39C3" w:rsidRPr="008500C7" w:rsidRDefault="006C39C3">
            <w:pPr>
              <w:tabs>
                <w:tab w:val="left" w:pos="567"/>
              </w:tabs>
              <w:spacing w:line="240" w:lineRule="auto"/>
              <w:rPr>
                <w:rFonts w:ascii="Times New Roman" w:eastAsia="Times New Roman" w:hAnsi="Times New Roman" w:cs="Times New Roman"/>
              </w:rPr>
            </w:pPr>
          </w:p>
        </w:tc>
      </w:tr>
      <w:tr w:rsidR="006C39C3" w:rsidRPr="008500C7">
        <w:trPr>
          <w:cantSplit/>
          <w:trHeight w:val="227"/>
          <w:tblHeader/>
          <w:jc w:val="center"/>
        </w:trPr>
        <w:tc>
          <w:tcPr>
            <w:tcW w:w="9180" w:type="dxa"/>
            <w:gridSpan w:val="2"/>
            <w:vAlign w:val="center"/>
          </w:tcPr>
          <w:p w:rsidR="006C39C3" w:rsidRPr="008500C7" w:rsidRDefault="00C76AB2">
            <w:pPr>
              <w:tabs>
                <w:tab w:val="left" w:pos="567"/>
              </w:tabs>
              <w:spacing w:line="240" w:lineRule="auto"/>
              <w:jc w:val="center"/>
              <w:rPr>
                <w:rFonts w:ascii="Times New Roman" w:eastAsia="Times New Roman" w:hAnsi="Times New Roman" w:cs="Times New Roman"/>
                <w:b/>
              </w:rPr>
            </w:pPr>
            <w:r w:rsidRPr="008500C7">
              <w:rPr>
                <w:rFonts w:ascii="Times New Roman" w:eastAsia="Times New Roman" w:hAnsi="Times New Roman" w:cs="Times New Roman"/>
                <w:b/>
              </w:rPr>
              <w:t>Оцена (максимални број поена 100)</w:t>
            </w:r>
          </w:p>
        </w:tc>
      </w:tr>
      <w:tr w:rsidR="006C39C3" w:rsidRPr="008500C7">
        <w:trPr>
          <w:cantSplit/>
          <w:trHeight w:val="227"/>
          <w:tblHeader/>
          <w:jc w:val="center"/>
        </w:trPr>
        <w:tc>
          <w:tcPr>
            <w:tcW w:w="4590" w:type="dxa"/>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Припрема и израда завршног рада</w:t>
            </w:r>
          </w:p>
        </w:tc>
        <w:tc>
          <w:tcPr>
            <w:tcW w:w="4590" w:type="dxa"/>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50</w:t>
            </w:r>
          </w:p>
        </w:tc>
      </w:tr>
      <w:tr w:rsidR="006C39C3">
        <w:trPr>
          <w:cantSplit/>
          <w:trHeight w:val="227"/>
          <w:tblHeader/>
          <w:jc w:val="center"/>
        </w:trPr>
        <w:tc>
          <w:tcPr>
            <w:tcW w:w="4590" w:type="dxa"/>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Презентација и одбрана завршног рада</w:t>
            </w:r>
          </w:p>
        </w:tc>
        <w:tc>
          <w:tcPr>
            <w:tcW w:w="4590" w:type="dxa"/>
            <w:vAlign w:val="center"/>
          </w:tcPr>
          <w:p w:rsidR="006C39C3" w:rsidRPr="008500C7" w:rsidRDefault="00C76AB2">
            <w:pPr>
              <w:tabs>
                <w:tab w:val="left" w:pos="567"/>
              </w:tabs>
              <w:spacing w:line="240" w:lineRule="auto"/>
              <w:rPr>
                <w:rFonts w:ascii="Times New Roman" w:eastAsia="Times New Roman" w:hAnsi="Times New Roman" w:cs="Times New Roman"/>
                <w:b/>
              </w:rPr>
            </w:pPr>
            <w:r w:rsidRPr="008500C7">
              <w:rPr>
                <w:rFonts w:ascii="Times New Roman" w:eastAsia="Times New Roman" w:hAnsi="Times New Roman" w:cs="Times New Roman"/>
                <w:b/>
              </w:rPr>
              <w:t>50</w:t>
            </w:r>
          </w:p>
        </w:tc>
      </w:tr>
    </w:tbl>
    <w:p w:rsidR="006C39C3" w:rsidRDefault="006C39C3">
      <w:pPr>
        <w:pBdr>
          <w:top w:val="nil"/>
          <w:left w:val="nil"/>
          <w:bottom w:val="nil"/>
          <w:right w:val="nil"/>
          <w:between w:val="nil"/>
        </w:pBdr>
        <w:rPr>
          <w:color w:val="000000"/>
        </w:rPr>
      </w:pPr>
    </w:p>
    <w:p w:rsidR="006C39C3" w:rsidRPr="0086385B" w:rsidRDefault="006C39C3">
      <w:pPr>
        <w:pBdr>
          <w:top w:val="nil"/>
          <w:left w:val="nil"/>
          <w:bottom w:val="nil"/>
          <w:right w:val="nil"/>
          <w:between w:val="nil"/>
        </w:pBdr>
        <w:rPr>
          <w:color w:val="000000"/>
        </w:rPr>
      </w:pPr>
    </w:p>
    <w:sectPr w:rsidR="006C39C3" w:rsidRPr="0086385B" w:rsidSect="006C39C3">
      <w:headerReference w:type="default" r:id="rId14"/>
      <w:pgSz w:w="11909" w:h="16834"/>
      <w:pgMar w:top="144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ACC" w:rsidRDefault="00852ACC" w:rsidP="006C39C3">
      <w:pPr>
        <w:spacing w:line="240" w:lineRule="auto"/>
      </w:pPr>
      <w:r>
        <w:separator/>
      </w:r>
    </w:p>
  </w:endnote>
  <w:endnote w:type="continuationSeparator" w:id="1">
    <w:p w:rsidR="00852ACC" w:rsidRDefault="00852ACC" w:rsidP="006C39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ACC" w:rsidRDefault="00852ACC" w:rsidP="006C39C3">
      <w:pPr>
        <w:spacing w:line="240" w:lineRule="auto"/>
      </w:pPr>
      <w:r>
        <w:separator/>
      </w:r>
    </w:p>
  </w:footnote>
  <w:footnote w:type="continuationSeparator" w:id="1">
    <w:p w:rsidR="00852ACC" w:rsidRDefault="00852ACC" w:rsidP="006C39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BA" w:rsidRDefault="00560ABA">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EFD"/>
    <w:multiLevelType w:val="multilevel"/>
    <w:tmpl w:val="D8EC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A3E19"/>
    <w:multiLevelType w:val="multilevel"/>
    <w:tmpl w:val="F69EAEF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39B106B"/>
    <w:multiLevelType w:val="multilevel"/>
    <w:tmpl w:val="32C06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CC00A8"/>
    <w:multiLevelType w:val="multilevel"/>
    <w:tmpl w:val="BA06E6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6A85931"/>
    <w:multiLevelType w:val="multilevel"/>
    <w:tmpl w:val="EDB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B41B9"/>
    <w:multiLevelType w:val="multilevel"/>
    <w:tmpl w:val="3D72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E1127F"/>
    <w:multiLevelType w:val="multilevel"/>
    <w:tmpl w:val="8FC62380"/>
    <w:lvl w:ilvl="0">
      <w:start w:val="1"/>
      <w:numFmt w:val="bullet"/>
      <w:lvlText w:val="●"/>
      <w:lvlJc w:val="left"/>
      <w:pPr>
        <w:ind w:left="828" w:hanging="360"/>
      </w:pPr>
      <w:rPr>
        <w:rFonts w:ascii="Noto Sans Symbols" w:eastAsia="Noto Sans Symbols" w:hAnsi="Noto Sans Symbols" w:cs="Noto Sans Symbols"/>
        <w:vertAlign w:val="baseline"/>
      </w:rPr>
    </w:lvl>
    <w:lvl w:ilvl="1">
      <w:start w:val="1"/>
      <w:numFmt w:val="bullet"/>
      <w:lvlText w:val="o"/>
      <w:lvlJc w:val="left"/>
      <w:pPr>
        <w:ind w:left="1548" w:hanging="360"/>
      </w:pPr>
      <w:rPr>
        <w:rFonts w:ascii="Courier New" w:eastAsia="Courier New" w:hAnsi="Courier New" w:cs="Courier New"/>
        <w:vertAlign w:val="baseline"/>
      </w:rPr>
    </w:lvl>
    <w:lvl w:ilvl="2">
      <w:start w:val="1"/>
      <w:numFmt w:val="bullet"/>
      <w:lvlText w:val="▪"/>
      <w:lvlJc w:val="left"/>
      <w:pPr>
        <w:ind w:left="2268" w:hanging="360"/>
      </w:pPr>
      <w:rPr>
        <w:rFonts w:ascii="Noto Sans Symbols" w:eastAsia="Noto Sans Symbols" w:hAnsi="Noto Sans Symbols" w:cs="Noto Sans Symbols"/>
        <w:vertAlign w:val="baseline"/>
      </w:rPr>
    </w:lvl>
    <w:lvl w:ilvl="3">
      <w:start w:val="1"/>
      <w:numFmt w:val="bullet"/>
      <w:lvlText w:val="●"/>
      <w:lvlJc w:val="left"/>
      <w:pPr>
        <w:ind w:left="2988" w:hanging="360"/>
      </w:pPr>
      <w:rPr>
        <w:rFonts w:ascii="Noto Sans Symbols" w:eastAsia="Noto Sans Symbols" w:hAnsi="Noto Sans Symbols" w:cs="Noto Sans Symbols"/>
        <w:vertAlign w:val="baseline"/>
      </w:rPr>
    </w:lvl>
    <w:lvl w:ilvl="4">
      <w:start w:val="1"/>
      <w:numFmt w:val="bullet"/>
      <w:lvlText w:val="o"/>
      <w:lvlJc w:val="left"/>
      <w:pPr>
        <w:ind w:left="3708" w:hanging="360"/>
      </w:pPr>
      <w:rPr>
        <w:rFonts w:ascii="Courier New" w:eastAsia="Courier New" w:hAnsi="Courier New" w:cs="Courier New"/>
        <w:vertAlign w:val="baseline"/>
      </w:rPr>
    </w:lvl>
    <w:lvl w:ilvl="5">
      <w:start w:val="1"/>
      <w:numFmt w:val="bullet"/>
      <w:lvlText w:val="▪"/>
      <w:lvlJc w:val="left"/>
      <w:pPr>
        <w:ind w:left="4428" w:hanging="360"/>
      </w:pPr>
      <w:rPr>
        <w:rFonts w:ascii="Noto Sans Symbols" w:eastAsia="Noto Sans Symbols" w:hAnsi="Noto Sans Symbols" w:cs="Noto Sans Symbols"/>
        <w:vertAlign w:val="baseline"/>
      </w:rPr>
    </w:lvl>
    <w:lvl w:ilvl="6">
      <w:start w:val="1"/>
      <w:numFmt w:val="bullet"/>
      <w:lvlText w:val="●"/>
      <w:lvlJc w:val="left"/>
      <w:pPr>
        <w:ind w:left="5148" w:hanging="360"/>
      </w:pPr>
      <w:rPr>
        <w:rFonts w:ascii="Noto Sans Symbols" w:eastAsia="Noto Sans Symbols" w:hAnsi="Noto Sans Symbols" w:cs="Noto Sans Symbols"/>
        <w:vertAlign w:val="baseline"/>
      </w:rPr>
    </w:lvl>
    <w:lvl w:ilvl="7">
      <w:start w:val="1"/>
      <w:numFmt w:val="bullet"/>
      <w:lvlText w:val="o"/>
      <w:lvlJc w:val="left"/>
      <w:pPr>
        <w:ind w:left="5868" w:hanging="360"/>
      </w:pPr>
      <w:rPr>
        <w:rFonts w:ascii="Courier New" w:eastAsia="Courier New" w:hAnsi="Courier New" w:cs="Courier New"/>
        <w:vertAlign w:val="baseline"/>
      </w:rPr>
    </w:lvl>
    <w:lvl w:ilvl="8">
      <w:start w:val="1"/>
      <w:numFmt w:val="bullet"/>
      <w:lvlText w:val="▪"/>
      <w:lvlJc w:val="left"/>
      <w:pPr>
        <w:ind w:left="6588" w:hanging="360"/>
      </w:pPr>
      <w:rPr>
        <w:rFonts w:ascii="Noto Sans Symbols" w:eastAsia="Noto Sans Symbols" w:hAnsi="Noto Sans Symbols" w:cs="Noto Sans Symbols"/>
        <w:vertAlign w:val="baseline"/>
      </w:rPr>
    </w:lvl>
  </w:abstractNum>
  <w:abstractNum w:abstractNumId="7">
    <w:nsid w:val="1C61638A"/>
    <w:multiLevelType w:val="multilevel"/>
    <w:tmpl w:val="05223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EA5532"/>
    <w:multiLevelType w:val="multilevel"/>
    <w:tmpl w:val="5276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AE6C09"/>
    <w:multiLevelType w:val="multilevel"/>
    <w:tmpl w:val="C25CD9AA"/>
    <w:lvl w:ilvl="0">
      <w:numFmt w:val="bullet"/>
      <w:lvlText w:val="-"/>
      <w:lvlJc w:val="left"/>
      <w:pPr>
        <w:ind w:left="225" w:hanging="118"/>
      </w:pPr>
      <w:rPr>
        <w:rFonts w:ascii="Times New Roman" w:eastAsia="Times New Roman" w:hAnsi="Times New Roman" w:cs="Times New Roman"/>
        <w:sz w:val="20"/>
        <w:szCs w:val="20"/>
        <w:vertAlign w:val="baseline"/>
      </w:rPr>
    </w:lvl>
    <w:lvl w:ilvl="1">
      <w:numFmt w:val="bullet"/>
      <w:lvlText w:val="•"/>
      <w:lvlJc w:val="left"/>
      <w:pPr>
        <w:ind w:left="1115" w:hanging="118"/>
      </w:pPr>
      <w:rPr>
        <w:vertAlign w:val="baseline"/>
      </w:rPr>
    </w:lvl>
    <w:lvl w:ilvl="2">
      <w:numFmt w:val="bullet"/>
      <w:lvlText w:val="•"/>
      <w:lvlJc w:val="left"/>
      <w:pPr>
        <w:ind w:left="2011" w:hanging="118"/>
      </w:pPr>
      <w:rPr>
        <w:vertAlign w:val="baseline"/>
      </w:rPr>
    </w:lvl>
    <w:lvl w:ilvl="3">
      <w:numFmt w:val="bullet"/>
      <w:lvlText w:val="•"/>
      <w:lvlJc w:val="left"/>
      <w:pPr>
        <w:ind w:left="2906" w:hanging="118"/>
      </w:pPr>
      <w:rPr>
        <w:vertAlign w:val="baseline"/>
      </w:rPr>
    </w:lvl>
    <w:lvl w:ilvl="4">
      <w:numFmt w:val="bullet"/>
      <w:lvlText w:val="•"/>
      <w:lvlJc w:val="left"/>
      <w:pPr>
        <w:ind w:left="3802" w:hanging="118"/>
      </w:pPr>
      <w:rPr>
        <w:vertAlign w:val="baseline"/>
      </w:rPr>
    </w:lvl>
    <w:lvl w:ilvl="5">
      <w:numFmt w:val="bullet"/>
      <w:lvlText w:val="•"/>
      <w:lvlJc w:val="left"/>
      <w:pPr>
        <w:ind w:left="4697" w:hanging="118"/>
      </w:pPr>
      <w:rPr>
        <w:vertAlign w:val="baseline"/>
      </w:rPr>
    </w:lvl>
    <w:lvl w:ilvl="6">
      <w:numFmt w:val="bullet"/>
      <w:lvlText w:val="•"/>
      <w:lvlJc w:val="left"/>
      <w:pPr>
        <w:ind w:left="5593" w:hanging="118"/>
      </w:pPr>
      <w:rPr>
        <w:vertAlign w:val="baseline"/>
      </w:rPr>
    </w:lvl>
    <w:lvl w:ilvl="7">
      <w:numFmt w:val="bullet"/>
      <w:lvlText w:val="•"/>
      <w:lvlJc w:val="left"/>
      <w:pPr>
        <w:ind w:left="6488" w:hanging="118"/>
      </w:pPr>
      <w:rPr>
        <w:vertAlign w:val="baseline"/>
      </w:rPr>
    </w:lvl>
    <w:lvl w:ilvl="8">
      <w:numFmt w:val="bullet"/>
      <w:lvlText w:val="•"/>
      <w:lvlJc w:val="left"/>
      <w:pPr>
        <w:ind w:left="7384" w:hanging="118"/>
      </w:pPr>
      <w:rPr>
        <w:vertAlign w:val="baseline"/>
      </w:rPr>
    </w:lvl>
  </w:abstractNum>
  <w:abstractNum w:abstractNumId="10">
    <w:nsid w:val="23EA07AC"/>
    <w:multiLevelType w:val="multilevel"/>
    <w:tmpl w:val="FF06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5326C"/>
    <w:multiLevelType w:val="multilevel"/>
    <w:tmpl w:val="26563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8C619F"/>
    <w:multiLevelType w:val="multilevel"/>
    <w:tmpl w:val="CCCE8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BA7AC4"/>
    <w:multiLevelType w:val="hybridMultilevel"/>
    <w:tmpl w:val="521A2C6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E890409"/>
    <w:multiLevelType w:val="multilevel"/>
    <w:tmpl w:val="D3BA4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386023"/>
    <w:multiLevelType w:val="multilevel"/>
    <w:tmpl w:val="F6F46F9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2645C8"/>
    <w:multiLevelType w:val="hybridMultilevel"/>
    <w:tmpl w:val="B9A6CBC8"/>
    <w:lvl w:ilvl="0" w:tplc="704459B2">
      <w:start w:val="1"/>
      <w:numFmt w:val="decimal"/>
      <w:lvlText w:val="%1."/>
      <w:lvlJc w:val="left"/>
      <w:pPr>
        <w:ind w:left="820" w:hanging="351"/>
      </w:pPr>
      <w:rPr>
        <w:rFonts w:ascii="Times New Roman" w:eastAsia="Times New Roman" w:hAnsi="Times New Roman" w:cs="Times New Roman" w:hint="default"/>
        <w:spacing w:val="0"/>
        <w:w w:val="99"/>
        <w:sz w:val="20"/>
        <w:szCs w:val="20"/>
      </w:rPr>
    </w:lvl>
    <w:lvl w:ilvl="1" w:tplc="6FDE112C">
      <w:numFmt w:val="bullet"/>
      <w:lvlText w:val="•"/>
      <w:lvlJc w:val="left"/>
      <w:pPr>
        <w:ind w:left="1655" w:hanging="351"/>
      </w:pPr>
      <w:rPr>
        <w:rFonts w:hint="default"/>
      </w:rPr>
    </w:lvl>
    <w:lvl w:ilvl="2" w:tplc="3C32D178">
      <w:numFmt w:val="bullet"/>
      <w:lvlText w:val="•"/>
      <w:lvlJc w:val="left"/>
      <w:pPr>
        <w:ind w:left="2491" w:hanging="351"/>
      </w:pPr>
      <w:rPr>
        <w:rFonts w:hint="default"/>
      </w:rPr>
    </w:lvl>
    <w:lvl w:ilvl="3" w:tplc="7BFE1D2C">
      <w:numFmt w:val="bullet"/>
      <w:lvlText w:val="•"/>
      <w:lvlJc w:val="left"/>
      <w:pPr>
        <w:ind w:left="3326" w:hanging="351"/>
      </w:pPr>
      <w:rPr>
        <w:rFonts w:hint="default"/>
      </w:rPr>
    </w:lvl>
    <w:lvl w:ilvl="4" w:tplc="7DF0F79C">
      <w:numFmt w:val="bullet"/>
      <w:lvlText w:val="•"/>
      <w:lvlJc w:val="left"/>
      <w:pPr>
        <w:ind w:left="4162" w:hanging="351"/>
      </w:pPr>
      <w:rPr>
        <w:rFonts w:hint="default"/>
      </w:rPr>
    </w:lvl>
    <w:lvl w:ilvl="5" w:tplc="BF00E09A">
      <w:numFmt w:val="bullet"/>
      <w:lvlText w:val="•"/>
      <w:lvlJc w:val="left"/>
      <w:pPr>
        <w:ind w:left="4997" w:hanging="351"/>
      </w:pPr>
      <w:rPr>
        <w:rFonts w:hint="default"/>
      </w:rPr>
    </w:lvl>
    <w:lvl w:ilvl="6" w:tplc="F5F2F578">
      <w:numFmt w:val="bullet"/>
      <w:lvlText w:val="•"/>
      <w:lvlJc w:val="left"/>
      <w:pPr>
        <w:ind w:left="5833" w:hanging="351"/>
      </w:pPr>
      <w:rPr>
        <w:rFonts w:hint="default"/>
      </w:rPr>
    </w:lvl>
    <w:lvl w:ilvl="7" w:tplc="A11A0254">
      <w:numFmt w:val="bullet"/>
      <w:lvlText w:val="•"/>
      <w:lvlJc w:val="left"/>
      <w:pPr>
        <w:ind w:left="6668" w:hanging="351"/>
      </w:pPr>
      <w:rPr>
        <w:rFonts w:hint="default"/>
      </w:rPr>
    </w:lvl>
    <w:lvl w:ilvl="8" w:tplc="AA7E3FD8">
      <w:numFmt w:val="bullet"/>
      <w:lvlText w:val="•"/>
      <w:lvlJc w:val="left"/>
      <w:pPr>
        <w:ind w:left="7504" w:hanging="351"/>
      </w:pPr>
      <w:rPr>
        <w:rFonts w:hint="default"/>
      </w:rPr>
    </w:lvl>
  </w:abstractNum>
  <w:abstractNum w:abstractNumId="17">
    <w:nsid w:val="392A3CD2"/>
    <w:multiLevelType w:val="multilevel"/>
    <w:tmpl w:val="E44A9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E366AF"/>
    <w:multiLevelType w:val="multilevel"/>
    <w:tmpl w:val="253CE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671359"/>
    <w:multiLevelType w:val="hybridMultilevel"/>
    <w:tmpl w:val="E8468354"/>
    <w:lvl w:ilvl="0" w:tplc="9282160A">
      <w:start w:val="1"/>
      <w:numFmt w:val="decimal"/>
      <w:lvlText w:val="%1."/>
      <w:lvlJc w:val="left"/>
      <w:pPr>
        <w:ind w:left="391" w:hanging="284"/>
      </w:pPr>
      <w:rPr>
        <w:rFonts w:ascii="Times New Roman" w:eastAsia="Times New Roman" w:hAnsi="Times New Roman" w:cs="Times New Roman" w:hint="default"/>
        <w:b/>
        <w:bCs/>
        <w:spacing w:val="-4"/>
        <w:w w:val="100"/>
        <w:sz w:val="18"/>
        <w:szCs w:val="18"/>
      </w:rPr>
    </w:lvl>
    <w:lvl w:ilvl="1" w:tplc="BF1C3A88">
      <w:numFmt w:val="bullet"/>
      <w:lvlText w:val="•"/>
      <w:lvlJc w:val="left"/>
      <w:pPr>
        <w:ind w:left="1277" w:hanging="284"/>
      </w:pPr>
      <w:rPr>
        <w:rFonts w:hint="default"/>
      </w:rPr>
    </w:lvl>
    <w:lvl w:ilvl="2" w:tplc="E7B49C16">
      <w:numFmt w:val="bullet"/>
      <w:lvlText w:val="•"/>
      <w:lvlJc w:val="left"/>
      <w:pPr>
        <w:ind w:left="2155" w:hanging="284"/>
      </w:pPr>
      <w:rPr>
        <w:rFonts w:hint="default"/>
      </w:rPr>
    </w:lvl>
    <w:lvl w:ilvl="3" w:tplc="A4E8EEAE">
      <w:numFmt w:val="bullet"/>
      <w:lvlText w:val="•"/>
      <w:lvlJc w:val="left"/>
      <w:pPr>
        <w:ind w:left="3032" w:hanging="284"/>
      </w:pPr>
      <w:rPr>
        <w:rFonts w:hint="default"/>
      </w:rPr>
    </w:lvl>
    <w:lvl w:ilvl="4" w:tplc="33222340">
      <w:numFmt w:val="bullet"/>
      <w:lvlText w:val="•"/>
      <w:lvlJc w:val="left"/>
      <w:pPr>
        <w:ind w:left="3910" w:hanging="284"/>
      </w:pPr>
      <w:rPr>
        <w:rFonts w:hint="default"/>
      </w:rPr>
    </w:lvl>
    <w:lvl w:ilvl="5" w:tplc="BC8A877E">
      <w:numFmt w:val="bullet"/>
      <w:lvlText w:val="•"/>
      <w:lvlJc w:val="left"/>
      <w:pPr>
        <w:ind w:left="4787" w:hanging="284"/>
      </w:pPr>
      <w:rPr>
        <w:rFonts w:hint="default"/>
      </w:rPr>
    </w:lvl>
    <w:lvl w:ilvl="6" w:tplc="7C5EA1BC">
      <w:numFmt w:val="bullet"/>
      <w:lvlText w:val="•"/>
      <w:lvlJc w:val="left"/>
      <w:pPr>
        <w:ind w:left="5665" w:hanging="284"/>
      </w:pPr>
      <w:rPr>
        <w:rFonts w:hint="default"/>
      </w:rPr>
    </w:lvl>
    <w:lvl w:ilvl="7" w:tplc="43C6572C">
      <w:numFmt w:val="bullet"/>
      <w:lvlText w:val="•"/>
      <w:lvlJc w:val="left"/>
      <w:pPr>
        <w:ind w:left="6542" w:hanging="284"/>
      </w:pPr>
      <w:rPr>
        <w:rFonts w:hint="default"/>
      </w:rPr>
    </w:lvl>
    <w:lvl w:ilvl="8" w:tplc="A0789CA4">
      <w:numFmt w:val="bullet"/>
      <w:lvlText w:val="•"/>
      <w:lvlJc w:val="left"/>
      <w:pPr>
        <w:ind w:left="7420" w:hanging="284"/>
      </w:pPr>
      <w:rPr>
        <w:rFonts w:hint="default"/>
      </w:rPr>
    </w:lvl>
  </w:abstractNum>
  <w:abstractNum w:abstractNumId="20">
    <w:nsid w:val="3D714F7E"/>
    <w:multiLevelType w:val="hybridMultilevel"/>
    <w:tmpl w:val="C4B4BE0E"/>
    <w:lvl w:ilvl="0" w:tplc="C0448F6C">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09B0776"/>
    <w:multiLevelType w:val="multilevel"/>
    <w:tmpl w:val="BEE2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EB729E"/>
    <w:multiLevelType w:val="multilevel"/>
    <w:tmpl w:val="E578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6A3A68"/>
    <w:multiLevelType w:val="multilevel"/>
    <w:tmpl w:val="F0466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598E5FBF"/>
    <w:multiLevelType w:val="multilevel"/>
    <w:tmpl w:val="CD388F6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A943275"/>
    <w:multiLevelType w:val="multilevel"/>
    <w:tmpl w:val="BB5069FA"/>
    <w:lvl w:ilvl="0">
      <w:start w:val="1"/>
      <w:numFmt w:val="decimal"/>
      <w:lvlText w:val="%1."/>
      <w:lvlJc w:val="left"/>
      <w:pPr>
        <w:ind w:left="934" w:hanging="360"/>
      </w:pPr>
      <w:rPr>
        <w:b w:val="0"/>
      </w:r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26">
    <w:nsid w:val="5D7645E6"/>
    <w:multiLevelType w:val="multilevel"/>
    <w:tmpl w:val="78AAA0E2"/>
    <w:lvl w:ilvl="0">
      <w:start w:val="1"/>
      <w:numFmt w:val="decimal"/>
      <w:lvlText w:val="%1."/>
      <w:lvlJc w:val="left"/>
      <w:pPr>
        <w:ind w:left="825" w:hanging="360"/>
      </w:pPr>
      <w:rPr>
        <w:rFonts w:ascii="Times New Roman" w:eastAsia="Times New Roman" w:hAnsi="Times New Roman" w:cs="Times New Roman"/>
        <w:sz w:val="20"/>
        <w:szCs w:val="20"/>
      </w:rPr>
    </w:lvl>
    <w:lvl w:ilvl="1">
      <w:numFmt w:val="bullet"/>
      <w:lvlText w:val="•"/>
      <w:lvlJc w:val="left"/>
      <w:pPr>
        <w:ind w:left="1722" w:hanging="360"/>
      </w:pPr>
    </w:lvl>
    <w:lvl w:ilvl="2">
      <w:numFmt w:val="bullet"/>
      <w:lvlText w:val="•"/>
      <w:lvlJc w:val="left"/>
      <w:pPr>
        <w:ind w:left="2625" w:hanging="360"/>
      </w:pPr>
    </w:lvl>
    <w:lvl w:ilvl="3">
      <w:numFmt w:val="bullet"/>
      <w:lvlText w:val="•"/>
      <w:lvlJc w:val="left"/>
      <w:pPr>
        <w:ind w:left="3528" w:hanging="360"/>
      </w:pPr>
    </w:lvl>
    <w:lvl w:ilvl="4">
      <w:numFmt w:val="bullet"/>
      <w:lvlText w:val="•"/>
      <w:lvlJc w:val="left"/>
      <w:pPr>
        <w:ind w:left="4431" w:hanging="360"/>
      </w:pPr>
    </w:lvl>
    <w:lvl w:ilvl="5">
      <w:numFmt w:val="bullet"/>
      <w:lvlText w:val="•"/>
      <w:lvlJc w:val="left"/>
      <w:pPr>
        <w:ind w:left="5333" w:hanging="360"/>
      </w:pPr>
    </w:lvl>
    <w:lvl w:ilvl="6">
      <w:numFmt w:val="bullet"/>
      <w:lvlText w:val="•"/>
      <w:lvlJc w:val="left"/>
      <w:pPr>
        <w:ind w:left="6236" w:hanging="360"/>
      </w:pPr>
    </w:lvl>
    <w:lvl w:ilvl="7">
      <w:numFmt w:val="bullet"/>
      <w:lvlText w:val="•"/>
      <w:lvlJc w:val="left"/>
      <w:pPr>
        <w:ind w:left="7139" w:hanging="360"/>
      </w:pPr>
    </w:lvl>
    <w:lvl w:ilvl="8">
      <w:numFmt w:val="bullet"/>
      <w:lvlText w:val="•"/>
      <w:lvlJc w:val="left"/>
      <w:pPr>
        <w:ind w:left="8042" w:hanging="360"/>
      </w:pPr>
    </w:lvl>
  </w:abstractNum>
  <w:abstractNum w:abstractNumId="27">
    <w:nsid w:val="62B334BF"/>
    <w:multiLevelType w:val="multilevel"/>
    <w:tmpl w:val="A4525944"/>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5A120FC"/>
    <w:multiLevelType w:val="multilevel"/>
    <w:tmpl w:val="2AEC057C"/>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679A3954"/>
    <w:multiLevelType w:val="multilevel"/>
    <w:tmpl w:val="0F4A0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701A6EF0"/>
    <w:multiLevelType w:val="multilevel"/>
    <w:tmpl w:val="9D6E30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707E6423"/>
    <w:multiLevelType w:val="multilevel"/>
    <w:tmpl w:val="99E8B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0B93FB8"/>
    <w:multiLevelType w:val="multilevel"/>
    <w:tmpl w:val="59D6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745031"/>
    <w:multiLevelType w:val="multilevel"/>
    <w:tmpl w:val="397E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C37633"/>
    <w:multiLevelType w:val="multilevel"/>
    <w:tmpl w:val="B278413E"/>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782A3C41"/>
    <w:multiLevelType w:val="multilevel"/>
    <w:tmpl w:val="9644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101A66"/>
    <w:multiLevelType w:val="multilevel"/>
    <w:tmpl w:val="D66EC052"/>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7DE05A4A"/>
    <w:multiLevelType w:val="multilevel"/>
    <w:tmpl w:val="1A7C71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7F1A6EB2"/>
    <w:multiLevelType w:val="multilevel"/>
    <w:tmpl w:val="96F4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3977DF"/>
    <w:multiLevelType w:val="hybridMultilevel"/>
    <w:tmpl w:val="109C7E10"/>
    <w:lvl w:ilvl="0" w:tplc="CC48917A">
      <w:start w:val="1"/>
      <w:numFmt w:val="decimal"/>
      <w:lvlText w:val="%1."/>
      <w:lvlJc w:val="left"/>
      <w:pPr>
        <w:ind w:left="827" w:hanging="360"/>
      </w:pPr>
      <w:rPr>
        <w:rFonts w:ascii="Times New Roman" w:eastAsia="Times New Roman" w:hAnsi="Times New Roman" w:cs="Times New Roman" w:hint="default"/>
        <w:spacing w:val="0"/>
        <w:w w:val="99"/>
        <w:sz w:val="20"/>
        <w:szCs w:val="20"/>
      </w:rPr>
    </w:lvl>
    <w:lvl w:ilvl="1" w:tplc="5F2EE026">
      <w:numFmt w:val="bullet"/>
      <w:lvlText w:val="•"/>
      <w:lvlJc w:val="left"/>
      <w:pPr>
        <w:ind w:left="1655" w:hanging="360"/>
      </w:pPr>
      <w:rPr>
        <w:rFonts w:hint="default"/>
      </w:rPr>
    </w:lvl>
    <w:lvl w:ilvl="2" w:tplc="A9D6F84C">
      <w:numFmt w:val="bullet"/>
      <w:lvlText w:val="•"/>
      <w:lvlJc w:val="left"/>
      <w:pPr>
        <w:ind w:left="2491" w:hanging="360"/>
      </w:pPr>
      <w:rPr>
        <w:rFonts w:hint="default"/>
      </w:rPr>
    </w:lvl>
    <w:lvl w:ilvl="3" w:tplc="0CFC7416">
      <w:numFmt w:val="bullet"/>
      <w:lvlText w:val="•"/>
      <w:lvlJc w:val="left"/>
      <w:pPr>
        <w:ind w:left="3326" w:hanging="360"/>
      </w:pPr>
      <w:rPr>
        <w:rFonts w:hint="default"/>
      </w:rPr>
    </w:lvl>
    <w:lvl w:ilvl="4" w:tplc="06044886">
      <w:numFmt w:val="bullet"/>
      <w:lvlText w:val="•"/>
      <w:lvlJc w:val="left"/>
      <w:pPr>
        <w:ind w:left="4162" w:hanging="360"/>
      </w:pPr>
      <w:rPr>
        <w:rFonts w:hint="default"/>
      </w:rPr>
    </w:lvl>
    <w:lvl w:ilvl="5" w:tplc="AEAEE7F8">
      <w:numFmt w:val="bullet"/>
      <w:lvlText w:val="•"/>
      <w:lvlJc w:val="left"/>
      <w:pPr>
        <w:ind w:left="4997" w:hanging="360"/>
      </w:pPr>
      <w:rPr>
        <w:rFonts w:hint="default"/>
      </w:rPr>
    </w:lvl>
    <w:lvl w:ilvl="6" w:tplc="BF9694F4">
      <w:numFmt w:val="bullet"/>
      <w:lvlText w:val="•"/>
      <w:lvlJc w:val="left"/>
      <w:pPr>
        <w:ind w:left="5833" w:hanging="360"/>
      </w:pPr>
      <w:rPr>
        <w:rFonts w:hint="default"/>
      </w:rPr>
    </w:lvl>
    <w:lvl w:ilvl="7" w:tplc="DD326E9C">
      <w:numFmt w:val="bullet"/>
      <w:lvlText w:val="•"/>
      <w:lvlJc w:val="left"/>
      <w:pPr>
        <w:ind w:left="6668" w:hanging="360"/>
      </w:pPr>
      <w:rPr>
        <w:rFonts w:hint="default"/>
      </w:rPr>
    </w:lvl>
    <w:lvl w:ilvl="8" w:tplc="EF3C5FBE">
      <w:numFmt w:val="bullet"/>
      <w:lvlText w:val="•"/>
      <w:lvlJc w:val="left"/>
      <w:pPr>
        <w:ind w:left="7504" w:hanging="360"/>
      </w:pPr>
      <w:rPr>
        <w:rFonts w:hint="default"/>
      </w:rPr>
    </w:lvl>
  </w:abstractNum>
  <w:abstractNum w:abstractNumId="40">
    <w:nsid w:val="7F7B5C1D"/>
    <w:multiLevelType w:val="multilevel"/>
    <w:tmpl w:val="295884D2"/>
    <w:lvl w:ilvl="0">
      <w:numFmt w:val="bullet"/>
      <w:lvlText w:val="-"/>
      <w:lvlJc w:val="left"/>
      <w:pPr>
        <w:ind w:left="480" w:hanging="360"/>
      </w:pPr>
      <w:rPr>
        <w:rFonts w:ascii="Times New Roman" w:eastAsia="Times New Roman" w:hAnsi="Times New Roman" w:cs="Times New Roman"/>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num w:numId="1">
    <w:abstractNumId w:val="24"/>
  </w:num>
  <w:num w:numId="2">
    <w:abstractNumId w:val="9"/>
  </w:num>
  <w:num w:numId="3">
    <w:abstractNumId w:val="31"/>
  </w:num>
  <w:num w:numId="4">
    <w:abstractNumId w:val="27"/>
  </w:num>
  <w:num w:numId="5">
    <w:abstractNumId w:val="34"/>
  </w:num>
  <w:num w:numId="6">
    <w:abstractNumId w:val="1"/>
  </w:num>
  <w:num w:numId="7">
    <w:abstractNumId w:val="40"/>
  </w:num>
  <w:num w:numId="8">
    <w:abstractNumId w:val="36"/>
  </w:num>
  <w:num w:numId="9">
    <w:abstractNumId w:val="25"/>
  </w:num>
  <w:num w:numId="10">
    <w:abstractNumId w:val="2"/>
  </w:num>
  <w:num w:numId="11">
    <w:abstractNumId w:val="29"/>
  </w:num>
  <w:num w:numId="12">
    <w:abstractNumId w:val="26"/>
  </w:num>
  <w:num w:numId="13">
    <w:abstractNumId w:val="17"/>
  </w:num>
  <w:num w:numId="14">
    <w:abstractNumId w:val="30"/>
  </w:num>
  <w:num w:numId="15">
    <w:abstractNumId w:val="28"/>
  </w:num>
  <w:num w:numId="16">
    <w:abstractNumId w:val="23"/>
  </w:num>
  <w:num w:numId="17">
    <w:abstractNumId w:val="6"/>
  </w:num>
  <w:num w:numId="18">
    <w:abstractNumId w:val="37"/>
  </w:num>
  <w:num w:numId="19">
    <w:abstractNumId w:val="3"/>
  </w:num>
  <w:num w:numId="20">
    <w:abstractNumId w:val="15"/>
  </w:num>
  <w:num w:numId="21">
    <w:abstractNumId w:val="13"/>
  </w:num>
  <w:num w:numId="22">
    <w:abstractNumId w:val="16"/>
  </w:num>
  <w:num w:numId="23">
    <w:abstractNumId w:val="38"/>
  </w:num>
  <w:num w:numId="24">
    <w:abstractNumId w:val="33"/>
  </w:num>
  <w:num w:numId="25">
    <w:abstractNumId w:val="11"/>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11"/>
    <w:lvlOverride w:ilvl="0">
      <w:lvl w:ilvl="0">
        <w:numFmt w:val="decimal"/>
        <w:lvlText w:val="%1."/>
        <w:lvlJc w:val="left"/>
      </w:lvl>
    </w:lvlOverride>
  </w:num>
  <w:num w:numId="28">
    <w:abstractNumId w:val="19"/>
  </w:num>
  <w:num w:numId="29">
    <w:abstractNumId w:val="39"/>
  </w:num>
  <w:num w:numId="30">
    <w:abstractNumId w:val="20"/>
  </w:num>
  <w:num w:numId="31">
    <w:abstractNumId w:val="0"/>
  </w:num>
  <w:num w:numId="32">
    <w:abstractNumId w:val="12"/>
    <w:lvlOverride w:ilvl="0">
      <w:lvl w:ilvl="0">
        <w:numFmt w:val="decimal"/>
        <w:lvlText w:val="%1."/>
        <w:lvlJc w:val="left"/>
      </w:lvl>
    </w:lvlOverride>
  </w:num>
  <w:num w:numId="33">
    <w:abstractNumId w:val="12"/>
    <w:lvlOverride w:ilvl="0">
      <w:lvl w:ilvl="0">
        <w:numFmt w:val="decimal"/>
        <w:lvlText w:val="%1."/>
        <w:lvlJc w:val="left"/>
      </w:lvl>
    </w:lvlOverride>
  </w:num>
  <w:num w:numId="34">
    <w:abstractNumId w:val="12"/>
    <w:lvlOverride w:ilvl="0">
      <w:lvl w:ilvl="0">
        <w:numFmt w:val="decimal"/>
        <w:lvlText w:val="%1."/>
        <w:lvlJc w:val="left"/>
      </w:lvl>
    </w:lvlOverride>
  </w:num>
  <w:num w:numId="35">
    <w:abstractNumId w:val="22"/>
  </w:num>
  <w:num w:numId="36">
    <w:abstractNumId w:val="14"/>
  </w:num>
  <w:num w:numId="37">
    <w:abstractNumId w:val="35"/>
  </w:num>
  <w:num w:numId="38">
    <w:abstractNumId w:val="32"/>
  </w:num>
  <w:num w:numId="39">
    <w:abstractNumId w:val="8"/>
  </w:num>
  <w:num w:numId="40">
    <w:abstractNumId w:val="21"/>
  </w:num>
  <w:num w:numId="41">
    <w:abstractNumId w:val="4"/>
  </w:num>
  <w:num w:numId="42">
    <w:abstractNumId w:val="10"/>
  </w:num>
  <w:num w:numId="43">
    <w:abstractNumId w:val="5"/>
  </w:num>
  <w:num w:numId="44">
    <w:abstractNumId w:val="18"/>
  </w:num>
  <w:num w:numId="45">
    <w:abstractNumId w:val="7"/>
    <w:lvlOverride w:ilvl="0">
      <w:lvl w:ilvl="0">
        <w:numFmt w:val="decimal"/>
        <w:lvlText w:val="%1."/>
        <w:lvlJc w:val="left"/>
      </w:lvl>
    </w:lvlOverride>
  </w:num>
  <w:num w:numId="46">
    <w:abstractNumId w:val="7"/>
    <w:lvlOverride w:ilvl="0">
      <w:lvl w:ilvl="0">
        <w:numFmt w:val="decimal"/>
        <w:lvlText w:val="%1."/>
        <w:lvlJc w:val="left"/>
      </w:lvl>
    </w:lvlOverride>
  </w:num>
  <w:num w:numId="47">
    <w:abstractNumId w:val="7"/>
    <w:lvlOverride w:ilvl="0">
      <w:lvl w:ilvl="0">
        <w:numFmt w:val="decimal"/>
        <w:lvlText w:val="%1."/>
        <w:lvlJc w:val="left"/>
      </w:lvl>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hyphenationZone w:val="425"/>
  <w:characterSpacingControl w:val="doNotCompress"/>
  <w:footnotePr>
    <w:footnote w:id="0"/>
    <w:footnote w:id="1"/>
  </w:footnotePr>
  <w:endnotePr>
    <w:endnote w:id="0"/>
    <w:endnote w:id="1"/>
  </w:endnotePr>
  <w:compat/>
  <w:rsids>
    <w:rsidRoot w:val="006C39C3"/>
    <w:rsid w:val="00014F48"/>
    <w:rsid w:val="000178AB"/>
    <w:rsid w:val="000204DA"/>
    <w:rsid w:val="000234CD"/>
    <w:rsid w:val="00030542"/>
    <w:rsid w:val="000643CB"/>
    <w:rsid w:val="00067E8E"/>
    <w:rsid w:val="000749F5"/>
    <w:rsid w:val="00106C80"/>
    <w:rsid w:val="001135C6"/>
    <w:rsid w:val="00116BDC"/>
    <w:rsid w:val="00141B83"/>
    <w:rsid w:val="00156781"/>
    <w:rsid w:val="001945EC"/>
    <w:rsid w:val="001D3D80"/>
    <w:rsid w:val="001F7ABE"/>
    <w:rsid w:val="002052B0"/>
    <w:rsid w:val="00223F66"/>
    <w:rsid w:val="002453A5"/>
    <w:rsid w:val="00246860"/>
    <w:rsid w:val="002743FD"/>
    <w:rsid w:val="00294B18"/>
    <w:rsid w:val="002F01CA"/>
    <w:rsid w:val="002F6383"/>
    <w:rsid w:val="00324217"/>
    <w:rsid w:val="00326B3D"/>
    <w:rsid w:val="0038168B"/>
    <w:rsid w:val="0039311A"/>
    <w:rsid w:val="003B0376"/>
    <w:rsid w:val="003C4242"/>
    <w:rsid w:val="003C68DB"/>
    <w:rsid w:val="0041321F"/>
    <w:rsid w:val="004E5DD2"/>
    <w:rsid w:val="00502C5C"/>
    <w:rsid w:val="0052462E"/>
    <w:rsid w:val="00544F46"/>
    <w:rsid w:val="005463F3"/>
    <w:rsid w:val="00560ABA"/>
    <w:rsid w:val="00573330"/>
    <w:rsid w:val="005757FE"/>
    <w:rsid w:val="005E7D15"/>
    <w:rsid w:val="00605619"/>
    <w:rsid w:val="00637992"/>
    <w:rsid w:val="006442EC"/>
    <w:rsid w:val="006A7348"/>
    <w:rsid w:val="006C2ABF"/>
    <w:rsid w:val="006C39C3"/>
    <w:rsid w:val="006E1961"/>
    <w:rsid w:val="006F1EB9"/>
    <w:rsid w:val="00755E98"/>
    <w:rsid w:val="00756DD1"/>
    <w:rsid w:val="00781E59"/>
    <w:rsid w:val="007A1A71"/>
    <w:rsid w:val="007B4857"/>
    <w:rsid w:val="007B6DE8"/>
    <w:rsid w:val="007E3C67"/>
    <w:rsid w:val="007F2E2C"/>
    <w:rsid w:val="0084420A"/>
    <w:rsid w:val="008500C7"/>
    <w:rsid w:val="0085047A"/>
    <w:rsid w:val="00852ACC"/>
    <w:rsid w:val="00860E42"/>
    <w:rsid w:val="0086385B"/>
    <w:rsid w:val="00877016"/>
    <w:rsid w:val="008878C0"/>
    <w:rsid w:val="008B3F94"/>
    <w:rsid w:val="008B6CF7"/>
    <w:rsid w:val="008E498B"/>
    <w:rsid w:val="008F16EF"/>
    <w:rsid w:val="008F68F5"/>
    <w:rsid w:val="00990920"/>
    <w:rsid w:val="009E51D7"/>
    <w:rsid w:val="00A04BB8"/>
    <w:rsid w:val="00A1377C"/>
    <w:rsid w:val="00A36D2E"/>
    <w:rsid w:val="00A6170D"/>
    <w:rsid w:val="00A953A3"/>
    <w:rsid w:val="00AB62C4"/>
    <w:rsid w:val="00AC3EBD"/>
    <w:rsid w:val="00AE0C37"/>
    <w:rsid w:val="00B35943"/>
    <w:rsid w:val="00B45793"/>
    <w:rsid w:val="00B5510B"/>
    <w:rsid w:val="00B62581"/>
    <w:rsid w:val="00B762F7"/>
    <w:rsid w:val="00B82D2A"/>
    <w:rsid w:val="00BA0888"/>
    <w:rsid w:val="00C25389"/>
    <w:rsid w:val="00C76AB2"/>
    <w:rsid w:val="00CA5797"/>
    <w:rsid w:val="00CA6922"/>
    <w:rsid w:val="00CB0978"/>
    <w:rsid w:val="00CB4262"/>
    <w:rsid w:val="00CE3512"/>
    <w:rsid w:val="00CF36E7"/>
    <w:rsid w:val="00D00590"/>
    <w:rsid w:val="00D25110"/>
    <w:rsid w:val="00D26C9C"/>
    <w:rsid w:val="00D30878"/>
    <w:rsid w:val="00D328C5"/>
    <w:rsid w:val="00D33AEC"/>
    <w:rsid w:val="00D36F8D"/>
    <w:rsid w:val="00D672D1"/>
    <w:rsid w:val="00D97CCE"/>
    <w:rsid w:val="00DC0919"/>
    <w:rsid w:val="00DE6962"/>
    <w:rsid w:val="00E10DCC"/>
    <w:rsid w:val="00E64F9A"/>
    <w:rsid w:val="00E8546F"/>
    <w:rsid w:val="00E85B98"/>
    <w:rsid w:val="00E86CA7"/>
    <w:rsid w:val="00E96C12"/>
    <w:rsid w:val="00F03740"/>
    <w:rsid w:val="00F26393"/>
    <w:rsid w:val="00F660F6"/>
    <w:rsid w:val="00F662E8"/>
    <w:rsid w:val="00F944EF"/>
    <w:rsid w:val="00FC1BC3"/>
    <w:rsid w:val="00FE20FB"/>
    <w:rsid w:val="00FF0FBC"/>
    <w:rsid w:val="00FF6C6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sr-Latn-C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5A"/>
  </w:style>
  <w:style w:type="paragraph" w:styleId="Heading1">
    <w:name w:val="heading 1"/>
    <w:basedOn w:val="Normal1"/>
    <w:next w:val="Normal1"/>
    <w:rsid w:val="006F3205"/>
    <w:pPr>
      <w:keepNext/>
      <w:keepLines/>
      <w:spacing w:before="400" w:after="120"/>
      <w:outlineLvl w:val="0"/>
    </w:pPr>
    <w:rPr>
      <w:sz w:val="40"/>
      <w:szCs w:val="40"/>
    </w:rPr>
  </w:style>
  <w:style w:type="paragraph" w:styleId="Heading2">
    <w:name w:val="heading 2"/>
    <w:basedOn w:val="Normal1"/>
    <w:next w:val="Normal1"/>
    <w:rsid w:val="006F3205"/>
    <w:pPr>
      <w:keepNext/>
      <w:keepLines/>
      <w:spacing w:before="360" w:after="120"/>
      <w:outlineLvl w:val="1"/>
    </w:pPr>
    <w:rPr>
      <w:sz w:val="32"/>
      <w:szCs w:val="32"/>
    </w:rPr>
  </w:style>
  <w:style w:type="paragraph" w:styleId="Heading3">
    <w:name w:val="heading 3"/>
    <w:basedOn w:val="Normal1"/>
    <w:next w:val="Normal1"/>
    <w:rsid w:val="006F3205"/>
    <w:pPr>
      <w:keepNext/>
      <w:keepLines/>
      <w:spacing w:before="320" w:after="80"/>
      <w:outlineLvl w:val="2"/>
    </w:pPr>
    <w:rPr>
      <w:color w:val="434343"/>
      <w:sz w:val="28"/>
      <w:szCs w:val="28"/>
    </w:rPr>
  </w:style>
  <w:style w:type="paragraph" w:styleId="Heading4">
    <w:name w:val="heading 4"/>
    <w:basedOn w:val="Normal1"/>
    <w:next w:val="Normal1"/>
    <w:rsid w:val="006F3205"/>
    <w:pPr>
      <w:keepNext/>
      <w:keepLines/>
      <w:spacing w:before="280" w:after="80"/>
      <w:outlineLvl w:val="3"/>
    </w:pPr>
    <w:rPr>
      <w:color w:val="666666"/>
      <w:sz w:val="24"/>
      <w:szCs w:val="24"/>
    </w:rPr>
  </w:style>
  <w:style w:type="paragraph" w:styleId="Heading5">
    <w:name w:val="heading 5"/>
    <w:basedOn w:val="Normal1"/>
    <w:next w:val="Normal1"/>
    <w:rsid w:val="006F3205"/>
    <w:pPr>
      <w:keepNext/>
      <w:keepLines/>
      <w:spacing w:before="240" w:after="80"/>
      <w:outlineLvl w:val="4"/>
    </w:pPr>
    <w:rPr>
      <w:color w:val="666666"/>
    </w:rPr>
  </w:style>
  <w:style w:type="paragraph" w:styleId="Heading6">
    <w:name w:val="heading 6"/>
    <w:basedOn w:val="Normal1"/>
    <w:next w:val="Normal1"/>
    <w:rsid w:val="006F320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C39C3"/>
  </w:style>
  <w:style w:type="paragraph" w:styleId="Title">
    <w:name w:val="Title"/>
    <w:basedOn w:val="Normal1"/>
    <w:next w:val="Normal1"/>
    <w:rsid w:val="006F3205"/>
    <w:pPr>
      <w:keepNext/>
      <w:keepLines/>
      <w:spacing w:after="60"/>
    </w:pPr>
    <w:rPr>
      <w:sz w:val="52"/>
      <w:szCs w:val="52"/>
    </w:rPr>
  </w:style>
  <w:style w:type="paragraph" w:customStyle="1" w:styleId="Normal1">
    <w:name w:val="Normal1"/>
    <w:rsid w:val="006F3205"/>
  </w:style>
  <w:style w:type="paragraph" w:styleId="Subtitle">
    <w:name w:val="Subtitle"/>
    <w:basedOn w:val="Normal"/>
    <w:next w:val="Normal"/>
    <w:rsid w:val="006C39C3"/>
    <w:pPr>
      <w:keepNext/>
      <w:keepLines/>
      <w:pBdr>
        <w:top w:val="nil"/>
        <w:left w:val="nil"/>
        <w:bottom w:val="nil"/>
        <w:right w:val="nil"/>
        <w:between w:val="nil"/>
      </w:pBdr>
      <w:spacing w:after="320"/>
    </w:pPr>
    <w:rPr>
      <w:color w:val="666666"/>
      <w:sz w:val="30"/>
      <w:szCs w:val="30"/>
    </w:rPr>
  </w:style>
  <w:style w:type="table" w:customStyle="1" w:styleId="a">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2">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4">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7">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a">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b">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d">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5">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9">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a">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b">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2">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5">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7">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8">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9">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d">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e">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1">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2">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3">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5">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7">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8">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a">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d">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e">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f">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0">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1">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2">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3">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5">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8">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f9">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fa">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c">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fd">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e">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f">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ff0">
    <w:basedOn w:val="TableNormal"/>
    <w:rsid w:val="006F3205"/>
    <w:tblPr>
      <w:tblStyleRowBandSize w:val="1"/>
      <w:tblStyleColBandSize w:val="1"/>
      <w:tblInd w:w="0" w:type="dxa"/>
      <w:tblCellMar>
        <w:top w:w="0" w:type="dxa"/>
        <w:left w:w="0" w:type="dxa"/>
        <w:bottom w:w="0" w:type="dxa"/>
        <w:right w:w="0" w:type="dxa"/>
      </w:tblCellMar>
    </w:tblPr>
  </w:style>
  <w:style w:type="table" w:customStyle="1" w:styleId="afffff1">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ff3">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ff4">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ff5">
    <w:basedOn w:val="TableNormal"/>
    <w:rsid w:val="006F3205"/>
    <w:tblPr>
      <w:tblStyleRowBandSize w:val="1"/>
      <w:tblStyleColBandSize w:val="1"/>
      <w:tblInd w:w="0" w:type="dxa"/>
      <w:tblCellMar>
        <w:top w:w="0" w:type="dxa"/>
        <w:left w:w="108" w:type="dxa"/>
        <w:bottom w:w="0" w:type="dxa"/>
        <w:right w:w="108" w:type="dxa"/>
      </w:tblCellMar>
    </w:tblPr>
  </w:style>
  <w:style w:type="table" w:customStyle="1" w:styleId="afffff6">
    <w:basedOn w:val="TableNormal"/>
    <w:rsid w:val="006F3205"/>
    <w:tblPr>
      <w:tblStyleRowBandSize w:val="1"/>
      <w:tblStyleColBandSize w:val="1"/>
      <w:tblInd w:w="0" w:type="dxa"/>
      <w:tblCellMar>
        <w:top w:w="0" w:type="dxa"/>
        <w:left w:w="115" w:type="dxa"/>
        <w:bottom w:w="0" w:type="dxa"/>
        <w:right w:w="115" w:type="dxa"/>
      </w:tblCellMar>
    </w:tblPr>
  </w:style>
  <w:style w:type="table" w:customStyle="1" w:styleId="afffff7">
    <w:basedOn w:val="TableNormal"/>
    <w:rsid w:val="006F3205"/>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59"/>
    <w:rsid w:val="00381D57"/>
    <w:pPr>
      <w:widowControl w:val="0"/>
      <w:spacing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1D57"/>
    <w:rPr>
      <w:color w:val="0000FF" w:themeColor="hyperlink"/>
      <w:u w:val="single"/>
    </w:rPr>
  </w:style>
  <w:style w:type="paragraph" w:styleId="PlainText">
    <w:name w:val="Plain Text"/>
    <w:aliases w:val=" Char"/>
    <w:basedOn w:val="Normal"/>
    <w:link w:val="PlainTextChar1"/>
    <w:uiPriority w:val="99"/>
    <w:rsid w:val="00491771"/>
    <w:pPr>
      <w:spacing w:line="240" w:lineRule="auto"/>
    </w:pPr>
    <w:rPr>
      <w:rFonts w:ascii="Courier New" w:eastAsia="Calibri" w:hAnsi="Courier New" w:cs="Times New Roman"/>
      <w:sz w:val="20"/>
      <w:szCs w:val="20"/>
    </w:rPr>
  </w:style>
  <w:style w:type="character" w:customStyle="1" w:styleId="PlainTextChar">
    <w:name w:val="Plain Text Char"/>
    <w:basedOn w:val="DefaultParagraphFont"/>
    <w:uiPriority w:val="99"/>
    <w:semiHidden/>
    <w:rsid w:val="00491771"/>
    <w:rPr>
      <w:rFonts w:ascii="Consolas" w:hAnsi="Consolas" w:cs="Consolas"/>
      <w:sz w:val="21"/>
      <w:szCs w:val="21"/>
    </w:rPr>
  </w:style>
  <w:style w:type="character" w:customStyle="1" w:styleId="PlainTextChar1">
    <w:name w:val="Plain Text Char1"/>
    <w:aliases w:val=" Char Char"/>
    <w:link w:val="PlainText"/>
    <w:uiPriority w:val="99"/>
    <w:locked/>
    <w:rsid w:val="00491771"/>
    <w:rPr>
      <w:rFonts w:ascii="Courier New" w:eastAsia="Calibri" w:hAnsi="Courier New" w:cs="Times New Roman"/>
      <w:sz w:val="20"/>
      <w:szCs w:val="20"/>
      <w:lang w:eastAsia="sr-Latn-CS"/>
    </w:rPr>
  </w:style>
  <w:style w:type="paragraph" w:styleId="ListParagraph">
    <w:name w:val="List Paragraph"/>
    <w:basedOn w:val="Normal"/>
    <w:uiPriority w:val="34"/>
    <w:qFormat/>
    <w:rsid w:val="00FD7916"/>
    <w:pPr>
      <w:ind w:left="720"/>
      <w:contextualSpacing/>
    </w:pPr>
  </w:style>
  <w:style w:type="character" w:customStyle="1" w:styleId="UnresolvedMention">
    <w:name w:val="Unresolved Mention"/>
    <w:basedOn w:val="DefaultParagraphFont"/>
    <w:uiPriority w:val="99"/>
    <w:semiHidden/>
    <w:unhideWhenUsed/>
    <w:rsid w:val="007169EE"/>
    <w:rPr>
      <w:color w:val="605E5C"/>
      <w:shd w:val="clear" w:color="auto" w:fill="E1DFDD"/>
    </w:rPr>
  </w:style>
  <w:style w:type="character" w:styleId="FollowedHyperlink">
    <w:name w:val="FollowedHyperlink"/>
    <w:basedOn w:val="DefaultParagraphFont"/>
    <w:uiPriority w:val="99"/>
    <w:semiHidden/>
    <w:unhideWhenUsed/>
    <w:rsid w:val="006D1301"/>
    <w:rPr>
      <w:color w:val="800080" w:themeColor="followedHyperlink"/>
      <w:u w:val="single"/>
    </w:rPr>
  </w:style>
  <w:style w:type="paragraph" w:customStyle="1" w:styleId="Normal2">
    <w:name w:val="Normal2"/>
    <w:rsid w:val="00520E32"/>
  </w:style>
  <w:style w:type="table" w:customStyle="1" w:styleId="afffff8">
    <w:name w:val="afff"/>
    <w:basedOn w:val="TableNormal"/>
    <w:rsid w:val="00520E32"/>
    <w:tblPr>
      <w:tblStyleRowBandSize w:val="1"/>
      <w:tblStyleColBandSize w:val="1"/>
      <w:tblInd w:w="0" w:type="dxa"/>
      <w:tblCellMar>
        <w:top w:w="0" w:type="dxa"/>
        <w:left w:w="108" w:type="dxa"/>
        <w:bottom w:w="0" w:type="dxa"/>
        <w:right w:w="108" w:type="dxa"/>
      </w:tblCellMar>
    </w:tblPr>
  </w:style>
  <w:style w:type="table" w:customStyle="1" w:styleId="afffff9">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a">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b">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c">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d">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e">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
    <w:basedOn w:val="TableNormal"/>
    <w:rsid w:val="006C39C3"/>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1">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2">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3">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4">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5">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6">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7">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8">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9">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a">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b">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c">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d">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e">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0">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1">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2">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f3">
    <w:basedOn w:val="TableNormal"/>
    <w:rsid w:val="006C39C3"/>
    <w:tblPr>
      <w:tblStyleRowBandSize w:val="1"/>
      <w:tblStyleColBandSize w:val="1"/>
      <w:tblInd w:w="0" w:type="dxa"/>
      <w:tblCellMar>
        <w:top w:w="0" w:type="dxa"/>
        <w:left w:w="0" w:type="dxa"/>
        <w:bottom w:w="0" w:type="dxa"/>
        <w:right w:w="0" w:type="dxa"/>
      </w:tblCellMar>
    </w:tblPr>
  </w:style>
  <w:style w:type="table" w:customStyle="1" w:styleId="afffffff4">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5">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6">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f7">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8">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9">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a">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fb">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c">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d">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e">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ff">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0">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1">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2">
    <w:basedOn w:val="TableNormal"/>
    <w:rsid w:val="006C39C3"/>
    <w:tblPr>
      <w:tblStyleRowBandSize w:val="1"/>
      <w:tblStyleColBandSize w:val="1"/>
      <w:tblInd w:w="0" w:type="dxa"/>
      <w:tblCellMar>
        <w:top w:w="0" w:type="dxa"/>
        <w:left w:w="0" w:type="dxa"/>
        <w:bottom w:w="0" w:type="dxa"/>
        <w:right w:w="0" w:type="dxa"/>
      </w:tblCellMar>
    </w:tblPr>
  </w:style>
  <w:style w:type="table" w:customStyle="1" w:styleId="affffffff3">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4">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ff5">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ff6">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7">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8">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9">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a">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b">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c">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d">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e">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0">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1">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2">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3">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4">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fff5">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6">
    <w:basedOn w:val="TableNormal"/>
    <w:rsid w:val="006C39C3"/>
    <w:tblPr>
      <w:tblStyleRowBandSize w:val="1"/>
      <w:tblStyleColBandSize w:val="1"/>
      <w:tblInd w:w="0" w:type="dxa"/>
      <w:tblCellMar>
        <w:top w:w="0" w:type="dxa"/>
        <w:left w:w="108" w:type="dxa"/>
        <w:bottom w:w="0" w:type="dxa"/>
        <w:right w:w="108" w:type="dxa"/>
      </w:tblCellMar>
    </w:tblPr>
  </w:style>
  <w:style w:type="table" w:customStyle="1" w:styleId="afffffffff7">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8">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9">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a">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b">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c">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d">
    <w:basedOn w:val="TableNormal"/>
    <w:rsid w:val="006C39C3"/>
    <w:tblPr>
      <w:tblStyleRowBandSize w:val="1"/>
      <w:tblStyleColBandSize w:val="1"/>
      <w:tblInd w:w="0" w:type="dxa"/>
      <w:tblCellMar>
        <w:top w:w="0" w:type="dxa"/>
        <w:left w:w="0" w:type="dxa"/>
        <w:bottom w:w="0" w:type="dxa"/>
        <w:right w:w="0" w:type="dxa"/>
      </w:tblCellMar>
    </w:tblPr>
  </w:style>
  <w:style w:type="table" w:customStyle="1" w:styleId="afffffffffe">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ff">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0">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ff1">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2">
    <w:basedOn w:val="TableNormal"/>
    <w:rsid w:val="006C39C3"/>
    <w:tblPr>
      <w:tblStyleRowBandSize w:val="1"/>
      <w:tblStyleColBandSize w:val="1"/>
      <w:tblInd w:w="0" w:type="dxa"/>
      <w:tblCellMar>
        <w:top w:w="0" w:type="dxa"/>
        <w:left w:w="0" w:type="dxa"/>
        <w:bottom w:w="0" w:type="dxa"/>
        <w:right w:w="0" w:type="dxa"/>
      </w:tblCellMar>
    </w:tblPr>
  </w:style>
  <w:style w:type="table" w:customStyle="1" w:styleId="affffffffff3">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4">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5">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6">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ff7">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8">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9">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a">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b">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c">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d">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ffe">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f">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f0">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f1">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f2">
    <w:basedOn w:val="TableNormal"/>
    <w:rsid w:val="006C39C3"/>
    <w:pPr>
      <w:widowControl w:val="0"/>
      <w:spacing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afffffffffff3">
    <w:basedOn w:val="TableNormal"/>
    <w:rsid w:val="006C39C3"/>
    <w:tblPr>
      <w:tblStyleRowBandSize w:val="1"/>
      <w:tblStyleColBandSize w:val="1"/>
      <w:tblInd w:w="0" w:type="dxa"/>
      <w:tblCellMar>
        <w:top w:w="0" w:type="dxa"/>
        <w:left w:w="115" w:type="dxa"/>
        <w:bottom w:w="0" w:type="dxa"/>
        <w:right w:w="115" w:type="dxa"/>
      </w:tblCellMar>
    </w:tblPr>
  </w:style>
  <w:style w:type="table" w:customStyle="1" w:styleId="afffffffffff4">
    <w:basedOn w:val="TableNormal"/>
    <w:rsid w:val="006C39C3"/>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8E498B"/>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8E498B"/>
  </w:style>
  <w:style w:type="paragraph" w:styleId="Footer">
    <w:name w:val="footer"/>
    <w:basedOn w:val="Normal"/>
    <w:link w:val="FooterChar"/>
    <w:uiPriority w:val="99"/>
    <w:semiHidden/>
    <w:unhideWhenUsed/>
    <w:rsid w:val="008E498B"/>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8E498B"/>
  </w:style>
  <w:style w:type="table" w:customStyle="1" w:styleId="affff90">
    <w:name w:val="affff9"/>
    <w:basedOn w:val="TableNormal"/>
    <w:rsid w:val="008F68F5"/>
    <w:rPr>
      <w:lang w:val="sr-Latn-CS" w:eastAsia="en-US"/>
    </w:rPr>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106C80"/>
    <w:pP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TableParagraph">
    <w:name w:val="Table Paragraph"/>
    <w:basedOn w:val="Normal"/>
    <w:uiPriority w:val="1"/>
    <w:qFormat/>
    <w:rsid w:val="008878C0"/>
    <w:pPr>
      <w:widowControl w:val="0"/>
      <w:autoSpaceDE w:val="0"/>
      <w:autoSpaceDN w:val="0"/>
      <w:spacing w:line="240" w:lineRule="auto"/>
      <w:ind w:left="107"/>
    </w:pPr>
    <w:rPr>
      <w:rFonts w:ascii="Times New Roman" w:eastAsia="Times New Roman" w:hAnsi="Times New Roman" w:cs="Times New Roman"/>
      <w:lang w:eastAsia="en-US"/>
    </w:rPr>
  </w:style>
  <w:style w:type="table" w:customStyle="1" w:styleId="afff90">
    <w:name w:val="afff9"/>
    <w:basedOn w:val="TableNormal"/>
    <w:rsid w:val="00E64F9A"/>
    <w:rPr>
      <w:lang w:eastAsia="en-US"/>
    </w:rPr>
    <w:tblPr>
      <w:tblStyleRowBandSize w:val="1"/>
      <w:tblStyleColBandSize w:val="1"/>
      <w:tblInd w:w="0" w:type="dxa"/>
      <w:tblCellMar>
        <w:top w:w="0" w:type="dxa"/>
        <w:left w:w="115" w:type="dxa"/>
        <w:bottom w:w="0" w:type="dxa"/>
        <w:right w:w="115" w:type="dxa"/>
      </w:tblCellMar>
    </w:tblPr>
  </w:style>
  <w:style w:type="table" w:customStyle="1" w:styleId="affe0">
    <w:name w:val="affe"/>
    <w:basedOn w:val="TableNormal"/>
    <w:rsid w:val="00D36F8D"/>
    <w:rPr>
      <w:lang w:eastAsia="en-US"/>
    </w:rPr>
    <w:tblPr>
      <w:tblStyleRowBandSize w:val="1"/>
      <w:tblStyleColBandSize w:val="1"/>
      <w:tblInd w:w="0" w:type="dxa"/>
      <w:tblCellMar>
        <w:top w:w="0" w:type="dxa"/>
        <w:left w:w="115" w:type="dxa"/>
        <w:bottom w:w="0" w:type="dxa"/>
        <w:right w:w="115" w:type="dxa"/>
      </w:tblCellMar>
    </w:tblPr>
  </w:style>
  <w:style w:type="table" w:customStyle="1" w:styleId="afff60">
    <w:name w:val="afff6"/>
    <w:basedOn w:val="TableNormal"/>
    <w:rsid w:val="00A04BB8"/>
    <w:rPr>
      <w:lang w:eastAsia="en-US"/>
    </w:rPr>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uiPriority w:val="99"/>
    <w:unhideWhenUsed/>
    <w:rsid w:val="000643CB"/>
    <w:pPr>
      <w:tabs>
        <w:tab w:val="left" w:pos="567"/>
      </w:tabs>
      <w:spacing w:after="60" w:line="240" w:lineRule="auto"/>
    </w:pPr>
    <w:rPr>
      <w:rFonts w:ascii="Times New Roman" w:eastAsia="Calibri" w:hAnsi="Times New Roman" w:cs="Times New Roman"/>
      <w:bCs/>
      <w:sz w:val="20"/>
      <w:szCs w:val="20"/>
      <w:lang w:val="sr-Cyrl-CS" w:eastAsia="en-US"/>
    </w:rPr>
  </w:style>
  <w:style w:type="character" w:customStyle="1" w:styleId="BodyTextChar">
    <w:name w:val="Body Text Char"/>
    <w:basedOn w:val="DefaultParagraphFont"/>
    <w:link w:val="BodyText"/>
    <w:uiPriority w:val="99"/>
    <w:rsid w:val="000643CB"/>
    <w:rPr>
      <w:rFonts w:ascii="Times New Roman" w:eastAsia="Calibri" w:hAnsi="Times New Roman" w:cs="Times New Roman"/>
      <w:bCs/>
      <w:sz w:val="20"/>
      <w:szCs w:val="20"/>
      <w:lang w:val="sr-Cyrl-CS" w:eastAsia="en-US"/>
    </w:rPr>
  </w:style>
</w:styles>
</file>

<file path=word/webSettings.xml><?xml version="1.0" encoding="utf-8"?>
<w:webSettings xmlns:r="http://schemas.openxmlformats.org/officeDocument/2006/relationships" xmlns:w="http://schemas.openxmlformats.org/wordprocessingml/2006/main">
  <w:divs>
    <w:div w:id="7873924">
      <w:bodyDiv w:val="1"/>
      <w:marLeft w:val="0"/>
      <w:marRight w:val="0"/>
      <w:marTop w:val="0"/>
      <w:marBottom w:val="0"/>
      <w:divBdr>
        <w:top w:val="none" w:sz="0" w:space="0" w:color="auto"/>
        <w:left w:val="none" w:sz="0" w:space="0" w:color="auto"/>
        <w:bottom w:val="none" w:sz="0" w:space="0" w:color="auto"/>
        <w:right w:val="none" w:sz="0" w:space="0" w:color="auto"/>
      </w:divBdr>
      <w:divsChild>
        <w:div w:id="695274076">
          <w:marLeft w:val="-115"/>
          <w:marRight w:val="0"/>
          <w:marTop w:val="0"/>
          <w:marBottom w:val="0"/>
          <w:divBdr>
            <w:top w:val="none" w:sz="0" w:space="0" w:color="auto"/>
            <w:left w:val="none" w:sz="0" w:space="0" w:color="auto"/>
            <w:bottom w:val="none" w:sz="0" w:space="0" w:color="auto"/>
            <w:right w:val="none" w:sz="0" w:space="0" w:color="auto"/>
          </w:divBdr>
        </w:div>
      </w:divsChild>
    </w:div>
    <w:div w:id="119569105">
      <w:bodyDiv w:val="1"/>
      <w:marLeft w:val="0"/>
      <w:marRight w:val="0"/>
      <w:marTop w:val="0"/>
      <w:marBottom w:val="0"/>
      <w:divBdr>
        <w:top w:val="none" w:sz="0" w:space="0" w:color="auto"/>
        <w:left w:val="none" w:sz="0" w:space="0" w:color="auto"/>
        <w:bottom w:val="none" w:sz="0" w:space="0" w:color="auto"/>
        <w:right w:val="none" w:sz="0" w:space="0" w:color="auto"/>
      </w:divBdr>
    </w:div>
    <w:div w:id="376592873">
      <w:bodyDiv w:val="1"/>
      <w:marLeft w:val="0"/>
      <w:marRight w:val="0"/>
      <w:marTop w:val="0"/>
      <w:marBottom w:val="0"/>
      <w:divBdr>
        <w:top w:val="none" w:sz="0" w:space="0" w:color="auto"/>
        <w:left w:val="none" w:sz="0" w:space="0" w:color="auto"/>
        <w:bottom w:val="none" w:sz="0" w:space="0" w:color="auto"/>
        <w:right w:val="none" w:sz="0" w:space="0" w:color="auto"/>
      </w:divBdr>
    </w:div>
    <w:div w:id="481393195">
      <w:bodyDiv w:val="1"/>
      <w:marLeft w:val="0"/>
      <w:marRight w:val="0"/>
      <w:marTop w:val="0"/>
      <w:marBottom w:val="0"/>
      <w:divBdr>
        <w:top w:val="none" w:sz="0" w:space="0" w:color="auto"/>
        <w:left w:val="none" w:sz="0" w:space="0" w:color="auto"/>
        <w:bottom w:val="none" w:sz="0" w:space="0" w:color="auto"/>
        <w:right w:val="none" w:sz="0" w:space="0" w:color="auto"/>
      </w:divBdr>
      <w:divsChild>
        <w:div w:id="1436291100">
          <w:marLeft w:val="-108"/>
          <w:marRight w:val="0"/>
          <w:marTop w:val="0"/>
          <w:marBottom w:val="0"/>
          <w:divBdr>
            <w:top w:val="none" w:sz="0" w:space="0" w:color="auto"/>
            <w:left w:val="none" w:sz="0" w:space="0" w:color="auto"/>
            <w:bottom w:val="none" w:sz="0" w:space="0" w:color="auto"/>
            <w:right w:val="none" w:sz="0" w:space="0" w:color="auto"/>
          </w:divBdr>
        </w:div>
      </w:divsChild>
    </w:div>
    <w:div w:id="571699851">
      <w:bodyDiv w:val="1"/>
      <w:marLeft w:val="0"/>
      <w:marRight w:val="0"/>
      <w:marTop w:val="0"/>
      <w:marBottom w:val="0"/>
      <w:divBdr>
        <w:top w:val="none" w:sz="0" w:space="0" w:color="auto"/>
        <w:left w:val="none" w:sz="0" w:space="0" w:color="auto"/>
        <w:bottom w:val="none" w:sz="0" w:space="0" w:color="auto"/>
        <w:right w:val="none" w:sz="0" w:space="0" w:color="auto"/>
      </w:divBdr>
    </w:div>
    <w:div w:id="712846329">
      <w:bodyDiv w:val="1"/>
      <w:marLeft w:val="0"/>
      <w:marRight w:val="0"/>
      <w:marTop w:val="0"/>
      <w:marBottom w:val="0"/>
      <w:divBdr>
        <w:top w:val="none" w:sz="0" w:space="0" w:color="auto"/>
        <w:left w:val="none" w:sz="0" w:space="0" w:color="auto"/>
        <w:bottom w:val="none" w:sz="0" w:space="0" w:color="auto"/>
        <w:right w:val="none" w:sz="0" w:space="0" w:color="auto"/>
      </w:divBdr>
    </w:div>
    <w:div w:id="774331230">
      <w:bodyDiv w:val="1"/>
      <w:marLeft w:val="0"/>
      <w:marRight w:val="0"/>
      <w:marTop w:val="0"/>
      <w:marBottom w:val="0"/>
      <w:divBdr>
        <w:top w:val="none" w:sz="0" w:space="0" w:color="auto"/>
        <w:left w:val="none" w:sz="0" w:space="0" w:color="auto"/>
        <w:bottom w:val="none" w:sz="0" w:space="0" w:color="auto"/>
        <w:right w:val="none" w:sz="0" w:space="0" w:color="auto"/>
      </w:divBdr>
    </w:div>
    <w:div w:id="895315638">
      <w:bodyDiv w:val="1"/>
      <w:marLeft w:val="0"/>
      <w:marRight w:val="0"/>
      <w:marTop w:val="0"/>
      <w:marBottom w:val="0"/>
      <w:divBdr>
        <w:top w:val="none" w:sz="0" w:space="0" w:color="auto"/>
        <w:left w:val="none" w:sz="0" w:space="0" w:color="auto"/>
        <w:bottom w:val="none" w:sz="0" w:space="0" w:color="auto"/>
        <w:right w:val="none" w:sz="0" w:space="0" w:color="auto"/>
      </w:divBdr>
      <w:divsChild>
        <w:div w:id="1310355609">
          <w:marLeft w:val="-108"/>
          <w:marRight w:val="0"/>
          <w:marTop w:val="0"/>
          <w:marBottom w:val="0"/>
          <w:divBdr>
            <w:top w:val="none" w:sz="0" w:space="0" w:color="auto"/>
            <w:left w:val="none" w:sz="0" w:space="0" w:color="auto"/>
            <w:bottom w:val="none" w:sz="0" w:space="0" w:color="auto"/>
            <w:right w:val="none" w:sz="0" w:space="0" w:color="auto"/>
          </w:divBdr>
        </w:div>
      </w:divsChild>
    </w:div>
    <w:div w:id="908810167">
      <w:bodyDiv w:val="1"/>
      <w:marLeft w:val="0"/>
      <w:marRight w:val="0"/>
      <w:marTop w:val="0"/>
      <w:marBottom w:val="0"/>
      <w:divBdr>
        <w:top w:val="none" w:sz="0" w:space="0" w:color="auto"/>
        <w:left w:val="none" w:sz="0" w:space="0" w:color="auto"/>
        <w:bottom w:val="none" w:sz="0" w:space="0" w:color="auto"/>
        <w:right w:val="none" w:sz="0" w:space="0" w:color="auto"/>
      </w:divBdr>
      <w:divsChild>
        <w:div w:id="1986810610">
          <w:marLeft w:val="-115"/>
          <w:marRight w:val="0"/>
          <w:marTop w:val="0"/>
          <w:marBottom w:val="0"/>
          <w:divBdr>
            <w:top w:val="none" w:sz="0" w:space="0" w:color="auto"/>
            <w:left w:val="none" w:sz="0" w:space="0" w:color="auto"/>
            <w:bottom w:val="none" w:sz="0" w:space="0" w:color="auto"/>
            <w:right w:val="none" w:sz="0" w:space="0" w:color="auto"/>
          </w:divBdr>
        </w:div>
      </w:divsChild>
    </w:div>
    <w:div w:id="920717458">
      <w:bodyDiv w:val="1"/>
      <w:marLeft w:val="0"/>
      <w:marRight w:val="0"/>
      <w:marTop w:val="0"/>
      <w:marBottom w:val="0"/>
      <w:divBdr>
        <w:top w:val="none" w:sz="0" w:space="0" w:color="auto"/>
        <w:left w:val="none" w:sz="0" w:space="0" w:color="auto"/>
        <w:bottom w:val="none" w:sz="0" w:space="0" w:color="auto"/>
        <w:right w:val="none" w:sz="0" w:space="0" w:color="auto"/>
      </w:divBdr>
    </w:div>
    <w:div w:id="937639706">
      <w:bodyDiv w:val="1"/>
      <w:marLeft w:val="0"/>
      <w:marRight w:val="0"/>
      <w:marTop w:val="0"/>
      <w:marBottom w:val="0"/>
      <w:divBdr>
        <w:top w:val="none" w:sz="0" w:space="0" w:color="auto"/>
        <w:left w:val="none" w:sz="0" w:space="0" w:color="auto"/>
        <w:bottom w:val="none" w:sz="0" w:space="0" w:color="auto"/>
        <w:right w:val="none" w:sz="0" w:space="0" w:color="auto"/>
      </w:divBdr>
    </w:div>
    <w:div w:id="1064377964">
      <w:bodyDiv w:val="1"/>
      <w:marLeft w:val="0"/>
      <w:marRight w:val="0"/>
      <w:marTop w:val="0"/>
      <w:marBottom w:val="0"/>
      <w:divBdr>
        <w:top w:val="none" w:sz="0" w:space="0" w:color="auto"/>
        <w:left w:val="none" w:sz="0" w:space="0" w:color="auto"/>
        <w:bottom w:val="none" w:sz="0" w:space="0" w:color="auto"/>
        <w:right w:val="none" w:sz="0" w:space="0" w:color="auto"/>
      </w:divBdr>
    </w:div>
    <w:div w:id="1557471756">
      <w:bodyDiv w:val="1"/>
      <w:marLeft w:val="0"/>
      <w:marRight w:val="0"/>
      <w:marTop w:val="0"/>
      <w:marBottom w:val="0"/>
      <w:divBdr>
        <w:top w:val="none" w:sz="0" w:space="0" w:color="auto"/>
        <w:left w:val="none" w:sz="0" w:space="0" w:color="auto"/>
        <w:bottom w:val="none" w:sz="0" w:space="0" w:color="auto"/>
        <w:right w:val="none" w:sz="0" w:space="0" w:color="auto"/>
      </w:divBdr>
    </w:div>
    <w:div w:id="1901599006">
      <w:bodyDiv w:val="1"/>
      <w:marLeft w:val="0"/>
      <w:marRight w:val="0"/>
      <w:marTop w:val="0"/>
      <w:marBottom w:val="0"/>
      <w:divBdr>
        <w:top w:val="none" w:sz="0" w:space="0" w:color="auto"/>
        <w:left w:val="none" w:sz="0" w:space="0" w:color="auto"/>
        <w:bottom w:val="none" w:sz="0" w:space="0" w:color="auto"/>
        <w:right w:val="none" w:sz="0" w:space="0" w:color="auto"/>
      </w:divBdr>
      <w:divsChild>
        <w:div w:id="509150041">
          <w:marLeft w:val="568"/>
          <w:marRight w:val="0"/>
          <w:marTop w:val="0"/>
          <w:marBottom w:val="0"/>
          <w:divBdr>
            <w:top w:val="none" w:sz="0" w:space="0" w:color="auto"/>
            <w:left w:val="none" w:sz="0" w:space="0" w:color="auto"/>
            <w:bottom w:val="none" w:sz="0" w:space="0" w:color="auto"/>
            <w:right w:val="none" w:sz="0" w:space="0" w:color="auto"/>
          </w:divBdr>
        </w:div>
      </w:divsChild>
    </w:div>
    <w:div w:id="1989894985">
      <w:bodyDiv w:val="1"/>
      <w:marLeft w:val="0"/>
      <w:marRight w:val="0"/>
      <w:marTop w:val="0"/>
      <w:marBottom w:val="0"/>
      <w:divBdr>
        <w:top w:val="none" w:sz="0" w:space="0" w:color="auto"/>
        <w:left w:val="none" w:sz="0" w:space="0" w:color="auto"/>
        <w:bottom w:val="none" w:sz="0" w:space="0" w:color="auto"/>
        <w:right w:val="none" w:sz="0" w:space="0" w:color="auto"/>
      </w:divBdr>
      <w:divsChild>
        <w:div w:id="175968964">
          <w:marLeft w:val="108"/>
          <w:marRight w:val="0"/>
          <w:marTop w:val="0"/>
          <w:marBottom w:val="0"/>
          <w:divBdr>
            <w:top w:val="none" w:sz="0" w:space="0" w:color="auto"/>
            <w:left w:val="none" w:sz="0" w:space="0" w:color="auto"/>
            <w:bottom w:val="none" w:sz="0" w:space="0" w:color="auto"/>
            <w:right w:val="none" w:sz="0" w:space="0" w:color="auto"/>
          </w:divBdr>
        </w:div>
      </w:divsChild>
    </w:div>
    <w:div w:id="2080052586">
      <w:bodyDiv w:val="1"/>
      <w:marLeft w:val="0"/>
      <w:marRight w:val="0"/>
      <w:marTop w:val="0"/>
      <w:marBottom w:val="0"/>
      <w:divBdr>
        <w:top w:val="none" w:sz="0" w:space="0" w:color="auto"/>
        <w:left w:val="none" w:sz="0" w:space="0" w:color="auto"/>
        <w:bottom w:val="none" w:sz="0" w:space="0" w:color="auto"/>
        <w:right w:val="none" w:sz="0" w:space="0" w:color="auto"/>
      </w:divBdr>
    </w:div>
    <w:div w:id="212723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kautestu.vin.bg.ac.rs/bdd_image/esd/objekti.pdf"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ukautestu.vin.bg.ac.rs/bdd_image/esd/hrana.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kautestu.vin.bg.ac.rs/bdd_image/esd/energij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sihologija.ff.uns.ac.rs/viz"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nblok306.ftn.uns.ac.rs/~zoran/Zbirka_zadataka_iz_statistik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pO7sIcfDbLE8nDlwYlTAP43ezg==">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3E7DD36748D3804FB274A5AD7FC88181" ma:contentTypeVersion="2" ma:contentTypeDescription="Kreiraj novi dokument." ma:contentTypeScope="" ma:versionID="00fbb8f8beae493a4579a22f3a338ccc">
  <xsd:schema xmlns:xsd="http://www.w3.org/2001/XMLSchema" xmlns:xs="http://www.w3.org/2001/XMLSchema" xmlns:p="http://schemas.microsoft.com/office/2006/metadata/properties" xmlns:ns2="b7ff7aaf-fa57-4eee-8201-ad6591ae8c41" targetNamespace="http://schemas.microsoft.com/office/2006/metadata/properties" ma:root="true" ma:fieldsID="cd2e1c26fc1e3e4748583c7b1087a3cb" ns2:_="">
    <xsd:import namespace="b7ff7aaf-fa57-4eee-8201-ad6591ae8c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7aaf-fa57-4eee-8201-ad6591ae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B971C-2128-489F-9890-6270D35F0D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DE6F84B-6782-4A13-9E1E-0433DDE1AF8F}"/>
</file>

<file path=customXml/itemProps4.xml><?xml version="1.0" encoding="utf-8"?>
<ds:datastoreItem xmlns:ds="http://schemas.openxmlformats.org/officeDocument/2006/customXml" ds:itemID="{662E9395-8847-49EF-B336-2342196CDCEE}"/>
</file>

<file path=customXml/itemProps5.xml><?xml version="1.0" encoding="utf-8"?>
<ds:datastoreItem xmlns:ds="http://schemas.openxmlformats.org/officeDocument/2006/customXml" ds:itemID="{1425EE1E-77F9-460C-8201-B035E25C5A8C}"/>
</file>

<file path=docProps/app.xml><?xml version="1.0" encoding="utf-8"?>
<Properties xmlns="http://schemas.openxmlformats.org/officeDocument/2006/extended-properties" xmlns:vt="http://schemas.openxmlformats.org/officeDocument/2006/docPropsVTypes">
  <Template>Normal</Template>
  <TotalTime>532</TotalTime>
  <Pages>92</Pages>
  <Words>39089</Words>
  <Characters>222811</Characters>
  <Application>Microsoft Office Word</Application>
  <DocSecurity>0</DocSecurity>
  <Lines>1856</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72</cp:revision>
  <dcterms:created xsi:type="dcterms:W3CDTF">2022-10-10T08:03:00Z</dcterms:created>
  <dcterms:modified xsi:type="dcterms:W3CDTF">2023-05-11T16:46:00Z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0x0101003E7DD36748D3804FB274A5AD7FC88181</vt:lpwstr>
  </property>
</Properties>
</file>